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eastAsia="en-US"/>
        </w:rPr>
        <w:id w:val="1393922470"/>
        <w:docPartObj>
          <w:docPartGallery w:val="Cover Pages"/>
          <w:docPartUnique/>
        </w:docPartObj>
      </w:sdtPr>
      <w:sdtEndPr>
        <w:rPr>
          <w:rFonts w:ascii="Calibri" w:eastAsia="Calibri" w:hAnsi="Calibri" w:cs="Times New Roman"/>
          <w:caps w:val="0"/>
        </w:rPr>
      </w:sdtEndPr>
      <w:sdtContent>
        <w:tbl>
          <w:tblPr>
            <w:tblW w:w="5000" w:type="pct"/>
            <w:jc w:val="center"/>
            <w:tblLook w:val="04A0"/>
          </w:tblPr>
          <w:tblGrid>
            <w:gridCol w:w="9286"/>
          </w:tblGrid>
          <w:tr w:rsidR="00D448F3">
            <w:trPr>
              <w:trHeight w:val="2880"/>
              <w:jc w:val="center"/>
            </w:trPr>
            <w:sdt>
              <w:sdtPr>
                <w:rPr>
                  <w:rFonts w:asciiTheme="majorHAnsi" w:eastAsiaTheme="majorEastAsia" w:hAnsiTheme="majorHAnsi" w:cstheme="majorBidi"/>
                  <w:caps/>
                  <w:lang w:eastAsia="en-US"/>
                </w:rPr>
                <w:alias w:val="Společnost"/>
                <w:id w:val="15524243"/>
                <w:showingPlcHdr/>
                <w:dataBinding w:prefixMappings="xmlns:ns0='http://schemas.openxmlformats.org/officeDocument/2006/extended-properties'" w:xpath="/ns0:Properties[1]/ns0:Company[1]" w:storeItemID="{6668398D-A668-4E3E-A5EB-62B293D839F1}"/>
                <w:text/>
              </w:sdtPr>
              <w:sdtEndPr>
                <w:rPr>
                  <w:rFonts w:asciiTheme="minorHAnsi" w:eastAsiaTheme="minorEastAsia" w:hAnsiTheme="minorHAnsi" w:cstheme="minorBidi"/>
                  <w:i/>
                  <w:caps w:val="0"/>
                  <w:sz w:val="32"/>
                  <w:szCs w:val="32"/>
                  <w:lang w:eastAsia="cs-CZ"/>
                </w:rPr>
              </w:sdtEndPr>
              <w:sdtContent>
                <w:tc>
                  <w:tcPr>
                    <w:tcW w:w="5000" w:type="pct"/>
                  </w:tcPr>
                  <w:p w:rsidR="00D448F3" w:rsidRDefault="007B46FD" w:rsidP="006A7109">
                    <w:pPr>
                      <w:pStyle w:val="Bezmezer"/>
                      <w:jc w:val="center"/>
                      <w:rPr>
                        <w:rFonts w:asciiTheme="majorHAnsi" w:eastAsiaTheme="majorEastAsia" w:hAnsiTheme="majorHAnsi" w:cstheme="majorBidi"/>
                        <w:caps/>
                      </w:rPr>
                    </w:pPr>
                    <w:r>
                      <w:rPr>
                        <w:i/>
                        <w:sz w:val="32"/>
                        <w:szCs w:val="32"/>
                      </w:rPr>
                      <w:t xml:space="preserve">     </w:t>
                    </w:r>
                  </w:p>
                </w:tc>
              </w:sdtContent>
            </w:sdt>
          </w:tr>
          <w:tr w:rsidR="00D448F3">
            <w:trPr>
              <w:trHeight w:val="1440"/>
              <w:jc w:val="center"/>
            </w:trPr>
            <w:sdt>
              <w:sdtPr>
                <w:rPr>
                  <w:rFonts w:ascii="Arial" w:eastAsiaTheme="majorEastAsia" w:hAnsi="Arial" w:cs="Arial"/>
                  <w:b/>
                  <w:sz w:val="32"/>
                  <w:szCs w:val="32"/>
                </w:rPr>
                <w:alias w:val="Název"/>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D448F3" w:rsidRDefault="00D448F3" w:rsidP="00D448F3">
                    <w:pPr>
                      <w:pStyle w:val="Bezmezer"/>
                      <w:jc w:val="center"/>
                      <w:rPr>
                        <w:rFonts w:asciiTheme="majorHAnsi" w:eastAsiaTheme="majorEastAsia" w:hAnsiTheme="majorHAnsi" w:cstheme="majorBidi"/>
                        <w:sz w:val="80"/>
                        <w:szCs w:val="80"/>
                      </w:rPr>
                    </w:pPr>
                    <w:r w:rsidRPr="00D448F3">
                      <w:rPr>
                        <w:rFonts w:ascii="Arial" w:eastAsiaTheme="majorEastAsia" w:hAnsi="Arial" w:cs="Arial"/>
                        <w:b/>
                        <w:sz w:val="32"/>
                        <w:szCs w:val="32"/>
                      </w:rPr>
                      <w:t>Národní politika výzkumu, vývoje a inovací České republiky na léta 2016 – 2020 s výhledem do roku 2025</w:t>
                    </w:r>
                  </w:p>
                </w:tc>
              </w:sdtContent>
            </w:sdt>
          </w:tr>
          <w:tr w:rsidR="00D448F3">
            <w:trPr>
              <w:trHeight w:val="360"/>
              <w:jc w:val="center"/>
            </w:trPr>
            <w:tc>
              <w:tcPr>
                <w:tcW w:w="5000" w:type="pct"/>
                <w:vAlign w:val="center"/>
              </w:tcPr>
              <w:p w:rsidR="00D448F3" w:rsidRDefault="00D448F3" w:rsidP="00FC3953">
                <w:pPr>
                  <w:pStyle w:val="Bezmezer"/>
                </w:pPr>
              </w:p>
            </w:tc>
          </w:tr>
          <w:tr w:rsidR="00D448F3">
            <w:trPr>
              <w:trHeight w:val="360"/>
              <w:jc w:val="center"/>
            </w:trPr>
            <w:tc>
              <w:tcPr>
                <w:tcW w:w="5000" w:type="pct"/>
                <w:vAlign w:val="center"/>
              </w:tcPr>
              <w:p w:rsidR="00D448F3" w:rsidRDefault="00D448F3">
                <w:pPr>
                  <w:pStyle w:val="Bezmezer"/>
                  <w:jc w:val="center"/>
                  <w:rPr>
                    <w:b/>
                    <w:bCs/>
                  </w:rPr>
                </w:pPr>
              </w:p>
            </w:tc>
          </w:tr>
          <w:tr w:rsidR="00D448F3">
            <w:trPr>
              <w:trHeight w:val="360"/>
              <w:jc w:val="center"/>
            </w:trPr>
            <w:tc>
              <w:tcPr>
                <w:tcW w:w="5000" w:type="pct"/>
                <w:vAlign w:val="center"/>
              </w:tcPr>
              <w:p w:rsidR="00D448F3" w:rsidRDefault="00D448F3">
                <w:pPr>
                  <w:pStyle w:val="Bezmezer"/>
                  <w:jc w:val="center"/>
                  <w:rPr>
                    <w:b/>
                    <w:bCs/>
                  </w:rPr>
                </w:pPr>
              </w:p>
            </w:tc>
          </w:tr>
        </w:tbl>
        <w:p w:rsidR="00D448F3" w:rsidRDefault="00D448F3"/>
        <w:p w:rsidR="00D448F3" w:rsidRDefault="00D448F3" w:rsidP="007B46FD">
          <w:pPr>
            <w:jc w:val="center"/>
            <w:rPr>
              <w:i/>
              <w:sz w:val="32"/>
              <w:szCs w:val="32"/>
            </w:rPr>
          </w:pPr>
        </w:p>
        <w:p w:rsidR="00BB1ECF" w:rsidRDefault="00BB1ECF" w:rsidP="007B46FD">
          <w:pPr>
            <w:jc w:val="center"/>
            <w:rPr>
              <w:i/>
              <w:sz w:val="32"/>
              <w:szCs w:val="32"/>
            </w:rPr>
          </w:pPr>
        </w:p>
        <w:p w:rsidR="00E30708" w:rsidRDefault="00E30708" w:rsidP="007B46FD">
          <w:pPr>
            <w:jc w:val="center"/>
            <w:rPr>
              <w:i/>
              <w:sz w:val="32"/>
              <w:szCs w:val="32"/>
            </w:rPr>
          </w:pPr>
        </w:p>
        <w:p w:rsidR="00E30708" w:rsidRDefault="00E30708" w:rsidP="007B46FD">
          <w:pPr>
            <w:jc w:val="center"/>
            <w:rPr>
              <w:i/>
              <w:sz w:val="32"/>
              <w:szCs w:val="32"/>
            </w:rPr>
          </w:pPr>
        </w:p>
        <w:p w:rsidR="00BB1ECF" w:rsidRPr="00DC584D" w:rsidRDefault="00BB1ECF" w:rsidP="007B46FD">
          <w:pPr>
            <w:jc w:val="center"/>
            <w:rPr>
              <w:rFonts w:ascii="Arial" w:hAnsi="Arial" w:cs="Arial"/>
              <w:b/>
              <w:sz w:val="32"/>
              <w:szCs w:val="32"/>
            </w:rPr>
          </w:pPr>
          <w:r w:rsidRPr="00DC584D">
            <w:rPr>
              <w:rFonts w:ascii="Arial" w:hAnsi="Arial" w:cs="Arial"/>
              <w:b/>
              <w:sz w:val="32"/>
              <w:szCs w:val="32"/>
            </w:rPr>
            <w:t>Úřad vlády České republiky</w:t>
          </w:r>
        </w:p>
        <w:p w:rsidR="00BB1ECF" w:rsidRPr="00DC584D" w:rsidRDefault="00BB1ECF" w:rsidP="007B46FD">
          <w:pPr>
            <w:jc w:val="center"/>
            <w:rPr>
              <w:rFonts w:ascii="Arial" w:hAnsi="Arial" w:cs="Arial"/>
              <w:b/>
              <w:sz w:val="32"/>
              <w:szCs w:val="32"/>
            </w:rPr>
          </w:pPr>
          <w:r w:rsidRPr="00DC584D">
            <w:rPr>
              <w:rFonts w:ascii="Arial" w:hAnsi="Arial" w:cs="Arial"/>
              <w:b/>
              <w:sz w:val="32"/>
              <w:szCs w:val="32"/>
            </w:rPr>
            <w:t>Sekce pro vědu, výzkum a inovace</w:t>
          </w:r>
        </w:p>
        <w:p w:rsidR="007307DA" w:rsidRDefault="007307DA" w:rsidP="007B46FD">
          <w:pPr>
            <w:jc w:val="center"/>
            <w:rPr>
              <w:rFonts w:ascii="Arial" w:hAnsi="Arial" w:cs="Arial"/>
              <w:sz w:val="32"/>
              <w:szCs w:val="32"/>
            </w:rPr>
          </w:pPr>
        </w:p>
        <w:p w:rsidR="007307DA" w:rsidRDefault="007307DA" w:rsidP="007B46FD">
          <w:pPr>
            <w:jc w:val="center"/>
            <w:rPr>
              <w:rFonts w:ascii="Arial" w:hAnsi="Arial" w:cs="Arial"/>
              <w:sz w:val="32"/>
              <w:szCs w:val="32"/>
            </w:rPr>
          </w:pPr>
        </w:p>
        <w:p w:rsidR="007307DA" w:rsidRDefault="007307DA" w:rsidP="007B46FD">
          <w:pPr>
            <w:jc w:val="center"/>
            <w:rPr>
              <w:rFonts w:ascii="Arial" w:hAnsi="Arial" w:cs="Arial"/>
              <w:sz w:val="32"/>
              <w:szCs w:val="32"/>
            </w:rPr>
          </w:pPr>
        </w:p>
        <w:p w:rsidR="007307DA" w:rsidRPr="009277FD" w:rsidRDefault="007307DA" w:rsidP="007B46FD">
          <w:pPr>
            <w:jc w:val="center"/>
            <w:rPr>
              <w:rFonts w:ascii="Arial" w:hAnsi="Arial" w:cs="Arial"/>
            </w:rPr>
          </w:pPr>
          <w:r w:rsidRPr="007307DA">
            <w:rPr>
              <w:rFonts w:ascii="Arial" w:hAnsi="Arial" w:cs="Arial"/>
              <w:sz w:val="24"/>
            </w:rPr>
            <w:t>2015</w:t>
          </w:r>
        </w:p>
        <w:tbl>
          <w:tblPr>
            <w:tblpPr w:leftFromText="187" w:rightFromText="187" w:horzAnchor="margin" w:tblpXSpec="center" w:tblpYSpec="bottom"/>
            <w:tblW w:w="5000" w:type="pct"/>
            <w:tblLook w:val="04A0"/>
          </w:tblPr>
          <w:tblGrid>
            <w:gridCol w:w="9286"/>
          </w:tblGrid>
          <w:tr w:rsidR="00D448F3">
            <w:tc>
              <w:tcPr>
                <w:tcW w:w="5000" w:type="pct"/>
              </w:tcPr>
              <w:p w:rsidR="00D448F3" w:rsidRDefault="00D448F3">
                <w:pPr>
                  <w:pStyle w:val="Bezmezer"/>
                </w:pPr>
              </w:p>
            </w:tc>
          </w:tr>
        </w:tbl>
        <w:p w:rsidR="00D448F3" w:rsidRDefault="00D448F3"/>
        <w:p w:rsidR="009A765F" w:rsidRPr="00EE7FAD" w:rsidRDefault="009A765F" w:rsidP="009A765F">
          <w:pPr>
            <w:pStyle w:val="Zhlav"/>
            <w:jc w:val="center"/>
          </w:pPr>
          <w:r>
            <w:t xml:space="preserve">Pracovní neschválená verze z 12. listopadu 2015 pro jednání PT RHSD </w:t>
          </w:r>
        </w:p>
        <w:p w:rsidR="00BB1ECF" w:rsidRDefault="00D448F3">
          <w:pPr>
            <w:spacing w:after="0" w:line="240" w:lineRule="auto"/>
          </w:pPr>
          <w:bookmarkStart w:id="0" w:name="_GoBack"/>
          <w:bookmarkEnd w:id="0"/>
          <w:r>
            <w:br w:type="page"/>
          </w:r>
        </w:p>
        <w:p w:rsidR="00D448F3" w:rsidRDefault="00731092">
          <w:pPr>
            <w:spacing w:after="0" w:line="240" w:lineRule="auto"/>
            <w:rPr>
              <w:rFonts w:asciiTheme="majorHAnsi" w:eastAsiaTheme="majorEastAsia" w:hAnsiTheme="majorHAnsi" w:cstheme="majorBidi"/>
              <w:b/>
              <w:bCs/>
              <w:color w:val="365F91" w:themeColor="accent1" w:themeShade="BF"/>
              <w:sz w:val="28"/>
              <w:szCs w:val="28"/>
              <w:lang w:eastAsia="cs-CZ"/>
            </w:rPr>
          </w:pPr>
        </w:p>
      </w:sdtContent>
    </w:sdt>
    <w:sdt>
      <w:sdtPr>
        <w:rPr>
          <w:rFonts w:ascii="Calibri" w:eastAsia="Calibri" w:hAnsi="Calibri" w:cs="Times New Roman"/>
          <w:b w:val="0"/>
          <w:bCs w:val="0"/>
          <w:color w:val="auto"/>
          <w:sz w:val="22"/>
          <w:szCs w:val="22"/>
          <w:lang w:eastAsia="en-US"/>
        </w:rPr>
        <w:id w:val="219479326"/>
        <w:docPartObj>
          <w:docPartGallery w:val="Table of Contents"/>
          <w:docPartUnique/>
        </w:docPartObj>
      </w:sdtPr>
      <w:sdtContent>
        <w:p w:rsidR="00073194" w:rsidRDefault="00073194">
          <w:pPr>
            <w:pStyle w:val="Nadpisobsahu"/>
          </w:pPr>
          <w:r>
            <w:t>Obsah</w:t>
          </w:r>
        </w:p>
        <w:p w:rsidR="004C6CF7" w:rsidRPr="004C6CF7" w:rsidRDefault="00731092">
          <w:pPr>
            <w:pStyle w:val="Obsah1"/>
            <w:tabs>
              <w:tab w:val="right" w:leader="dot" w:pos="9060"/>
            </w:tabs>
            <w:rPr>
              <w:rFonts w:eastAsiaTheme="minorEastAsia"/>
              <w:b w:val="0"/>
              <w:bCs w:val="0"/>
              <w:caps w:val="0"/>
              <w:noProof/>
              <w:sz w:val="22"/>
              <w:szCs w:val="22"/>
              <w:lang w:eastAsia="cs-CZ"/>
            </w:rPr>
          </w:pPr>
          <w:r w:rsidRPr="00731092">
            <w:fldChar w:fldCharType="begin"/>
          </w:r>
          <w:r w:rsidR="00073194">
            <w:instrText xml:space="preserve"> TOC \o "1-3" \h \z \u </w:instrText>
          </w:r>
          <w:r w:rsidRPr="00731092">
            <w:fldChar w:fldCharType="separate"/>
          </w:r>
          <w:hyperlink w:anchor="_Toc435095630" w:history="1">
            <w:r w:rsidR="004C6CF7" w:rsidRPr="004C6CF7">
              <w:rPr>
                <w:rStyle w:val="Hypertextovodkaz"/>
                <w:noProof/>
              </w:rPr>
              <w:t>Souhrn</w:t>
            </w:r>
            <w:r w:rsidR="004C6CF7" w:rsidRPr="004C6CF7">
              <w:rPr>
                <w:noProof/>
                <w:webHidden/>
              </w:rPr>
              <w:tab/>
            </w:r>
            <w:r w:rsidRPr="004C6CF7">
              <w:rPr>
                <w:noProof/>
                <w:webHidden/>
              </w:rPr>
              <w:fldChar w:fldCharType="begin"/>
            </w:r>
            <w:r w:rsidR="004C6CF7" w:rsidRPr="004C6CF7">
              <w:rPr>
                <w:noProof/>
                <w:webHidden/>
              </w:rPr>
              <w:instrText xml:space="preserve"> PAGEREF _Toc435095630 \h </w:instrText>
            </w:r>
            <w:r w:rsidRPr="004C6CF7">
              <w:rPr>
                <w:noProof/>
                <w:webHidden/>
              </w:rPr>
            </w:r>
            <w:r w:rsidRPr="004C6CF7">
              <w:rPr>
                <w:noProof/>
                <w:webHidden/>
              </w:rPr>
              <w:fldChar w:fldCharType="separate"/>
            </w:r>
            <w:r w:rsidR="00C97E8B">
              <w:rPr>
                <w:noProof/>
                <w:webHidden/>
              </w:rPr>
              <w:t>2</w:t>
            </w:r>
            <w:r w:rsidRPr="004C6CF7">
              <w:rPr>
                <w:noProof/>
                <w:webHidden/>
              </w:rPr>
              <w:fldChar w:fldCharType="end"/>
            </w:r>
          </w:hyperlink>
        </w:p>
        <w:p w:rsidR="004C6CF7" w:rsidRPr="004C6CF7" w:rsidRDefault="00731092">
          <w:pPr>
            <w:pStyle w:val="Obsah1"/>
            <w:tabs>
              <w:tab w:val="right" w:leader="dot" w:pos="9060"/>
            </w:tabs>
            <w:rPr>
              <w:rFonts w:eastAsiaTheme="minorEastAsia"/>
              <w:b w:val="0"/>
              <w:bCs w:val="0"/>
              <w:caps w:val="0"/>
              <w:noProof/>
              <w:sz w:val="22"/>
              <w:szCs w:val="22"/>
              <w:lang w:eastAsia="cs-CZ"/>
            </w:rPr>
          </w:pPr>
          <w:hyperlink w:anchor="_Toc435095631" w:history="1">
            <w:r w:rsidR="004C6CF7" w:rsidRPr="004C6CF7">
              <w:rPr>
                <w:rStyle w:val="Hypertextovodkaz"/>
                <w:noProof/>
              </w:rPr>
              <w:t>Úvod</w:t>
            </w:r>
            <w:r w:rsidR="004C6CF7" w:rsidRPr="004C6CF7">
              <w:rPr>
                <w:noProof/>
                <w:webHidden/>
              </w:rPr>
              <w:tab/>
            </w:r>
            <w:r w:rsidRPr="004C6CF7">
              <w:rPr>
                <w:noProof/>
                <w:webHidden/>
              </w:rPr>
              <w:fldChar w:fldCharType="begin"/>
            </w:r>
            <w:r w:rsidR="004C6CF7" w:rsidRPr="004C6CF7">
              <w:rPr>
                <w:noProof/>
                <w:webHidden/>
              </w:rPr>
              <w:instrText xml:space="preserve"> PAGEREF _Toc435095631 \h </w:instrText>
            </w:r>
            <w:r w:rsidRPr="004C6CF7">
              <w:rPr>
                <w:noProof/>
                <w:webHidden/>
              </w:rPr>
            </w:r>
            <w:r w:rsidRPr="004C6CF7">
              <w:rPr>
                <w:noProof/>
                <w:webHidden/>
              </w:rPr>
              <w:fldChar w:fldCharType="separate"/>
            </w:r>
            <w:r w:rsidR="00C97E8B">
              <w:rPr>
                <w:noProof/>
                <w:webHidden/>
              </w:rPr>
              <w:t>5</w:t>
            </w:r>
            <w:r w:rsidRPr="004C6CF7">
              <w:rPr>
                <w:noProof/>
                <w:webHidden/>
              </w:rPr>
              <w:fldChar w:fldCharType="end"/>
            </w:r>
          </w:hyperlink>
        </w:p>
        <w:p w:rsidR="004C6CF7" w:rsidRPr="004C6CF7" w:rsidRDefault="00731092">
          <w:pPr>
            <w:pStyle w:val="Obsah1"/>
            <w:tabs>
              <w:tab w:val="left" w:pos="440"/>
              <w:tab w:val="right" w:leader="dot" w:pos="9060"/>
            </w:tabs>
            <w:rPr>
              <w:rFonts w:eastAsiaTheme="minorEastAsia"/>
              <w:b w:val="0"/>
              <w:bCs w:val="0"/>
              <w:caps w:val="0"/>
              <w:noProof/>
              <w:sz w:val="22"/>
              <w:szCs w:val="22"/>
              <w:lang w:eastAsia="cs-CZ"/>
            </w:rPr>
          </w:pPr>
          <w:hyperlink w:anchor="_Toc435095632" w:history="1">
            <w:r w:rsidR="004C6CF7" w:rsidRPr="004C6CF7">
              <w:rPr>
                <w:rStyle w:val="Hypertextovodkaz"/>
                <w:noProof/>
              </w:rPr>
              <w:t>1.</w:t>
            </w:r>
            <w:r w:rsidR="004C6CF7" w:rsidRPr="004C6CF7">
              <w:rPr>
                <w:rFonts w:eastAsiaTheme="minorEastAsia"/>
                <w:b w:val="0"/>
                <w:bCs w:val="0"/>
                <w:caps w:val="0"/>
                <w:noProof/>
                <w:sz w:val="22"/>
                <w:szCs w:val="22"/>
                <w:lang w:eastAsia="cs-CZ"/>
              </w:rPr>
              <w:tab/>
            </w:r>
            <w:r w:rsidR="004C6CF7" w:rsidRPr="004C6CF7">
              <w:rPr>
                <w:rStyle w:val="Hypertextovodkaz"/>
                <w:noProof/>
              </w:rPr>
              <w:t>Strategický a právní rámec VaVaI</w:t>
            </w:r>
            <w:r w:rsidR="004C6CF7" w:rsidRPr="004C6CF7">
              <w:rPr>
                <w:noProof/>
                <w:webHidden/>
              </w:rPr>
              <w:tab/>
            </w:r>
            <w:r w:rsidRPr="004C6CF7">
              <w:rPr>
                <w:noProof/>
                <w:webHidden/>
              </w:rPr>
              <w:fldChar w:fldCharType="begin"/>
            </w:r>
            <w:r w:rsidR="004C6CF7" w:rsidRPr="004C6CF7">
              <w:rPr>
                <w:noProof/>
                <w:webHidden/>
              </w:rPr>
              <w:instrText xml:space="preserve"> PAGEREF _Toc435095632 \h </w:instrText>
            </w:r>
            <w:r w:rsidRPr="004C6CF7">
              <w:rPr>
                <w:noProof/>
                <w:webHidden/>
              </w:rPr>
            </w:r>
            <w:r w:rsidRPr="004C6CF7">
              <w:rPr>
                <w:noProof/>
                <w:webHidden/>
              </w:rPr>
              <w:fldChar w:fldCharType="separate"/>
            </w:r>
            <w:r w:rsidR="00C97E8B">
              <w:rPr>
                <w:noProof/>
                <w:webHidden/>
              </w:rPr>
              <w:t>6</w:t>
            </w:r>
            <w:r w:rsidRPr="004C6CF7">
              <w:rPr>
                <w:noProof/>
                <w:webHidden/>
              </w:rPr>
              <w:fldChar w:fldCharType="end"/>
            </w:r>
          </w:hyperlink>
        </w:p>
        <w:p w:rsidR="004C6CF7" w:rsidRPr="004C6CF7" w:rsidRDefault="00731092">
          <w:pPr>
            <w:pStyle w:val="Obsah2"/>
            <w:tabs>
              <w:tab w:val="left" w:pos="880"/>
              <w:tab w:val="right" w:leader="dot" w:pos="9060"/>
            </w:tabs>
            <w:rPr>
              <w:rFonts w:eastAsiaTheme="minorEastAsia"/>
              <w:smallCaps w:val="0"/>
              <w:noProof/>
              <w:sz w:val="22"/>
              <w:szCs w:val="22"/>
              <w:lang w:eastAsia="cs-CZ"/>
            </w:rPr>
          </w:pPr>
          <w:hyperlink w:anchor="_Toc435095633" w:history="1">
            <w:r w:rsidR="004C6CF7" w:rsidRPr="004C6CF7">
              <w:rPr>
                <w:rStyle w:val="Hypertextovodkaz"/>
                <w:noProof/>
              </w:rPr>
              <w:t>1.1.</w:t>
            </w:r>
            <w:r w:rsidR="004C6CF7" w:rsidRPr="004C6CF7">
              <w:rPr>
                <w:rFonts w:eastAsiaTheme="minorEastAsia"/>
                <w:smallCaps w:val="0"/>
                <w:noProof/>
                <w:sz w:val="22"/>
                <w:szCs w:val="22"/>
                <w:lang w:eastAsia="cs-CZ"/>
              </w:rPr>
              <w:tab/>
            </w:r>
            <w:r w:rsidR="004C6CF7" w:rsidRPr="004C6CF7">
              <w:rPr>
                <w:rStyle w:val="Hypertextovodkaz"/>
                <w:noProof/>
              </w:rPr>
              <w:t>VaVaI na úrovni Evropské unie</w:t>
            </w:r>
            <w:r w:rsidR="004C6CF7" w:rsidRPr="004C6CF7">
              <w:rPr>
                <w:noProof/>
                <w:webHidden/>
              </w:rPr>
              <w:tab/>
            </w:r>
            <w:r w:rsidRPr="004C6CF7">
              <w:rPr>
                <w:noProof/>
                <w:webHidden/>
              </w:rPr>
              <w:fldChar w:fldCharType="begin"/>
            </w:r>
            <w:r w:rsidR="004C6CF7" w:rsidRPr="004C6CF7">
              <w:rPr>
                <w:noProof/>
                <w:webHidden/>
              </w:rPr>
              <w:instrText xml:space="preserve"> PAGEREF _Toc435095633 \h </w:instrText>
            </w:r>
            <w:r w:rsidRPr="004C6CF7">
              <w:rPr>
                <w:noProof/>
                <w:webHidden/>
              </w:rPr>
            </w:r>
            <w:r w:rsidRPr="004C6CF7">
              <w:rPr>
                <w:noProof/>
                <w:webHidden/>
              </w:rPr>
              <w:fldChar w:fldCharType="separate"/>
            </w:r>
            <w:r w:rsidR="00C97E8B">
              <w:rPr>
                <w:noProof/>
                <w:webHidden/>
              </w:rPr>
              <w:t>6</w:t>
            </w:r>
            <w:r w:rsidRPr="004C6CF7">
              <w:rPr>
                <w:noProof/>
                <w:webHidden/>
              </w:rPr>
              <w:fldChar w:fldCharType="end"/>
            </w:r>
          </w:hyperlink>
        </w:p>
        <w:p w:rsidR="004C6CF7" w:rsidRPr="004C6CF7" w:rsidRDefault="00731092">
          <w:pPr>
            <w:pStyle w:val="Obsah3"/>
            <w:tabs>
              <w:tab w:val="left" w:pos="1320"/>
              <w:tab w:val="right" w:leader="dot" w:pos="9060"/>
            </w:tabs>
            <w:rPr>
              <w:rFonts w:eastAsiaTheme="minorEastAsia"/>
              <w:i w:val="0"/>
              <w:iCs w:val="0"/>
              <w:noProof/>
              <w:sz w:val="22"/>
              <w:szCs w:val="22"/>
              <w:lang w:eastAsia="cs-CZ"/>
            </w:rPr>
          </w:pPr>
          <w:hyperlink w:anchor="_Toc435095634" w:history="1">
            <w:r w:rsidR="004C6CF7" w:rsidRPr="004C6CF7">
              <w:rPr>
                <w:rStyle w:val="Hypertextovodkaz"/>
                <w:i w:val="0"/>
                <w:noProof/>
              </w:rPr>
              <w:t>1.1.1.</w:t>
            </w:r>
            <w:r w:rsidR="004C6CF7" w:rsidRPr="004C6CF7">
              <w:rPr>
                <w:rFonts w:eastAsiaTheme="minorEastAsia"/>
                <w:i w:val="0"/>
                <w:iCs w:val="0"/>
                <w:noProof/>
                <w:sz w:val="22"/>
                <w:szCs w:val="22"/>
                <w:lang w:eastAsia="cs-CZ"/>
              </w:rPr>
              <w:tab/>
            </w:r>
            <w:r w:rsidR="004C6CF7" w:rsidRPr="004C6CF7">
              <w:rPr>
                <w:rStyle w:val="Hypertextovodkaz"/>
                <w:rFonts w:cs="Arial"/>
                <w:i w:val="0"/>
                <w:noProof/>
              </w:rPr>
              <w:t>Evropské strategické dokumenty</w:t>
            </w:r>
            <w:r w:rsidR="004C6CF7" w:rsidRPr="004C6CF7">
              <w:rPr>
                <w:i w:val="0"/>
                <w:noProof/>
                <w:webHidden/>
              </w:rPr>
              <w:tab/>
            </w:r>
            <w:r w:rsidRPr="004C6CF7">
              <w:rPr>
                <w:i w:val="0"/>
                <w:noProof/>
                <w:webHidden/>
              </w:rPr>
              <w:fldChar w:fldCharType="begin"/>
            </w:r>
            <w:r w:rsidR="004C6CF7" w:rsidRPr="004C6CF7">
              <w:rPr>
                <w:i w:val="0"/>
                <w:noProof/>
                <w:webHidden/>
              </w:rPr>
              <w:instrText xml:space="preserve"> PAGEREF _Toc435095634 \h </w:instrText>
            </w:r>
            <w:r w:rsidRPr="004C6CF7">
              <w:rPr>
                <w:i w:val="0"/>
                <w:noProof/>
                <w:webHidden/>
              </w:rPr>
            </w:r>
            <w:r w:rsidRPr="004C6CF7">
              <w:rPr>
                <w:i w:val="0"/>
                <w:noProof/>
                <w:webHidden/>
              </w:rPr>
              <w:fldChar w:fldCharType="separate"/>
            </w:r>
            <w:r w:rsidR="00C97E8B">
              <w:rPr>
                <w:i w:val="0"/>
                <w:noProof/>
                <w:webHidden/>
              </w:rPr>
              <w:t>7</w:t>
            </w:r>
            <w:r w:rsidRPr="004C6CF7">
              <w:rPr>
                <w:i w:val="0"/>
                <w:noProof/>
                <w:webHidden/>
              </w:rPr>
              <w:fldChar w:fldCharType="end"/>
            </w:r>
          </w:hyperlink>
        </w:p>
        <w:p w:rsidR="004C6CF7" w:rsidRPr="004C6CF7" w:rsidRDefault="00731092">
          <w:pPr>
            <w:pStyle w:val="Obsah3"/>
            <w:tabs>
              <w:tab w:val="left" w:pos="1320"/>
              <w:tab w:val="right" w:leader="dot" w:pos="9060"/>
            </w:tabs>
            <w:rPr>
              <w:rFonts w:eastAsiaTheme="minorEastAsia"/>
              <w:i w:val="0"/>
              <w:iCs w:val="0"/>
              <w:noProof/>
              <w:sz w:val="22"/>
              <w:szCs w:val="22"/>
              <w:lang w:eastAsia="cs-CZ"/>
            </w:rPr>
          </w:pPr>
          <w:hyperlink w:anchor="_Toc435095635" w:history="1">
            <w:r w:rsidR="004C6CF7" w:rsidRPr="004C6CF7">
              <w:rPr>
                <w:rStyle w:val="Hypertextovodkaz"/>
                <w:i w:val="0"/>
                <w:noProof/>
              </w:rPr>
              <w:t>1.1.2.</w:t>
            </w:r>
            <w:r w:rsidR="004C6CF7" w:rsidRPr="004C6CF7">
              <w:rPr>
                <w:rFonts w:eastAsiaTheme="minorEastAsia"/>
                <w:i w:val="0"/>
                <w:iCs w:val="0"/>
                <w:noProof/>
                <w:sz w:val="22"/>
                <w:szCs w:val="22"/>
                <w:lang w:eastAsia="cs-CZ"/>
              </w:rPr>
              <w:tab/>
            </w:r>
            <w:r w:rsidR="004C6CF7" w:rsidRPr="004C6CF7">
              <w:rPr>
                <w:rStyle w:val="Hypertextovodkaz"/>
                <w:rFonts w:cs="Arial"/>
                <w:i w:val="0"/>
                <w:noProof/>
              </w:rPr>
              <w:t>Evropská legislativa</w:t>
            </w:r>
            <w:r w:rsidR="004C6CF7" w:rsidRPr="004C6CF7">
              <w:rPr>
                <w:i w:val="0"/>
                <w:noProof/>
                <w:webHidden/>
              </w:rPr>
              <w:tab/>
            </w:r>
            <w:r w:rsidRPr="004C6CF7">
              <w:rPr>
                <w:i w:val="0"/>
                <w:noProof/>
                <w:webHidden/>
              </w:rPr>
              <w:fldChar w:fldCharType="begin"/>
            </w:r>
            <w:r w:rsidR="004C6CF7" w:rsidRPr="004C6CF7">
              <w:rPr>
                <w:i w:val="0"/>
                <w:noProof/>
                <w:webHidden/>
              </w:rPr>
              <w:instrText xml:space="preserve"> PAGEREF _Toc435095635 \h </w:instrText>
            </w:r>
            <w:r w:rsidRPr="004C6CF7">
              <w:rPr>
                <w:i w:val="0"/>
                <w:noProof/>
                <w:webHidden/>
              </w:rPr>
            </w:r>
            <w:r w:rsidRPr="004C6CF7">
              <w:rPr>
                <w:i w:val="0"/>
                <w:noProof/>
                <w:webHidden/>
              </w:rPr>
              <w:fldChar w:fldCharType="separate"/>
            </w:r>
            <w:r w:rsidR="00C97E8B">
              <w:rPr>
                <w:i w:val="0"/>
                <w:noProof/>
                <w:webHidden/>
              </w:rPr>
              <w:t>7</w:t>
            </w:r>
            <w:r w:rsidRPr="004C6CF7">
              <w:rPr>
                <w:i w:val="0"/>
                <w:noProof/>
                <w:webHidden/>
              </w:rPr>
              <w:fldChar w:fldCharType="end"/>
            </w:r>
          </w:hyperlink>
        </w:p>
        <w:p w:rsidR="004C6CF7" w:rsidRPr="004C6CF7" w:rsidRDefault="00731092">
          <w:pPr>
            <w:pStyle w:val="Obsah2"/>
            <w:tabs>
              <w:tab w:val="left" w:pos="880"/>
              <w:tab w:val="right" w:leader="dot" w:pos="9060"/>
            </w:tabs>
            <w:rPr>
              <w:rFonts w:eastAsiaTheme="minorEastAsia"/>
              <w:smallCaps w:val="0"/>
              <w:noProof/>
              <w:sz w:val="22"/>
              <w:szCs w:val="22"/>
              <w:lang w:eastAsia="cs-CZ"/>
            </w:rPr>
          </w:pPr>
          <w:hyperlink w:anchor="_Toc435095636" w:history="1">
            <w:r w:rsidR="004C6CF7" w:rsidRPr="004C6CF7">
              <w:rPr>
                <w:rStyle w:val="Hypertextovodkaz"/>
                <w:noProof/>
              </w:rPr>
              <w:t>1.2.</w:t>
            </w:r>
            <w:r w:rsidR="004C6CF7" w:rsidRPr="004C6CF7">
              <w:rPr>
                <w:rFonts w:eastAsiaTheme="minorEastAsia"/>
                <w:smallCaps w:val="0"/>
                <w:noProof/>
                <w:sz w:val="22"/>
                <w:szCs w:val="22"/>
                <w:lang w:eastAsia="cs-CZ"/>
              </w:rPr>
              <w:tab/>
            </w:r>
            <w:r w:rsidR="004C6CF7" w:rsidRPr="004C6CF7">
              <w:rPr>
                <w:rStyle w:val="Hypertextovodkaz"/>
                <w:noProof/>
              </w:rPr>
              <w:t>Národní strategický a právní rámec VaVaI</w:t>
            </w:r>
            <w:r w:rsidR="004C6CF7" w:rsidRPr="004C6CF7">
              <w:rPr>
                <w:noProof/>
                <w:webHidden/>
              </w:rPr>
              <w:tab/>
            </w:r>
            <w:r w:rsidRPr="004C6CF7">
              <w:rPr>
                <w:noProof/>
                <w:webHidden/>
              </w:rPr>
              <w:fldChar w:fldCharType="begin"/>
            </w:r>
            <w:r w:rsidR="004C6CF7" w:rsidRPr="004C6CF7">
              <w:rPr>
                <w:noProof/>
                <w:webHidden/>
              </w:rPr>
              <w:instrText xml:space="preserve"> PAGEREF _Toc435095636 \h </w:instrText>
            </w:r>
            <w:r w:rsidRPr="004C6CF7">
              <w:rPr>
                <w:noProof/>
                <w:webHidden/>
              </w:rPr>
            </w:r>
            <w:r w:rsidRPr="004C6CF7">
              <w:rPr>
                <w:noProof/>
                <w:webHidden/>
              </w:rPr>
              <w:fldChar w:fldCharType="separate"/>
            </w:r>
            <w:r w:rsidR="00C97E8B">
              <w:rPr>
                <w:noProof/>
                <w:webHidden/>
              </w:rPr>
              <w:t>8</w:t>
            </w:r>
            <w:r w:rsidRPr="004C6CF7">
              <w:rPr>
                <w:noProof/>
                <w:webHidden/>
              </w:rPr>
              <w:fldChar w:fldCharType="end"/>
            </w:r>
          </w:hyperlink>
        </w:p>
        <w:p w:rsidR="004C6CF7" w:rsidRPr="004C6CF7" w:rsidRDefault="00731092">
          <w:pPr>
            <w:pStyle w:val="Obsah3"/>
            <w:tabs>
              <w:tab w:val="left" w:pos="1320"/>
              <w:tab w:val="right" w:leader="dot" w:pos="9060"/>
            </w:tabs>
            <w:rPr>
              <w:rFonts w:eastAsiaTheme="minorEastAsia"/>
              <w:i w:val="0"/>
              <w:iCs w:val="0"/>
              <w:noProof/>
              <w:sz w:val="22"/>
              <w:szCs w:val="22"/>
              <w:lang w:eastAsia="cs-CZ"/>
            </w:rPr>
          </w:pPr>
          <w:hyperlink w:anchor="_Toc435095637" w:history="1">
            <w:r w:rsidR="004C6CF7" w:rsidRPr="004C6CF7">
              <w:rPr>
                <w:rStyle w:val="Hypertextovodkaz"/>
                <w:i w:val="0"/>
                <w:noProof/>
              </w:rPr>
              <w:t>1.2.1.</w:t>
            </w:r>
            <w:r w:rsidR="004C6CF7" w:rsidRPr="004C6CF7">
              <w:rPr>
                <w:rFonts w:eastAsiaTheme="minorEastAsia"/>
                <w:i w:val="0"/>
                <w:iCs w:val="0"/>
                <w:noProof/>
                <w:sz w:val="22"/>
                <w:szCs w:val="22"/>
                <w:lang w:eastAsia="cs-CZ"/>
              </w:rPr>
              <w:tab/>
            </w:r>
            <w:r w:rsidR="004C6CF7" w:rsidRPr="004C6CF7">
              <w:rPr>
                <w:rStyle w:val="Hypertextovodkaz"/>
                <w:rFonts w:cs="Arial"/>
                <w:i w:val="0"/>
                <w:noProof/>
              </w:rPr>
              <w:t>Národní strategické dokumenty</w:t>
            </w:r>
            <w:r w:rsidR="004C6CF7" w:rsidRPr="004C6CF7">
              <w:rPr>
                <w:i w:val="0"/>
                <w:noProof/>
                <w:webHidden/>
              </w:rPr>
              <w:tab/>
            </w:r>
            <w:r w:rsidRPr="004C6CF7">
              <w:rPr>
                <w:i w:val="0"/>
                <w:noProof/>
                <w:webHidden/>
              </w:rPr>
              <w:fldChar w:fldCharType="begin"/>
            </w:r>
            <w:r w:rsidR="004C6CF7" w:rsidRPr="004C6CF7">
              <w:rPr>
                <w:i w:val="0"/>
                <w:noProof/>
                <w:webHidden/>
              </w:rPr>
              <w:instrText xml:space="preserve"> PAGEREF _Toc435095637 \h </w:instrText>
            </w:r>
            <w:r w:rsidRPr="004C6CF7">
              <w:rPr>
                <w:i w:val="0"/>
                <w:noProof/>
                <w:webHidden/>
              </w:rPr>
            </w:r>
            <w:r w:rsidRPr="004C6CF7">
              <w:rPr>
                <w:i w:val="0"/>
                <w:noProof/>
                <w:webHidden/>
              </w:rPr>
              <w:fldChar w:fldCharType="separate"/>
            </w:r>
            <w:r w:rsidR="00C97E8B">
              <w:rPr>
                <w:i w:val="0"/>
                <w:noProof/>
                <w:webHidden/>
              </w:rPr>
              <w:t>9</w:t>
            </w:r>
            <w:r w:rsidRPr="004C6CF7">
              <w:rPr>
                <w:i w:val="0"/>
                <w:noProof/>
                <w:webHidden/>
              </w:rPr>
              <w:fldChar w:fldCharType="end"/>
            </w:r>
          </w:hyperlink>
        </w:p>
        <w:p w:rsidR="004C6CF7" w:rsidRPr="004C6CF7" w:rsidRDefault="00731092">
          <w:pPr>
            <w:pStyle w:val="Obsah3"/>
            <w:tabs>
              <w:tab w:val="left" w:pos="1320"/>
              <w:tab w:val="right" w:leader="dot" w:pos="9060"/>
            </w:tabs>
            <w:rPr>
              <w:rFonts w:eastAsiaTheme="minorEastAsia"/>
              <w:i w:val="0"/>
              <w:iCs w:val="0"/>
              <w:noProof/>
              <w:sz w:val="22"/>
              <w:szCs w:val="22"/>
              <w:lang w:eastAsia="cs-CZ"/>
            </w:rPr>
          </w:pPr>
          <w:hyperlink w:anchor="_Toc435095638" w:history="1">
            <w:r w:rsidR="004C6CF7" w:rsidRPr="004C6CF7">
              <w:rPr>
                <w:rStyle w:val="Hypertextovodkaz"/>
                <w:i w:val="0"/>
                <w:noProof/>
              </w:rPr>
              <w:t>1.2.2.</w:t>
            </w:r>
            <w:r w:rsidR="004C6CF7" w:rsidRPr="004C6CF7">
              <w:rPr>
                <w:rFonts w:eastAsiaTheme="minorEastAsia"/>
                <w:i w:val="0"/>
                <w:iCs w:val="0"/>
                <w:noProof/>
                <w:sz w:val="22"/>
                <w:szCs w:val="22"/>
                <w:lang w:eastAsia="cs-CZ"/>
              </w:rPr>
              <w:tab/>
            </w:r>
            <w:r w:rsidR="004C6CF7" w:rsidRPr="004C6CF7">
              <w:rPr>
                <w:rStyle w:val="Hypertextovodkaz"/>
                <w:rFonts w:cs="Arial"/>
                <w:i w:val="0"/>
                <w:noProof/>
              </w:rPr>
              <w:t>Národní legislativa</w:t>
            </w:r>
            <w:r w:rsidR="004C6CF7" w:rsidRPr="004C6CF7">
              <w:rPr>
                <w:i w:val="0"/>
                <w:noProof/>
                <w:webHidden/>
              </w:rPr>
              <w:tab/>
            </w:r>
            <w:r w:rsidRPr="004C6CF7">
              <w:rPr>
                <w:i w:val="0"/>
                <w:noProof/>
                <w:webHidden/>
              </w:rPr>
              <w:fldChar w:fldCharType="begin"/>
            </w:r>
            <w:r w:rsidR="004C6CF7" w:rsidRPr="004C6CF7">
              <w:rPr>
                <w:i w:val="0"/>
                <w:noProof/>
                <w:webHidden/>
              </w:rPr>
              <w:instrText xml:space="preserve"> PAGEREF _Toc435095638 \h </w:instrText>
            </w:r>
            <w:r w:rsidRPr="004C6CF7">
              <w:rPr>
                <w:i w:val="0"/>
                <w:noProof/>
                <w:webHidden/>
              </w:rPr>
            </w:r>
            <w:r w:rsidRPr="004C6CF7">
              <w:rPr>
                <w:i w:val="0"/>
                <w:noProof/>
                <w:webHidden/>
              </w:rPr>
              <w:fldChar w:fldCharType="separate"/>
            </w:r>
            <w:r w:rsidR="00C97E8B">
              <w:rPr>
                <w:i w:val="0"/>
                <w:noProof/>
                <w:webHidden/>
              </w:rPr>
              <w:t>11</w:t>
            </w:r>
            <w:r w:rsidRPr="004C6CF7">
              <w:rPr>
                <w:i w:val="0"/>
                <w:noProof/>
                <w:webHidden/>
              </w:rPr>
              <w:fldChar w:fldCharType="end"/>
            </w:r>
          </w:hyperlink>
        </w:p>
        <w:p w:rsidR="004C6CF7" w:rsidRDefault="00731092">
          <w:pPr>
            <w:pStyle w:val="Obsah3"/>
            <w:tabs>
              <w:tab w:val="left" w:pos="1320"/>
              <w:tab w:val="right" w:leader="dot" w:pos="9060"/>
            </w:tabs>
            <w:rPr>
              <w:rFonts w:eastAsiaTheme="minorEastAsia"/>
              <w:i w:val="0"/>
              <w:iCs w:val="0"/>
              <w:noProof/>
              <w:sz w:val="22"/>
              <w:szCs w:val="22"/>
              <w:lang w:eastAsia="cs-CZ"/>
            </w:rPr>
          </w:pPr>
          <w:hyperlink w:anchor="_Toc435095639" w:history="1">
            <w:r w:rsidR="004C6CF7" w:rsidRPr="004C6CF7">
              <w:rPr>
                <w:rStyle w:val="Hypertextovodkaz"/>
                <w:i w:val="0"/>
                <w:noProof/>
              </w:rPr>
              <w:t>1.2.3.</w:t>
            </w:r>
            <w:r w:rsidR="004C6CF7" w:rsidRPr="004C6CF7">
              <w:rPr>
                <w:rFonts w:eastAsiaTheme="minorEastAsia"/>
                <w:i w:val="0"/>
                <w:iCs w:val="0"/>
                <w:noProof/>
                <w:sz w:val="22"/>
                <w:szCs w:val="22"/>
                <w:lang w:eastAsia="cs-CZ"/>
              </w:rPr>
              <w:tab/>
            </w:r>
            <w:r w:rsidR="004C6CF7" w:rsidRPr="004C6CF7">
              <w:rPr>
                <w:rStyle w:val="Hypertextovodkaz"/>
                <w:rFonts w:cs="Arial"/>
                <w:i w:val="0"/>
                <w:noProof/>
              </w:rPr>
              <w:t>Institucionální zajištění, koordinace a řízení VaVaI</w:t>
            </w:r>
            <w:r w:rsidR="004C6CF7" w:rsidRPr="004C6CF7">
              <w:rPr>
                <w:i w:val="0"/>
                <w:noProof/>
                <w:webHidden/>
              </w:rPr>
              <w:tab/>
            </w:r>
            <w:r w:rsidRPr="004C6CF7">
              <w:rPr>
                <w:i w:val="0"/>
                <w:noProof/>
                <w:webHidden/>
              </w:rPr>
              <w:fldChar w:fldCharType="begin"/>
            </w:r>
            <w:r w:rsidR="004C6CF7" w:rsidRPr="004C6CF7">
              <w:rPr>
                <w:i w:val="0"/>
                <w:noProof/>
                <w:webHidden/>
              </w:rPr>
              <w:instrText xml:space="preserve"> PAGEREF _Toc435095639 \h </w:instrText>
            </w:r>
            <w:r w:rsidRPr="004C6CF7">
              <w:rPr>
                <w:i w:val="0"/>
                <w:noProof/>
                <w:webHidden/>
              </w:rPr>
            </w:r>
            <w:r w:rsidRPr="004C6CF7">
              <w:rPr>
                <w:i w:val="0"/>
                <w:noProof/>
                <w:webHidden/>
              </w:rPr>
              <w:fldChar w:fldCharType="separate"/>
            </w:r>
            <w:r w:rsidR="00C97E8B">
              <w:rPr>
                <w:i w:val="0"/>
                <w:noProof/>
                <w:webHidden/>
              </w:rPr>
              <w:t>11</w:t>
            </w:r>
            <w:r w:rsidRPr="004C6CF7">
              <w:rPr>
                <w:i w:val="0"/>
                <w:noProof/>
                <w:webHidden/>
              </w:rPr>
              <w:fldChar w:fldCharType="end"/>
            </w:r>
          </w:hyperlink>
        </w:p>
        <w:p w:rsidR="004C6CF7" w:rsidRDefault="00731092">
          <w:pPr>
            <w:pStyle w:val="Obsah1"/>
            <w:tabs>
              <w:tab w:val="left" w:pos="440"/>
              <w:tab w:val="right" w:leader="dot" w:pos="9060"/>
            </w:tabs>
            <w:rPr>
              <w:rFonts w:eastAsiaTheme="minorEastAsia"/>
              <w:b w:val="0"/>
              <w:bCs w:val="0"/>
              <w:caps w:val="0"/>
              <w:noProof/>
              <w:sz w:val="22"/>
              <w:szCs w:val="22"/>
              <w:lang w:eastAsia="cs-CZ"/>
            </w:rPr>
          </w:pPr>
          <w:hyperlink w:anchor="_Toc435095640" w:history="1">
            <w:r w:rsidR="004C6CF7" w:rsidRPr="0034254D">
              <w:rPr>
                <w:rStyle w:val="Hypertextovodkaz"/>
                <w:noProof/>
              </w:rPr>
              <w:t>2.</w:t>
            </w:r>
            <w:r w:rsidR="004C6CF7">
              <w:rPr>
                <w:rFonts w:eastAsiaTheme="minorEastAsia"/>
                <w:b w:val="0"/>
                <w:bCs w:val="0"/>
                <w:caps w:val="0"/>
                <w:noProof/>
                <w:sz w:val="22"/>
                <w:szCs w:val="22"/>
                <w:lang w:eastAsia="cs-CZ"/>
              </w:rPr>
              <w:tab/>
            </w:r>
            <w:r w:rsidR="004C6CF7" w:rsidRPr="0034254D">
              <w:rPr>
                <w:rStyle w:val="Hypertextovodkaz"/>
                <w:noProof/>
              </w:rPr>
              <w:t>Zhodnocení pokroku při plnění cílů a opatření Aktualizace NP VaVaI 2013</w:t>
            </w:r>
            <w:r w:rsidR="004C6CF7">
              <w:rPr>
                <w:noProof/>
                <w:webHidden/>
              </w:rPr>
              <w:tab/>
            </w:r>
            <w:r>
              <w:rPr>
                <w:noProof/>
                <w:webHidden/>
              </w:rPr>
              <w:fldChar w:fldCharType="begin"/>
            </w:r>
            <w:r w:rsidR="004C6CF7">
              <w:rPr>
                <w:noProof/>
                <w:webHidden/>
              </w:rPr>
              <w:instrText xml:space="preserve"> PAGEREF _Toc435095640 \h </w:instrText>
            </w:r>
            <w:r>
              <w:rPr>
                <w:noProof/>
                <w:webHidden/>
              </w:rPr>
            </w:r>
            <w:r>
              <w:rPr>
                <w:noProof/>
                <w:webHidden/>
              </w:rPr>
              <w:fldChar w:fldCharType="separate"/>
            </w:r>
            <w:r w:rsidR="00C97E8B">
              <w:rPr>
                <w:noProof/>
                <w:webHidden/>
              </w:rPr>
              <w:t>16</w:t>
            </w:r>
            <w:r>
              <w:rPr>
                <w:noProof/>
                <w:webHidden/>
              </w:rPr>
              <w:fldChar w:fldCharType="end"/>
            </w:r>
          </w:hyperlink>
        </w:p>
        <w:p w:rsidR="004C6CF7" w:rsidRDefault="00731092">
          <w:pPr>
            <w:pStyle w:val="Obsah2"/>
            <w:tabs>
              <w:tab w:val="left" w:pos="880"/>
              <w:tab w:val="right" w:leader="dot" w:pos="9060"/>
            </w:tabs>
            <w:rPr>
              <w:rFonts w:eastAsiaTheme="minorEastAsia"/>
              <w:smallCaps w:val="0"/>
              <w:noProof/>
              <w:sz w:val="22"/>
              <w:szCs w:val="22"/>
              <w:lang w:eastAsia="cs-CZ"/>
            </w:rPr>
          </w:pPr>
          <w:hyperlink w:anchor="_Toc435095641" w:history="1">
            <w:r w:rsidR="004C6CF7" w:rsidRPr="0034254D">
              <w:rPr>
                <w:rStyle w:val="Hypertextovodkaz"/>
                <w:noProof/>
              </w:rPr>
              <w:t>2.1.</w:t>
            </w:r>
            <w:r w:rsidR="004C6CF7">
              <w:rPr>
                <w:rFonts w:eastAsiaTheme="minorEastAsia"/>
                <w:smallCaps w:val="0"/>
                <w:noProof/>
                <w:sz w:val="22"/>
                <w:szCs w:val="22"/>
                <w:lang w:eastAsia="cs-CZ"/>
              </w:rPr>
              <w:tab/>
            </w:r>
            <w:r w:rsidR="004C6CF7" w:rsidRPr="0034254D">
              <w:rPr>
                <w:rStyle w:val="Hypertextovodkaz"/>
                <w:noProof/>
              </w:rPr>
              <w:t>Zhodnocení pokroku v plnění cíle „Kvalitní a produktivní výzkumný systém“</w:t>
            </w:r>
            <w:r w:rsidR="004C6CF7">
              <w:rPr>
                <w:noProof/>
                <w:webHidden/>
              </w:rPr>
              <w:tab/>
            </w:r>
            <w:r>
              <w:rPr>
                <w:noProof/>
                <w:webHidden/>
              </w:rPr>
              <w:fldChar w:fldCharType="begin"/>
            </w:r>
            <w:r w:rsidR="004C6CF7">
              <w:rPr>
                <w:noProof/>
                <w:webHidden/>
              </w:rPr>
              <w:instrText xml:space="preserve"> PAGEREF _Toc435095641 \h </w:instrText>
            </w:r>
            <w:r>
              <w:rPr>
                <w:noProof/>
                <w:webHidden/>
              </w:rPr>
            </w:r>
            <w:r>
              <w:rPr>
                <w:noProof/>
                <w:webHidden/>
              </w:rPr>
              <w:fldChar w:fldCharType="separate"/>
            </w:r>
            <w:r w:rsidR="00C97E8B">
              <w:rPr>
                <w:noProof/>
                <w:webHidden/>
              </w:rPr>
              <w:t>18</w:t>
            </w:r>
            <w:r>
              <w:rPr>
                <w:noProof/>
                <w:webHidden/>
              </w:rPr>
              <w:fldChar w:fldCharType="end"/>
            </w:r>
          </w:hyperlink>
        </w:p>
        <w:p w:rsidR="004C6CF7" w:rsidRDefault="00731092">
          <w:pPr>
            <w:pStyle w:val="Obsah2"/>
            <w:tabs>
              <w:tab w:val="left" w:pos="880"/>
              <w:tab w:val="right" w:leader="dot" w:pos="9060"/>
            </w:tabs>
            <w:rPr>
              <w:rFonts w:eastAsiaTheme="minorEastAsia"/>
              <w:smallCaps w:val="0"/>
              <w:noProof/>
              <w:sz w:val="22"/>
              <w:szCs w:val="22"/>
              <w:lang w:eastAsia="cs-CZ"/>
            </w:rPr>
          </w:pPr>
          <w:hyperlink w:anchor="_Toc435095642" w:history="1">
            <w:r w:rsidR="004C6CF7" w:rsidRPr="0034254D">
              <w:rPr>
                <w:rStyle w:val="Hypertextovodkaz"/>
                <w:noProof/>
              </w:rPr>
              <w:t>2.2.</w:t>
            </w:r>
            <w:r w:rsidR="004C6CF7">
              <w:rPr>
                <w:rFonts w:eastAsiaTheme="minorEastAsia"/>
                <w:smallCaps w:val="0"/>
                <w:noProof/>
                <w:sz w:val="22"/>
                <w:szCs w:val="22"/>
                <w:lang w:eastAsia="cs-CZ"/>
              </w:rPr>
              <w:tab/>
            </w:r>
            <w:r w:rsidR="004C6CF7" w:rsidRPr="0034254D">
              <w:rPr>
                <w:rStyle w:val="Hypertextovodkaz"/>
                <w:noProof/>
              </w:rPr>
              <w:t>Zhodnocení pokroku v plnění cíle „Efektivní šíření znalostí a jejich využívání v inovacích“</w:t>
            </w:r>
            <w:r w:rsidR="004C6CF7">
              <w:rPr>
                <w:noProof/>
                <w:webHidden/>
              </w:rPr>
              <w:tab/>
            </w:r>
            <w:r>
              <w:rPr>
                <w:noProof/>
                <w:webHidden/>
              </w:rPr>
              <w:fldChar w:fldCharType="begin"/>
            </w:r>
            <w:r w:rsidR="004C6CF7">
              <w:rPr>
                <w:noProof/>
                <w:webHidden/>
              </w:rPr>
              <w:instrText xml:space="preserve"> PAGEREF _Toc435095642 \h </w:instrText>
            </w:r>
            <w:r>
              <w:rPr>
                <w:noProof/>
                <w:webHidden/>
              </w:rPr>
            </w:r>
            <w:r>
              <w:rPr>
                <w:noProof/>
                <w:webHidden/>
              </w:rPr>
              <w:fldChar w:fldCharType="separate"/>
            </w:r>
            <w:r w:rsidR="00C97E8B">
              <w:rPr>
                <w:noProof/>
                <w:webHidden/>
              </w:rPr>
              <w:t>20</w:t>
            </w:r>
            <w:r>
              <w:rPr>
                <w:noProof/>
                <w:webHidden/>
              </w:rPr>
              <w:fldChar w:fldCharType="end"/>
            </w:r>
          </w:hyperlink>
        </w:p>
        <w:p w:rsidR="004C6CF7" w:rsidRDefault="00731092">
          <w:pPr>
            <w:pStyle w:val="Obsah2"/>
            <w:tabs>
              <w:tab w:val="left" w:pos="880"/>
              <w:tab w:val="right" w:leader="dot" w:pos="9060"/>
            </w:tabs>
            <w:rPr>
              <w:rFonts w:eastAsiaTheme="minorEastAsia"/>
              <w:smallCaps w:val="0"/>
              <w:noProof/>
              <w:sz w:val="22"/>
              <w:szCs w:val="22"/>
              <w:lang w:eastAsia="cs-CZ"/>
            </w:rPr>
          </w:pPr>
          <w:hyperlink w:anchor="_Toc435095643" w:history="1">
            <w:r w:rsidR="004C6CF7" w:rsidRPr="0034254D">
              <w:rPr>
                <w:rStyle w:val="Hypertextovodkaz"/>
                <w:noProof/>
              </w:rPr>
              <w:t>2.3.</w:t>
            </w:r>
            <w:r w:rsidR="004C6CF7">
              <w:rPr>
                <w:rFonts w:eastAsiaTheme="minorEastAsia"/>
                <w:smallCaps w:val="0"/>
                <w:noProof/>
                <w:sz w:val="22"/>
                <w:szCs w:val="22"/>
                <w:lang w:eastAsia="cs-CZ"/>
              </w:rPr>
              <w:tab/>
            </w:r>
            <w:r w:rsidR="004C6CF7" w:rsidRPr="0034254D">
              <w:rPr>
                <w:rStyle w:val="Hypertextovodkaz"/>
                <w:noProof/>
              </w:rPr>
              <w:t>Zhodnocení pokroku v plnění cíle „Inovující podniky“</w:t>
            </w:r>
            <w:r w:rsidR="004C6CF7">
              <w:rPr>
                <w:noProof/>
                <w:webHidden/>
              </w:rPr>
              <w:tab/>
            </w:r>
            <w:r>
              <w:rPr>
                <w:noProof/>
                <w:webHidden/>
              </w:rPr>
              <w:fldChar w:fldCharType="begin"/>
            </w:r>
            <w:r w:rsidR="004C6CF7">
              <w:rPr>
                <w:noProof/>
                <w:webHidden/>
              </w:rPr>
              <w:instrText xml:space="preserve"> PAGEREF _Toc435095643 \h </w:instrText>
            </w:r>
            <w:r>
              <w:rPr>
                <w:noProof/>
                <w:webHidden/>
              </w:rPr>
            </w:r>
            <w:r>
              <w:rPr>
                <w:noProof/>
                <w:webHidden/>
              </w:rPr>
              <w:fldChar w:fldCharType="separate"/>
            </w:r>
            <w:r w:rsidR="00C97E8B">
              <w:rPr>
                <w:noProof/>
                <w:webHidden/>
              </w:rPr>
              <w:t>21</w:t>
            </w:r>
            <w:r>
              <w:rPr>
                <w:noProof/>
                <w:webHidden/>
              </w:rPr>
              <w:fldChar w:fldCharType="end"/>
            </w:r>
          </w:hyperlink>
        </w:p>
        <w:p w:rsidR="004C6CF7" w:rsidRDefault="00731092">
          <w:pPr>
            <w:pStyle w:val="Obsah2"/>
            <w:tabs>
              <w:tab w:val="left" w:pos="880"/>
              <w:tab w:val="right" w:leader="dot" w:pos="9060"/>
            </w:tabs>
            <w:rPr>
              <w:rFonts w:eastAsiaTheme="minorEastAsia"/>
              <w:smallCaps w:val="0"/>
              <w:noProof/>
              <w:sz w:val="22"/>
              <w:szCs w:val="22"/>
              <w:lang w:eastAsia="cs-CZ"/>
            </w:rPr>
          </w:pPr>
          <w:hyperlink w:anchor="_Toc435095644" w:history="1">
            <w:r w:rsidR="004C6CF7" w:rsidRPr="0034254D">
              <w:rPr>
                <w:rStyle w:val="Hypertextovodkaz"/>
                <w:noProof/>
              </w:rPr>
              <w:t>2.4.</w:t>
            </w:r>
            <w:r w:rsidR="004C6CF7">
              <w:rPr>
                <w:rFonts w:eastAsiaTheme="minorEastAsia"/>
                <w:smallCaps w:val="0"/>
                <w:noProof/>
                <w:sz w:val="22"/>
                <w:szCs w:val="22"/>
                <w:lang w:eastAsia="cs-CZ"/>
              </w:rPr>
              <w:tab/>
            </w:r>
            <w:r w:rsidR="004C6CF7" w:rsidRPr="0034254D">
              <w:rPr>
                <w:rStyle w:val="Hypertextovodkaz"/>
                <w:noProof/>
              </w:rPr>
              <w:t>Zhodnocení pokroku v plnění cíle „Stabilní, efektivní a strategicky řízený systém VaVaI“</w:t>
            </w:r>
            <w:r w:rsidR="004C6CF7">
              <w:rPr>
                <w:noProof/>
                <w:webHidden/>
              </w:rPr>
              <w:tab/>
            </w:r>
            <w:r>
              <w:rPr>
                <w:noProof/>
                <w:webHidden/>
              </w:rPr>
              <w:fldChar w:fldCharType="begin"/>
            </w:r>
            <w:r w:rsidR="004C6CF7">
              <w:rPr>
                <w:noProof/>
                <w:webHidden/>
              </w:rPr>
              <w:instrText xml:space="preserve"> PAGEREF _Toc435095644 \h </w:instrText>
            </w:r>
            <w:r>
              <w:rPr>
                <w:noProof/>
                <w:webHidden/>
              </w:rPr>
            </w:r>
            <w:r>
              <w:rPr>
                <w:noProof/>
                <w:webHidden/>
              </w:rPr>
              <w:fldChar w:fldCharType="separate"/>
            </w:r>
            <w:r w:rsidR="00C97E8B">
              <w:rPr>
                <w:noProof/>
                <w:webHidden/>
              </w:rPr>
              <w:t>23</w:t>
            </w:r>
            <w:r>
              <w:rPr>
                <w:noProof/>
                <w:webHidden/>
              </w:rPr>
              <w:fldChar w:fldCharType="end"/>
            </w:r>
          </w:hyperlink>
        </w:p>
        <w:p w:rsidR="004C6CF7" w:rsidRDefault="00731092">
          <w:pPr>
            <w:pStyle w:val="Obsah1"/>
            <w:tabs>
              <w:tab w:val="left" w:pos="440"/>
              <w:tab w:val="right" w:leader="dot" w:pos="9060"/>
            </w:tabs>
            <w:rPr>
              <w:rFonts w:eastAsiaTheme="minorEastAsia"/>
              <w:b w:val="0"/>
              <w:bCs w:val="0"/>
              <w:caps w:val="0"/>
              <w:noProof/>
              <w:sz w:val="22"/>
              <w:szCs w:val="22"/>
              <w:lang w:eastAsia="cs-CZ"/>
            </w:rPr>
          </w:pPr>
          <w:hyperlink w:anchor="_Toc435095645" w:history="1">
            <w:r w:rsidR="004C6CF7" w:rsidRPr="0034254D">
              <w:rPr>
                <w:rStyle w:val="Hypertextovodkaz"/>
                <w:noProof/>
              </w:rPr>
              <w:t>3.</w:t>
            </w:r>
            <w:r w:rsidR="004C6CF7">
              <w:rPr>
                <w:rFonts w:eastAsiaTheme="minorEastAsia"/>
                <w:b w:val="0"/>
                <w:bCs w:val="0"/>
                <w:caps w:val="0"/>
                <w:noProof/>
                <w:sz w:val="22"/>
                <w:szCs w:val="22"/>
                <w:lang w:eastAsia="cs-CZ"/>
              </w:rPr>
              <w:tab/>
            </w:r>
            <w:r w:rsidR="004C6CF7" w:rsidRPr="0034254D">
              <w:rPr>
                <w:rStyle w:val="Hypertextovodkaz"/>
                <w:noProof/>
              </w:rPr>
              <w:t>Klíčové oblasti potřeb pro zaměření NP VaVaI 2016</w:t>
            </w:r>
            <w:r w:rsidR="004C6CF7">
              <w:rPr>
                <w:noProof/>
                <w:webHidden/>
              </w:rPr>
              <w:tab/>
            </w:r>
            <w:r>
              <w:rPr>
                <w:noProof/>
                <w:webHidden/>
              </w:rPr>
              <w:fldChar w:fldCharType="begin"/>
            </w:r>
            <w:r w:rsidR="004C6CF7">
              <w:rPr>
                <w:noProof/>
                <w:webHidden/>
              </w:rPr>
              <w:instrText xml:space="preserve"> PAGEREF _Toc435095645 \h </w:instrText>
            </w:r>
            <w:r>
              <w:rPr>
                <w:noProof/>
                <w:webHidden/>
              </w:rPr>
            </w:r>
            <w:r>
              <w:rPr>
                <w:noProof/>
                <w:webHidden/>
              </w:rPr>
              <w:fldChar w:fldCharType="separate"/>
            </w:r>
            <w:r w:rsidR="00C97E8B">
              <w:rPr>
                <w:noProof/>
                <w:webHidden/>
              </w:rPr>
              <w:t>25</w:t>
            </w:r>
            <w:r>
              <w:rPr>
                <w:noProof/>
                <w:webHidden/>
              </w:rPr>
              <w:fldChar w:fldCharType="end"/>
            </w:r>
          </w:hyperlink>
        </w:p>
        <w:p w:rsidR="004C6CF7" w:rsidRDefault="00731092">
          <w:pPr>
            <w:pStyle w:val="Obsah2"/>
            <w:tabs>
              <w:tab w:val="left" w:pos="880"/>
              <w:tab w:val="right" w:leader="dot" w:pos="9060"/>
            </w:tabs>
            <w:rPr>
              <w:rFonts w:eastAsiaTheme="minorEastAsia"/>
              <w:smallCaps w:val="0"/>
              <w:noProof/>
              <w:sz w:val="22"/>
              <w:szCs w:val="22"/>
              <w:lang w:eastAsia="cs-CZ"/>
            </w:rPr>
          </w:pPr>
          <w:hyperlink w:anchor="_Toc435095646" w:history="1">
            <w:r w:rsidR="004C6CF7" w:rsidRPr="0034254D">
              <w:rPr>
                <w:rStyle w:val="Hypertextovodkaz"/>
                <w:noProof/>
              </w:rPr>
              <w:t>3.1.</w:t>
            </w:r>
            <w:r w:rsidR="004C6CF7">
              <w:rPr>
                <w:rFonts w:eastAsiaTheme="minorEastAsia"/>
                <w:smallCaps w:val="0"/>
                <w:noProof/>
                <w:sz w:val="22"/>
                <w:szCs w:val="22"/>
                <w:lang w:eastAsia="cs-CZ"/>
              </w:rPr>
              <w:tab/>
            </w:r>
            <w:r w:rsidR="004C6CF7" w:rsidRPr="0034254D">
              <w:rPr>
                <w:rStyle w:val="Hypertextovodkaz"/>
                <w:noProof/>
              </w:rPr>
              <w:t>Řízení systému VaVaI</w:t>
            </w:r>
            <w:r w:rsidR="004C6CF7">
              <w:rPr>
                <w:noProof/>
                <w:webHidden/>
              </w:rPr>
              <w:tab/>
            </w:r>
            <w:r>
              <w:rPr>
                <w:noProof/>
                <w:webHidden/>
              </w:rPr>
              <w:fldChar w:fldCharType="begin"/>
            </w:r>
            <w:r w:rsidR="004C6CF7">
              <w:rPr>
                <w:noProof/>
                <w:webHidden/>
              </w:rPr>
              <w:instrText xml:space="preserve"> PAGEREF _Toc435095646 \h </w:instrText>
            </w:r>
            <w:r>
              <w:rPr>
                <w:noProof/>
                <w:webHidden/>
              </w:rPr>
            </w:r>
            <w:r>
              <w:rPr>
                <w:noProof/>
                <w:webHidden/>
              </w:rPr>
              <w:fldChar w:fldCharType="separate"/>
            </w:r>
            <w:r w:rsidR="00C97E8B">
              <w:rPr>
                <w:noProof/>
                <w:webHidden/>
              </w:rPr>
              <w:t>25</w:t>
            </w:r>
            <w:r>
              <w:rPr>
                <w:noProof/>
                <w:webHidden/>
              </w:rPr>
              <w:fldChar w:fldCharType="end"/>
            </w:r>
          </w:hyperlink>
        </w:p>
        <w:p w:rsidR="004C6CF7" w:rsidRDefault="00731092">
          <w:pPr>
            <w:pStyle w:val="Obsah2"/>
            <w:tabs>
              <w:tab w:val="left" w:pos="880"/>
              <w:tab w:val="right" w:leader="dot" w:pos="9060"/>
            </w:tabs>
            <w:rPr>
              <w:rFonts w:eastAsiaTheme="minorEastAsia"/>
              <w:smallCaps w:val="0"/>
              <w:noProof/>
              <w:sz w:val="22"/>
              <w:szCs w:val="22"/>
              <w:lang w:eastAsia="cs-CZ"/>
            </w:rPr>
          </w:pPr>
          <w:hyperlink w:anchor="_Toc435095647" w:history="1">
            <w:r w:rsidR="004C6CF7" w:rsidRPr="0034254D">
              <w:rPr>
                <w:rStyle w:val="Hypertextovodkaz"/>
                <w:noProof/>
              </w:rPr>
              <w:t>3.2.</w:t>
            </w:r>
            <w:r w:rsidR="004C6CF7">
              <w:rPr>
                <w:rFonts w:eastAsiaTheme="minorEastAsia"/>
                <w:smallCaps w:val="0"/>
                <w:noProof/>
                <w:sz w:val="22"/>
                <w:szCs w:val="22"/>
                <w:lang w:eastAsia="cs-CZ"/>
              </w:rPr>
              <w:tab/>
            </w:r>
            <w:r w:rsidR="004C6CF7" w:rsidRPr="0034254D">
              <w:rPr>
                <w:rStyle w:val="Hypertextovodkaz"/>
                <w:noProof/>
              </w:rPr>
              <w:t>Veřejný sektor VaVaI</w:t>
            </w:r>
            <w:r w:rsidR="004C6CF7">
              <w:rPr>
                <w:noProof/>
                <w:webHidden/>
              </w:rPr>
              <w:tab/>
            </w:r>
            <w:r>
              <w:rPr>
                <w:noProof/>
                <w:webHidden/>
              </w:rPr>
              <w:fldChar w:fldCharType="begin"/>
            </w:r>
            <w:r w:rsidR="004C6CF7">
              <w:rPr>
                <w:noProof/>
                <w:webHidden/>
              </w:rPr>
              <w:instrText xml:space="preserve"> PAGEREF _Toc435095647 \h </w:instrText>
            </w:r>
            <w:r>
              <w:rPr>
                <w:noProof/>
                <w:webHidden/>
              </w:rPr>
            </w:r>
            <w:r>
              <w:rPr>
                <w:noProof/>
                <w:webHidden/>
              </w:rPr>
              <w:fldChar w:fldCharType="separate"/>
            </w:r>
            <w:r w:rsidR="00C97E8B">
              <w:rPr>
                <w:noProof/>
                <w:webHidden/>
              </w:rPr>
              <w:t>27</w:t>
            </w:r>
            <w:r>
              <w:rPr>
                <w:noProof/>
                <w:webHidden/>
              </w:rPr>
              <w:fldChar w:fldCharType="end"/>
            </w:r>
          </w:hyperlink>
        </w:p>
        <w:p w:rsidR="004C6CF7" w:rsidRDefault="00731092">
          <w:pPr>
            <w:pStyle w:val="Obsah2"/>
            <w:tabs>
              <w:tab w:val="left" w:pos="880"/>
              <w:tab w:val="right" w:leader="dot" w:pos="9060"/>
            </w:tabs>
            <w:rPr>
              <w:rFonts w:eastAsiaTheme="minorEastAsia"/>
              <w:smallCaps w:val="0"/>
              <w:noProof/>
              <w:sz w:val="22"/>
              <w:szCs w:val="22"/>
              <w:lang w:eastAsia="cs-CZ"/>
            </w:rPr>
          </w:pPr>
          <w:hyperlink w:anchor="_Toc435095648" w:history="1">
            <w:r w:rsidR="004C6CF7" w:rsidRPr="0034254D">
              <w:rPr>
                <w:rStyle w:val="Hypertextovodkaz"/>
                <w:noProof/>
              </w:rPr>
              <w:t>3.3.</w:t>
            </w:r>
            <w:r w:rsidR="004C6CF7">
              <w:rPr>
                <w:rFonts w:eastAsiaTheme="minorEastAsia"/>
                <w:smallCaps w:val="0"/>
                <w:noProof/>
                <w:sz w:val="22"/>
                <w:szCs w:val="22"/>
                <w:lang w:eastAsia="cs-CZ"/>
              </w:rPr>
              <w:tab/>
            </w:r>
            <w:r w:rsidR="004C6CF7" w:rsidRPr="0034254D">
              <w:rPr>
                <w:rStyle w:val="Hypertextovodkaz"/>
                <w:noProof/>
              </w:rPr>
              <w:t>Spolupráce soukromého a veřejného sektoru VaVaI</w:t>
            </w:r>
            <w:r w:rsidR="004C6CF7">
              <w:rPr>
                <w:noProof/>
                <w:webHidden/>
              </w:rPr>
              <w:tab/>
            </w:r>
            <w:r>
              <w:rPr>
                <w:noProof/>
                <w:webHidden/>
              </w:rPr>
              <w:fldChar w:fldCharType="begin"/>
            </w:r>
            <w:r w:rsidR="004C6CF7">
              <w:rPr>
                <w:noProof/>
                <w:webHidden/>
              </w:rPr>
              <w:instrText xml:space="preserve"> PAGEREF _Toc435095648 \h </w:instrText>
            </w:r>
            <w:r>
              <w:rPr>
                <w:noProof/>
                <w:webHidden/>
              </w:rPr>
            </w:r>
            <w:r>
              <w:rPr>
                <w:noProof/>
                <w:webHidden/>
              </w:rPr>
              <w:fldChar w:fldCharType="separate"/>
            </w:r>
            <w:r w:rsidR="00C97E8B">
              <w:rPr>
                <w:noProof/>
                <w:webHidden/>
              </w:rPr>
              <w:t>29</w:t>
            </w:r>
            <w:r>
              <w:rPr>
                <w:noProof/>
                <w:webHidden/>
              </w:rPr>
              <w:fldChar w:fldCharType="end"/>
            </w:r>
          </w:hyperlink>
        </w:p>
        <w:p w:rsidR="004C6CF7" w:rsidRDefault="00731092">
          <w:pPr>
            <w:pStyle w:val="Obsah2"/>
            <w:tabs>
              <w:tab w:val="left" w:pos="880"/>
              <w:tab w:val="right" w:leader="dot" w:pos="9060"/>
            </w:tabs>
            <w:rPr>
              <w:rFonts w:eastAsiaTheme="minorEastAsia"/>
              <w:smallCaps w:val="0"/>
              <w:noProof/>
              <w:sz w:val="22"/>
              <w:szCs w:val="22"/>
              <w:lang w:eastAsia="cs-CZ"/>
            </w:rPr>
          </w:pPr>
          <w:hyperlink w:anchor="_Toc435095649" w:history="1">
            <w:r w:rsidR="004C6CF7" w:rsidRPr="0034254D">
              <w:rPr>
                <w:rStyle w:val="Hypertextovodkaz"/>
                <w:noProof/>
              </w:rPr>
              <w:t>3.4.</w:t>
            </w:r>
            <w:r w:rsidR="004C6CF7">
              <w:rPr>
                <w:rFonts w:eastAsiaTheme="minorEastAsia"/>
                <w:smallCaps w:val="0"/>
                <w:noProof/>
                <w:sz w:val="22"/>
                <w:szCs w:val="22"/>
                <w:lang w:eastAsia="cs-CZ"/>
              </w:rPr>
              <w:tab/>
            </w:r>
            <w:r w:rsidR="004C6CF7" w:rsidRPr="0034254D">
              <w:rPr>
                <w:rStyle w:val="Hypertextovodkaz"/>
                <w:noProof/>
              </w:rPr>
              <w:t>Inovace v podnicích</w:t>
            </w:r>
            <w:r w:rsidR="004C6CF7">
              <w:rPr>
                <w:noProof/>
                <w:webHidden/>
              </w:rPr>
              <w:tab/>
            </w:r>
            <w:r>
              <w:rPr>
                <w:noProof/>
                <w:webHidden/>
              </w:rPr>
              <w:fldChar w:fldCharType="begin"/>
            </w:r>
            <w:r w:rsidR="004C6CF7">
              <w:rPr>
                <w:noProof/>
                <w:webHidden/>
              </w:rPr>
              <w:instrText xml:space="preserve"> PAGEREF _Toc435095649 \h </w:instrText>
            </w:r>
            <w:r>
              <w:rPr>
                <w:noProof/>
                <w:webHidden/>
              </w:rPr>
            </w:r>
            <w:r>
              <w:rPr>
                <w:noProof/>
                <w:webHidden/>
              </w:rPr>
              <w:fldChar w:fldCharType="separate"/>
            </w:r>
            <w:r w:rsidR="00C97E8B">
              <w:rPr>
                <w:noProof/>
                <w:webHidden/>
              </w:rPr>
              <w:t>30</w:t>
            </w:r>
            <w:r>
              <w:rPr>
                <w:noProof/>
                <w:webHidden/>
              </w:rPr>
              <w:fldChar w:fldCharType="end"/>
            </w:r>
          </w:hyperlink>
        </w:p>
        <w:p w:rsidR="004C6CF7" w:rsidRDefault="00731092">
          <w:pPr>
            <w:pStyle w:val="Obsah2"/>
            <w:tabs>
              <w:tab w:val="left" w:pos="880"/>
              <w:tab w:val="right" w:leader="dot" w:pos="9060"/>
            </w:tabs>
            <w:rPr>
              <w:rFonts w:eastAsiaTheme="minorEastAsia"/>
              <w:smallCaps w:val="0"/>
              <w:noProof/>
              <w:sz w:val="22"/>
              <w:szCs w:val="22"/>
              <w:lang w:eastAsia="cs-CZ"/>
            </w:rPr>
          </w:pPr>
          <w:hyperlink w:anchor="_Toc435095650" w:history="1">
            <w:r w:rsidR="004C6CF7" w:rsidRPr="0034254D">
              <w:rPr>
                <w:rStyle w:val="Hypertextovodkaz"/>
                <w:noProof/>
              </w:rPr>
              <w:t>3.5.</w:t>
            </w:r>
            <w:r w:rsidR="004C6CF7">
              <w:rPr>
                <w:rFonts w:eastAsiaTheme="minorEastAsia"/>
                <w:smallCaps w:val="0"/>
                <w:noProof/>
                <w:sz w:val="22"/>
                <w:szCs w:val="22"/>
                <w:lang w:eastAsia="cs-CZ"/>
              </w:rPr>
              <w:tab/>
            </w:r>
            <w:r w:rsidR="004C6CF7" w:rsidRPr="0034254D">
              <w:rPr>
                <w:rStyle w:val="Hypertextovodkaz"/>
                <w:noProof/>
              </w:rPr>
              <w:t>Výzvy pro zaměření VaVaI</w:t>
            </w:r>
            <w:r w:rsidR="004C6CF7">
              <w:rPr>
                <w:noProof/>
                <w:webHidden/>
              </w:rPr>
              <w:tab/>
            </w:r>
            <w:r>
              <w:rPr>
                <w:noProof/>
                <w:webHidden/>
              </w:rPr>
              <w:fldChar w:fldCharType="begin"/>
            </w:r>
            <w:r w:rsidR="004C6CF7">
              <w:rPr>
                <w:noProof/>
                <w:webHidden/>
              </w:rPr>
              <w:instrText xml:space="preserve"> PAGEREF _Toc435095650 \h </w:instrText>
            </w:r>
            <w:r>
              <w:rPr>
                <w:noProof/>
                <w:webHidden/>
              </w:rPr>
            </w:r>
            <w:r>
              <w:rPr>
                <w:noProof/>
                <w:webHidden/>
              </w:rPr>
              <w:fldChar w:fldCharType="separate"/>
            </w:r>
            <w:r w:rsidR="00C97E8B">
              <w:rPr>
                <w:noProof/>
                <w:webHidden/>
              </w:rPr>
              <w:t>32</w:t>
            </w:r>
            <w:r>
              <w:rPr>
                <w:noProof/>
                <w:webHidden/>
              </w:rPr>
              <w:fldChar w:fldCharType="end"/>
            </w:r>
          </w:hyperlink>
        </w:p>
        <w:p w:rsidR="004C6CF7" w:rsidRDefault="00731092">
          <w:pPr>
            <w:pStyle w:val="Obsah1"/>
            <w:tabs>
              <w:tab w:val="left" w:pos="440"/>
              <w:tab w:val="right" w:leader="dot" w:pos="9060"/>
            </w:tabs>
            <w:rPr>
              <w:rFonts w:eastAsiaTheme="minorEastAsia"/>
              <w:b w:val="0"/>
              <w:bCs w:val="0"/>
              <w:caps w:val="0"/>
              <w:noProof/>
              <w:sz w:val="22"/>
              <w:szCs w:val="22"/>
              <w:lang w:eastAsia="cs-CZ"/>
            </w:rPr>
          </w:pPr>
          <w:hyperlink w:anchor="_Toc435095651" w:history="1">
            <w:r w:rsidR="004C6CF7" w:rsidRPr="0034254D">
              <w:rPr>
                <w:rStyle w:val="Hypertextovodkaz"/>
                <w:noProof/>
              </w:rPr>
              <w:t>4.</w:t>
            </w:r>
            <w:r w:rsidR="004C6CF7">
              <w:rPr>
                <w:rFonts w:eastAsiaTheme="minorEastAsia"/>
                <w:b w:val="0"/>
                <w:bCs w:val="0"/>
                <w:caps w:val="0"/>
                <w:noProof/>
                <w:sz w:val="22"/>
                <w:szCs w:val="22"/>
                <w:lang w:eastAsia="cs-CZ"/>
              </w:rPr>
              <w:tab/>
            </w:r>
            <w:r w:rsidR="004C6CF7" w:rsidRPr="0034254D">
              <w:rPr>
                <w:rStyle w:val="Hypertextovodkaz"/>
                <w:noProof/>
              </w:rPr>
              <w:t>Cíle a opatření NP VaVaI 2016</w:t>
            </w:r>
            <w:r w:rsidR="004C6CF7">
              <w:rPr>
                <w:noProof/>
                <w:webHidden/>
              </w:rPr>
              <w:tab/>
            </w:r>
            <w:r>
              <w:rPr>
                <w:noProof/>
                <w:webHidden/>
              </w:rPr>
              <w:fldChar w:fldCharType="begin"/>
            </w:r>
            <w:r w:rsidR="004C6CF7">
              <w:rPr>
                <w:noProof/>
                <w:webHidden/>
              </w:rPr>
              <w:instrText xml:space="preserve"> PAGEREF _Toc435095651 \h </w:instrText>
            </w:r>
            <w:r>
              <w:rPr>
                <w:noProof/>
                <w:webHidden/>
              </w:rPr>
            </w:r>
            <w:r>
              <w:rPr>
                <w:noProof/>
                <w:webHidden/>
              </w:rPr>
              <w:fldChar w:fldCharType="separate"/>
            </w:r>
            <w:r w:rsidR="00C97E8B">
              <w:rPr>
                <w:noProof/>
                <w:webHidden/>
              </w:rPr>
              <w:t>34</w:t>
            </w:r>
            <w:r>
              <w:rPr>
                <w:noProof/>
                <w:webHidden/>
              </w:rPr>
              <w:fldChar w:fldCharType="end"/>
            </w:r>
          </w:hyperlink>
        </w:p>
        <w:p w:rsidR="004C6CF7" w:rsidRDefault="00731092">
          <w:pPr>
            <w:pStyle w:val="Obsah2"/>
            <w:tabs>
              <w:tab w:val="left" w:pos="880"/>
              <w:tab w:val="right" w:leader="dot" w:pos="9060"/>
            </w:tabs>
            <w:rPr>
              <w:rFonts w:eastAsiaTheme="minorEastAsia"/>
              <w:smallCaps w:val="0"/>
              <w:noProof/>
              <w:sz w:val="22"/>
              <w:szCs w:val="22"/>
              <w:lang w:eastAsia="cs-CZ"/>
            </w:rPr>
          </w:pPr>
          <w:hyperlink w:anchor="_Toc435095652" w:history="1">
            <w:r w:rsidR="004C6CF7" w:rsidRPr="0034254D">
              <w:rPr>
                <w:rStyle w:val="Hypertextovodkaz"/>
                <w:noProof/>
              </w:rPr>
              <w:t>4.1.</w:t>
            </w:r>
            <w:r w:rsidR="004C6CF7">
              <w:rPr>
                <w:rFonts w:eastAsiaTheme="minorEastAsia"/>
                <w:smallCaps w:val="0"/>
                <w:noProof/>
                <w:sz w:val="22"/>
                <w:szCs w:val="22"/>
                <w:lang w:eastAsia="cs-CZ"/>
              </w:rPr>
              <w:tab/>
            </w:r>
            <w:r w:rsidR="004C6CF7" w:rsidRPr="0034254D">
              <w:rPr>
                <w:rStyle w:val="Hypertextovodkaz"/>
                <w:noProof/>
              </w:rPr>
              <w:t>Řízení systému VaVaI</w:t>
            </w:r>
            <w:r w:rsidR="004C6CF7">
              <w:rPr>
                <w:noProof/>
                <w:webHidden/>
              </w:rPr>
              <w:tab/>
            </w:r>
            <w:r>
              <w:rPr>
                <w:noProof/>
                <w:webHidden/>
              </w:rPr>
              <w:fldChar w:fldCharType="begin"/>
            </w:r>
            <w:r w:rsidR="004C6CF7">
              <w:rPr>
                <w:noProof/>
                <w:webHidden/>
              </w:rPr>
              <w:instrText xml:space="preserve"> PAGEREF _Toc435095652 \h </w:instrText>
            </w:r>
            <w:r>
              <w:rPr>
                <w:noProof/>
                <w:webHidden/>
              </w:rPr>
            </w:r>
            <w:r>
              <w:rPr>
                <w:noProof/>
                <w:webHidden/>
              </w:rPr>
              <w:fldChar w:fldCharType="separate"/>
            </w:r>
            <w:r w:rsidR="00C97E8B">
              <w:rPr>
                <w:noProof/>
                <w:webHidden/>
              </w:rPr>
              <w:t>34</w:t>
            </w:r>
            <w:r>
              <w:rPr>
                <w:noProof/>
                <w:webHidden/>
              </w:rPr>
              <w:fldChar w:fldCharType="end"/>
            </w:r>
          </w:hyperlink>
        </w:p>
        <w:p w:rsidR="004C6CF7" w:rsidRDefault="00731092">
          <w:pPr>
            <w:pStyle w:val="Obsah2"/>
            <w:tabs>
              <w:tab w:val="left" w:pos="880"/>
              <w:tab w:val="right" w:leader="dot" w:pos="9060"/>
            </w:tabs>
            <w:rPr>
              <w:rFonts w:eastAsiaTheme="minorEastAsia"/>
              <w:smallCaps w:val="0"/>
              <w:noProof/>
              <w:sz w:val="22"/>
              <w:szCs w:val="22"/>
              <w:lang w:eastAsia="cs-CZ"/>
            </w:rPr>
          </w:pPr>
          <w:hyperlink w:anchor="_Toc435095653" w:history="1">
            <w:r w:rsidR="004C6CF7" w:rsidRPr="0034254D">
              <w:rPr>
                <w:rStyle w:val="Hypertextovodkaz"/>
                <w:noProof/>
              </w:rPr>
              <w:t>4.2.</w:t>
            </w:r>
            <w:r w:rsidR="004C6CF7">
              <w:rPr>
                <w:rFonts w:eastAsiaTheme="minorEastAsia"/>
                <w:smallCaps w:val="0"/>
                <w:noProof/>
                <w:sz w:val="22"/>
                <w:szCs w:val="22"/>
                <w:lang w:eastAsia="cs-CZ"/>
              </w:rPr>
              <w:tab/>
            </w:r>
            <w:r w:rsidR="004C6CF7" w:rsidRPr="0034254D">
              <w:rPr>
                <w:rStyle w:val="Hypertextovodkaz"/>
                <w:noProof/>
              </w:rPr>
              <w:t>Veřejný sektor VaVaI</w:t>
            </w:r>
            <w:r w:rsidR="004C6CF7">
              <w:rPr>
                <w:noProof/>
                <w:webHidden/>
              </w:rPr>
              <w:tab/>
            </w:r>
            <w:r>
              <w:rPr>
                <w:noProof/>
                <w:webHidden/>
              </w:rPr>
              <w:fldChar w:fldCharType="begin"/>
            </w:r>
            <w:r w:rsidR="004C6CF7">
              <w:rPr>
                <w:noProof/>
                <w:webHidden/>
              </w:rPr>
              <w:instrText xml:space="preserve"> PAGEREF _Toc435095653 \h </w:instrText>
            </w:r>
            <w:r>
              <w:rPr>
                <w:noProof/>
                <w:webHidden/>
              </w:rPr>
            </w:r>
            <w:r>
              <w:rPr>
                <w:noProof/>
                <w:webHidden/>
              </w:rPr>
              <w:fldChar w:fldCharType="separate"/>
            </w:r>
            <w:r w:rsidR="00C97E8B">
              <w:rPr>
                <w:noProof/>
                <w:webHidden/>
              </w:rPr>
              <w:t>38</w:t>
            </w:r>
            <w:r>
              <w:rPr>
                <w:noProof/>
                <w:webHidden/>
              </w:rPr>
              <w:fldChar w:fldCharType="end"/>
            </w:r>
          </w:hyperlink>
        </w:p>
        <w:p w:rsidR="004C6CF7" w:rsidRDefault="00731092">
          <w:pPr>
            <w:pStyle w:val="Obsah2"/>
            <w:tabs>
              <w:tab w:val="left" w:pos="880"/>
              <w:tab w:val="right" w:leader="dot" w:pos="9060"/>
            </w:tabs>
            <w:rPr>
              <w:rFonts w:eastAsiaTheme="minorEastAsia"/>
              <w:smallCaps w:val="0"/>
              <w:noProof/>
              <w:sz w:val="22"/>
              <w:szCs w:val="22"/>
              <w:lang w:eastAsia="cs-CZ"/>
            </w:rPr>
          </w:pPr>
          <w:hyperlink w:anchor="_Toc435095654" w:history="1">
            <w:r w:rsidR="004C6CF7" w:rsidRPr="0034254D">
              <w:rPr>
                <w:rStyle w:val="Hypertextovodkaz"/>
                <w:noProof/>
              </w:rPr>
              <w:t>4.3.</w:t>
            </w:r>
            <w:r w:rsidR="004C6CF7">
              <w:rPr>
                <w:rFonts w:eastAsiaTheme="minorEastAsia"/>
                <w:smallCaps w:val="0"/>
                <w:noProof/>
                <w:sz w:val="22"/>
                <w:szCs w:val="22"/>
                <w:lang w:eastAsia="cs-CZ"/>
              </w:rPr>
              <w:tab/>
            </w:r>
            <w:r w:rsidR="004C6CF7" w:rsidRPr="0034254D">
              <w:rPr>
                <w:rStyle w:val="Hypertextovodkaz"/>
                <w:noProof/>
              </w:rPr>
              <w:t>Spolupráce soukromého a veřejného sektoru</w:t>
            </w:r>
            <w:r w:rsidR="004C6CF7">
              <w:rPr>
                <w:noProof/>
                <w:webHidden/>
              </w:rPr>
              <w:tab/>
            </w:r>
            <w:r>
              <w:rPr>
                <w:noProof/>
                <w:webHidden/>
              </w:rPr>
              <w:fldChar w:fldCharType="begin"/>
            </w:r>
            <w:r w:rsidR="004C6CF7">
              <w:rPr>
                <w:noProof/>
                <w:webHidden/>
              </w:rPr>
              <w:instrText xml:space="preserve"> PAGEREF _Toc435095654 \h </w:instrText>
            </w:r>
            <w:r>
              <w:rPr>
                <w:noProof/>
                <w:webHidden/>
              </w:rPr>
            </w:r>
            <w:r>
              <w:rPr>
                <w:noProof/>
                <w:webHidden/>
              </w:rPr>
              <w:fldChar w:fldCharType="separate"/>
            </w:r>
            <w:r w:rsidR="00C97E8B">
              <w:rPr>
                <w:noProof/>
                <w:webHidden/>
              </w:rPr>
              <w:t>43</w:t>
            </w:r>
            <w:r>
              <w:rPr>
                <w:noProof/>
                <w:webHidden/>
              </w:rPr>
              <w:fldChar w:fldCharType="end"/>
            </w:r>
          </w:hyperlink>
        </w:p>
        <w:p w:rsidR="004C6CF7" w:rsidRDefault="00731092">
          <w:pPr>
            <w:pStyle w:val="Obsah2"/>
            <w:tabs>
              <w:tab w:val="left" w:pos="880"/>
              <w:tab w:val="right" w:leader="dot" w:pos="9060"/>
            </w:tabs>
            <w:rPr>
              <w:rFonts w:eastAsiaTheme="minorEastAsia"/>
              <w:smallCaps w:val="0"/>
              <w:noProof/>
              <w:sz w:val="22"/>
              <w:szCs w:val="22"/>
              <w:lang w:eastAsia="cs-CZ"/>
            </w:rPr>
          </w:pPr>
          <w:hyperlink w:anchor="_Toc435095655" w:history="1">
            <w:r w:rsidR="004C6CF7" w:rsidRPr="0034254D">
              <w:rPr>
                <w:rStyle w:val="Hypertextovodkaz"/>
                <w:noProof/>
              </w:rPr>
              <w:t>4.4.</w:t>
            </w:r>
            <w:r w:rsidR="004C6CF7">
              <w:rPr>
                <w:rFonts w:eastAsiaTheme="minorEastAsia"/>
                <w:smallCaps w:val="0"/>
                <w:noProof/>
                <w:sz w:val="22"/>
                <w:szCs w:val="22"/>
                <w:lang w:eastAsia="cs-CZ"/>
              </w:rPr>
              <w:tab/>
            </w:r>
            <w:r w:rsidR="004C6CF7" w:rsidRPr="0034254D">
              <w:rPr>
                <w:rStyle w:val="Hypertextovodkaz"/>
                <w:noProof/>
              </w:rPr>
              <w:t>Inovace v podnicích</w:t>
            </w:r>
            <w:r w:rsidR="004C6CF7">
              <w:rPr>
                <w:noProof/>
                <w:webHidden/>
              </w:rPr>
              <w:tab/>
            </w:r>
            <w:r>
              <w:rPr>
                <w:noProof/>
                <w:webHidden/>
              </w:rPr>
              <w:fldChar w:fldCharType="begin"/>
            </w:r>
            <w:r w:rsidR="004C6CF7">
              <w:rPr>
                <w:noProof/>
                <w:webHidden/>
              </w:rPr>
              <w:instrText xml:space="preserve"> PAGEREF _Toc435095655 \h </w:instrText>
            </w:r>
            <w:r>
              <w:rPr>
                <w:noProof/>
                <w:webHidden/>
              </w:rPr>
            </w:r>
            <w:r>
              <w:rPr>
                <w:noProof/>
                <w:webHidden/>
              </w:rPr>
              <w:fldChar w:fldCharType="separate"/>
            </w:r>
            <w:r w:rsidR="00C97E8B">
              <w:rPr>
                <w:noProof/>
                <w:webHidden/>
              </w:rPr>
              <w:t>45</w:t>
            </w:r>
            <w:r>
              <w:rPr>
                <w:noProof/>
                <w:webHidden/>
              </w:rPr>
              <w:fldChar w:fldCharType="end"/>
            </w:r>
          </w:hyperlink>
        </w:p>
        <w:p w:rsidR="004C6CF7" w:rsidRDefault="00731092">
          <w:pPr>
            <w:pStyle w:val="Obsah2"/>
            <w:tabs>
              <w:tab w:val="left" w:pos="880"/>
              <w:tab w:val="right" w:leader="dot" w:pos="9060"/>
            </w:tabs>
            <w:rPr>
              <w:rFonts w:eastAsiaTheme="minorEastAsia"/>
              <w:smallCaps w:val="0"/>
              <w:noProof/>
              <w:sz w:val="22"/>
              <w:szCs w:val="22"/>
              <w:lang w:eastAsia="cs-CZ"/>
            </w:rPr>
          </w:pPr>
          <w:hyperlink w:anchor="_Toc435095656" w:history="1">
            <w:r w:rsidR="004C6CF7" w:rsidRPr="0034254D">
              <w:rPr>
                <w:rStyle w:val="Hypertextovodkaz"/>
                <w:noProof/>
              </w:rPr>
              <w:t>4.5.</w:t>
            </w:r>
            <w:r w:rsidR="004C6CF7">
              <w:rPr>
                <w:rFonts w:eastAsiaTheme="minorEastAsia"/>
                <w:smallCaps w:val="0"/>
                <w:noProof/>
                <w:sz w:val="22"/>
                <w:szCs w:val="22"/>
                <w:lang w:eastAsia="cs-CZ"/>
              </w:rPr>
              <w:tab/>
            </w:r>
            <w:r w:rsidR="004C6CF7" w:rsidRPr="0034254D">
              <w:rPr>
                <w:rStyle w:val="Hypertextovodkaz"/>
                <w:noProof/>
              </w:rPr>
              <w:t>Výzvy pro zaměření VaVaI</w:t>
            </w:r>
            <w:r w:rsidR="004C6CF7">
              <w:rPr>
                <w:noProof/>
                <w:webHidden/>
              </w:rPr>
              <w:tab/>
            </w:r>
            <w:r>
              <w:rPr>
                <w:noProof/>
                <w:webHidden/>
              </w:rPr>
              <w:fldChar w:fldCharType="begin"/>
            </w:r>
            <w:r w:rsidR="004C6CF7">
              <w:rPr>
                <w:noProof/>
                <w:webHidden/>
              </w:rPr>
              <w:instrText xml:space="preserve"> PAGEREF _Toc435095656 \h </w:instrText>
            </w:r>
            <w:r>
              <w:rPr>
                <w:noProof/>
                <w:webHidden/>
              </w:rPr>
            </w:r>
            <w:r>
              <w:rPr>
                <w:noProof/>
                <w:webHidden/>
              </w:rPr>
              <w:fldChar w:fldCharType="separate"/>
            </w:r>
            <w:r w:rsidR="00C97E8B">
              <w:rPr>
                <w:noProof/>
                <w:webHidden/>
              </w:rPr>
              <w:t>49</w:t>
            </w:r>
            <w:r>
              <w:rPr>
                <w:noProof/>
                <w:webHidden/>
              </w:rPr>
              <w:fldChar w:fldCharType="end"/>
            </w:r>
          </w:hyperlink>
        </w:p>
        <w:p w:rsidR="004C6CF7" w:rsidRDefault="00731092">
          <w:pPr>
            <w:pStyle w:val="Obsah1"/>
            <w:tabs>
              <w:tab w:val="left" w:pos="440"/>
              <w:tab w:val="right" w:leader="dot" w:pos="9060"/>
            </w:tabs>
            <w:rPr>
              <w:rFonts w:eastAsiaTheme="minorEastAsia"/>
              <w:b w:val="0"/>
              <w:bCs w:val="0"/>
              <w:caps w:val="0"/>
              <w:noProof/>
              <w:sz w:val="22"/>
              <w:szCs w:val="22"/>
              <w:lang w:eastAsia="cs-CZ"/>
            </w:rPr>
          </w:pPr>
          <w:hyperlink w:anchor="_Toc435095657" w:history="1">
            <w:r w:rsidR="004C6CF7" w:rsidRPr="0034254D">
              <w:rPr>
                <w:rStyle w:val="Hypertextovodkaz"/>
                <w:noProof/>
              </w:rPr>
              <w:t>5.</w:t>
            </w:r>
            <w:r w:rsidR="004C6CF7">
              <w:rPr>
                <w:rFonts w:eastAsiaTheme="minorEastAsia"/>
                <w:b w:val="0"/>
                <w:bCs w:val="0"/>
                <w:caps w:val="0"/>
                <w:noProof/>
                <w:sz w:val="22"/>
                <w:szCs w:val="22"/>
                <w:lang w:eastAsia="cs-CZ"/>
              </w:rPr>
              <w:tab/>
            </w:r>
            <w:r w:rsidR="004C6CF7" w:rsidRPr="0034254D">
              <w:rPr>
                <w:rStyle w:val="Hypertextovodkaz"/>
                <w:noProof/>
              </w:rPr>
              <w:t>Implementace</w:t>
            </w:r>
            <w:r w:rsidR="004C6CF7">
              <w:rPr>
                <w:noProof/>
                <w:webHidden/>
              </w:rPr>
              <w:tab/>
            </w:r>
            <w:r>
              <w:rPr>
                <w:noProof/>
                <w:webHidden/>
              </w:rPr>
              <w:fldChar w:fldCharType="begin"/>
            </w:r>
            <w:r w:rsidR="004C6CF7">
              <w:rPr>
                <w:noProof/>
                <w:webHidden/>
              </w:rPr>
              <w:instrText xml:space="preserve"> PAGEREF _Toc435095657 \h </w:instrText>
            </w:r>
            <w:r>
              <w:rPr>
                <w:noProof/>
                <w:webHidden/>
              </w:rPr>
            </w:r>
            <w:r>
              <w:rPr>
                <w:noProof/>
                <w:webHidden/>
              </w:rPr>
              <w:fldChar w:fldCharType="separate"/>
            </w:r>
            <w:r w:rsidR="00C97E8B">
              <w:rPr>
                <w:noProof/>
                <w:webHidden/>
              </w:rPr>
              <w:t>53</w:t>
            </w:r>
            <w:r>
              <w:rPr>
                <w:noProof/>
                <w:webHidden/>
              </w:rPr>
              <w:fldChar w:fldCharType="end"/>
            </w:r>
          </w:hyperlink>
        </w:p>
        <w:p w:rsidR="004C6CF7" w:rsidRDefault="00731092">
          <w:pPr>
            <w:pStyle w:val="Obsah2"/>
            <w:tabs>
              <w:tab w:val="left" w:pos="880"/>
              <w:tab w:val="right" w:leader="dot" w:pos="9060"/>
            </w:tabs>
            <w:rPr>
              <w:rFonts w:eastAsiaTheme="minorEastAsia"/>
              <w:smallCaps w:val="0"/>
              <w:noProof/>
              <w:sz w:val="22"/>
              <w:szCs w:val="22"/>
              <w:lang w:eastAsia="cs-CZ"/>
            </w:rPr>
          </w:pPr>
          <w:hyperlink w:anchor="_Toc435095658" w:history="1">
            <w:r w:rsidR="004C6CF7" w:rsidRPr="0034254D">
              <w:rPr>
                <w:rStyle w:val="Hypertextovodkaz"/>
                <w:noProof/>
              </w:rPr>
              <w:t>5.1.</w:t>
            </w:r>
            <w:r w:rsidR="004C6CF7">
              <w:rPr>
                <w:rFonts w:eastAsiaTheme="minorEastAsia"/>
                <w:smallCaps w:val="0"/>
                <w:noProof/>
                <w:sz w:val="22"/>
                <w:szCs w:val="22"/>
                <w:lang w:eastAsia="cs-CZ"/>
              </w:rPr>
              <w:tab/>
            </w:r>
            <w:r w:rsidR="004C6CF7" w:rsidRPr="0034254D">
              <w:rPr>
                <w:rStyle w:val="Hypertextovodkaz"/>
                <w:noProof/>
              </w:rPr>
              <w:t>Implementace opatření na podporu aplikovaného výzkumu směrem k inovacím</w:t>
            </w:r>
            <w:r w:rsidR="004C6CF7">
              <w:rPr>
                <w:noProof/>
                <w:webHidden/>
              </w:rPr>
              <w:tab/>
            </w:r>
            <w:r>
              <w:rPr>
                <w:noProof/>
                <w:webHidden/>
              </w:rPr>
              <w:fldChar w:fldCharType="begin"/>
            </w:r>
            <w:r w:rsidR="004C6CF7">
              <w:rPr>
                <w:noProof/>
                <w:webHidden/>
              </w:rPr>
              <w:instrText xml:space="preserve"> PAGEREF _Toc435095658 \h </w:instrText>
            </w:r>
            <w:r>
              <w:rPr>
                <w:noProof/>
                <w:webHidden/>
              </w:rPr>
            </w:r>
            <w:r>
              <w:rPr>
                <w:noProof/>
                <w:webHidden/>
              </w:rPr>
              <w:fldChar w:fldCharType="separate"/>
            </w:r>
            <w:r w:rsidR="00C97E8B">
              <w:rPr>
                <w:noProof/>
                <w:webHidden/>
              </w:rPr>
              <w:t>61</w:t>
            </w:r>
            <w:r>
              <w:rPr>
                <w:noProof/>
                <w:webHidden/>
              </w:rPr>
              <w:fldChar w:fldCharType="end"/>
            </w:r>
          </w:hyperlink>
        </w:p>
        <w:p w:rsidR="004C6CF7" w:rsidRDefault="00731092">
          <w:pPr>
            <w:pStyle w:val="Obsah1"/>
            <w:tabs>
              <w:tab w:val="left" w:pos="440"/>
              <w:tab w:val="right" w:leader="dot" w:pos="9060"/>
            </w:tabs>
            <w:rPr>
              <w:rFonts w:eastAsiaTheme="minorEastAsia"/>
              <w:b w:val="0"/>
              <w:bCs w:val="0"/>
              <w:caps w:val="0"/>
              <w:noProof/>
              <w:sz w:val="22"/>
              <w:szCs w:val="22"/>
              <w:lang w:eastAsia="cs-CZ"/>
            </w:rPr>
          </w:pPr>
          <w:hyperlink w:anchor="_Toc435095659" w:history="1">
            <w:r w:rsidR="004C6CF7" w:rsidRPr="0034254D">
              <w:rPr>
                <w:rStyle w:val="Hypertextovodkaz"/>
                <w:noProof/>
              </w:rPr>
              <w:t>6.</w:t>
            </w:r>
            <w:r w:rsidR="004C6CF7">
              <w:rPr>
                <w:rFonts w:eastAsiaTheme="minorEastAsia"/>
                <w:b w:val="0"/>
                <w:bCs w:val="0"/>
                <w:caps w:val="0"/>
                <w:noProof/>
                <w:sz w:val="22"/>
                <w:szCs w:val="22"/>
                <w:lang w:eastAsia="cs-CZ"/>
              </w:rPr>
              <w:tab/>
            </w:r>
            <w:r w:rsidR="004C6CF7" w:rsidRPr="0034254D">
              <w:rPr>
                <w:rStyle w:val="Hypertextovodkaz"/>
                <w:noProof/>
              </w:rPr>
              <w:t>Seznam zkratek</w:t>
            </w:r>
            <w:r w:rsidR="004C6CF7">
              <w:rPr>
                <w:noProof/>
                <w:webHidden/>
              </w:rPr>
              <w:tab/>
            </w:r>
            <w:r>
              <w:rPr>
                <w:noProof/>
                <w:webHidden/>
              </w:rPr>
              <w:fldChar w:fldCharType="begin"/>
            </w:r>
            <w:r w:rsidR="004C6CF7">
              <w:rPr>
                <w:noProof/>
                <w:webHidden/>
              </w:rPr>
              <w:instrText xml:space="preserve"> PAGEREF _Toc435095659 \h </w:instrText>
            </w:r>
            <w:r>
              <w:rPr>
                <w:noProof/>
                <w:webHidden/>
              </w:rPr>
            </w:r>
            <w:r>
              <w:rPr>
                <w:noProof/>
                <w:webHidden/>
              </w:rPr>
              <w:fldChar w:fldCharType="separate"/>
            </w:r>
            <w:r w:rsidR="00C97E8B">
              <w:rPr>
                <w:noProof/>
                <w:webHidden/>
              </w:rPr>
              <w:t>66</w:t>
            </w:r>
            <w:r>
              <w:rPr>
                <w:noProof/>
                <w:webHidden/>
              </w:rPr>
              <w:fldChar w:fldCharType="end"/>
            </w:r>
          </w:hyperlink>
        </w:p>
        <w:p w:rsidR="004C6CF7" w:rsidRDefault="00731092">
          <w:pPr>
            <w:pStyle w:val="Obsah1"/>
            <w:tabs>
              <w:tab w:val="right" w:leader="dot" w:pos="9060"/>
            </w:tabs>
            <w:rPr>
              <w:rFonts w:eastAsiaTheme="minorEastAsia"/>
              <w:b w:val="0"/>
              <w:bCs w:val="0"/>
              <w:caps w:val="0"/>
              <w:noProof/>
              <w:sz w:val="22"/>
              <w:szCs w:val="22"/>
              <w:lang w:eastAsia="cs-CZ"/>
            </w:rPr>
          </w:pPr>
          <w:hyperlink w:anchor="_Toc435095660" w:history="1">
            <w:r w:rsidR="004C6CF7" w:rsidRPr="0034254D">
              <w:rPr>
                <w:rStyle w:val="Hypertextovodkaz"/>
                <w:noProof/>
              </w:rPr>
              <w:t>Přílohy</w:t>
            </w:r>
            <w:r w:rsidR="004C6CF7">
              <w:rPr>
                <w:noProof/>
                <w:webHidden/>
              </w:rPr>
              <w:tab/>
            </w:r>
            <w:r>
              <w:rPr>
                <w:noProof/>
                <w:webHidden/>
              </w:rPr>
              <w:fldChar w:fldCharType="begin"/>
            </w:r>
            <w:r w:rsidR="004C6CF7">
              <w:rPr>
                <w:noProof/>
                <w:webHidden/>
              </w:rPr>
              <w:instrText xml:space="preserve"> PAGEREF _Toc435095660 \h </w:instrText>
            </w:r>
            <w:r>
              <w:rPr>
                <w:noProof/>
                <w:webHidden/>
              </w:rPr>
            </w:r>
            <w:r>
              <w:rPr>
                <w:noProof/>
                <w:webHidden/>
              </w:rPr>
              <w:fldChar w:fldCharType="separate"/>
            </w:r>
            <w:r w:rsidR="00C97E8B">
              <w:rPr>
                <w:noProof/>
                <w:webHidden/>
              </w:rPr>
              <w:t>69</w:t>
            </w:r>
            <w:r>
              <w:rPr>
                <w:noProof/>
                <w:webHidden/>
              </w:rPr>
              <w:fldChar w:fldCharType="end"/>
            </w:r>
          </w:hyperlink>
        </w:p>
        <w:p w:rsidR="004C6CF7" w:rsidRDefault="00731092">
          <w:pPr>
            <w:pStyle w:val="Obsah2"/>
            <w:tabs>
              <w:tab w:val="right" w:leader="dot" w:pos="9060"/>
            </w:tabs>
            <w:rPr>
              <w:rFonts w:eastAsiaTheme="minorEastAsia"/>
              <w:smallCaps w:val="0"/>
              <w:noProof/>
              <w:sz w:val="22"/>
              <w:szCs w:val="22"/>
              <w:lang w:eastAsia="cs-CZ"/>
            </w:rPr>
          </w:pPr>
          <w:hyperlink w:anchor="_Toc435095661" w:history="1">
            <w:r w:rsidR="004C6CF7" w:rsidRPr="0034254D">
              <w:rPr>
                <w:rStyle w:val="Hypertextovodkaz"/>
                <w:noProof/>
              </w:rPr>
              <w:t>Příloha 1 Přehled opatření a jejich vazeb na specifické cíle</w:t>
            </w:r>
            <w:r w:rsidR="004C6CF7">
              <w:rPr>
                <w:noProof/>
                <w:webHidden/>
              </w:rPr>
              <w:tab/>
            </w:r>
            <w:r>
              <w:rPr>
                <w:noProof/>
                <w:webHidden/>
              </w:rPr>
              <w:fldChar w:fldCharType="begin"/>
            </w:r>
            <w:r w:rsidR="004C6CF7">
              <w:rPr>
                <w:noProof/>
                <w:webHidden/>
              </w:rPr>
              <w:instrText xml:space="preserve"> PAGEREF _Toc435095661 \h </w:instrText>
            </w:r>
            <w:r>
              <w:rPr>
                <w:noProof/>
                <w:webHidden/>
              </w:rPr>
            </w:r>
            <w:r>
              <w:rPr>
                <w:noProof/>
                <w:webHidden/>
              </w:rPr>
              <w:fldChar w:fldCharType="separate"/>
            </w:r>
            <w:r w:rsidR="00C97E8B">
              <w:rPr>
                <w:noProof/>
                <w:webHidden/>
              </w:rPr>
              <w:t>70</w:t>
            </w:r>
            <w:r>
              <w:rPr>
                <w:noProof/>
                <w:webHidden/>
              </w:rPr>
              <w:fldChar w:fldCharType="end"/>
            </w:r>
          </w:hyperlink>
        </w:p>
        <w:p w:rsidR="004C6CF7" w:rsidRDefault="00731092">
          <w:pPr>
            <w:pStyle w:val="Obsah2"/>
            <w:tabs>
              <w:tab w:val="right" w:leader="dot" w:pos="9060"/>
            </w:tabs>
            <w:rPr>
              <w:rFonts w:eastAsiaTheme="minorEastAsia"/>
              <w:smallCaps w:val="0"/>
              <w:noProof/>
              <w:sz w:val="22"/>
              <w:szCs w:val="22"/>
              <w:lang w:eastAsia="cs-CZ"/>
            </w:rPr>
          </w:pPr>
          <w:hyperlink w:anchor="_Toc435095662" w:history="1">
            <w:r w:rsidR="004C6CF7" w:rsidRPr="0034254D">
              <w:rPr>
                <w:rStyle w:val="Hypertextovodkaz"/>
                <w:noProof/>
              </w:rPr>
              <w:t>Příloha 2 Přehled indikátorů pro hodnocení pokroku v plnění navržených cílů</w:t>
            </w:r>
            <w:r w:rsidR="004C6CF7">
              <w:rPr>
                <w:noProof/>
                <w:webHidden/>
              </w:rPr>
              <w:tab/>
            </w:r>
            <w:r>
              <w:rPr>
                <w:noProof/>
                <w:webHidden/>
              </w:rPr>
              <w:fldChar w:fldCharType="begin"/>
            </w:r>
            <w:r w:rsidR="004C6CF7">
              <w:rPr>
                <w:noProof/>
                <w:webHidden/>
              </w:rPr>
              <w:instrText xml:space="preserve"> PAGEREF _Toc435095662 \h </w:instrText>
            </w:r>
            <w:r>
              <w:rPr>
                <w:noProof/>
                <w:webHidden/>
              </w:rPr>
            </w:r>
            <w:r>
              <w:rPr>
                <w:noProof/>
                <w:webHidden/>
              </w:rPr>
              <w:fldChar w:fldCharType="separate"/>
            </w:r>
            <w:r w:rsidR="00C97E8B">
              <w:rPr>
                <w:noProof/>
                <w:webHidden/>
              </w:rPr>
              <w:t>74</w:t>
            </w:r>
            <w:r>
              <w:rPr>
                <w:noProof/>
                <w:webHidden/>
              </w:rPr>
              <w:fldChar w:fldCharType="end"/>
            </w:r>
          </w:hyperlink>
        </w:p>
        <w:p w:rsidR="004C6CF7" w:rsidRDefault="00731092">
          <w:pPr>
            <w:pStyle w:val="Obsah2"/>
            <w:tabs>
              <w:tab w:val="right" w:leader="dot" w:pos="9060"/>
            </w:tabs>
            <w:rPr>
              <w:rFonts w:eastAsiaTheme="minorEastAsia"/>
              <w:smallCaps w:val="0"/>
              <w:noProof/>
              <w:sz w:val="22"/>
              <w:szCs w:val="22"/>
              <w:lang w:eastAsia="cs-CZ"/>
            </w:rPr>
          </w:pPr>
          <w:hyperlink w:anchor="_Toc435095663" w:history="1">
            <w:r w:rsidR="004C6CF7" w:rsidRPr="0034254D">
              <w:rPr>
                <w:rStyle w:val="Hypertextovodkaz"/>
                <w:noProof/>
              </w:rPr>
              <w:t>Příloha 3 Soustava kvantitativních a kvalitativních indikátorů pro hodnocení pokroku v plnění navržených cílů</w:t>
            </w:r>
            <w:r w:rsidR="004C6CF7">
              <w:rPr>
                <w:noProof/>
                <w:webHidden/>
              </w:rPr>
              <w:tab/>
            </w:r>
            <w:r>
              <w:rPr>
                <w:noProof/>
                <w:webHidden/>
              </w:rPr>
              <w:fldChar w:fldCharType="begin"/>
            </w:r>
            <w:r w:rsidR="004C6CF7">
              <w:rPr>
                <w:noProof/>
                <w:webHidden/>
              </w:rPr>
              <w:instrText xml:space="preserve"> PAGEREF _Toc435095663 \h </w:instrText>
            </w:r>
            <w:r>
              <w:rPr>
                <w:noProof/>
                <w:webHidden/>
              </w:rPr>
            </w:r>
            <w:r>
              <w:rPr>
                <w:noProof/>
                <w:webHidden/>
              </w:rPr>
              <w:fldChar w:fldCharType="separate"/>
            </w:r>
            <w:r w:rsidR="00C97E8B">
              <w:rPr>
                <w:noProof/>
                <w:webHidden/>
              </w:rPr>
              <w:t>77</w:t>
            </w:r>
            <w:r>
              <w:rPr>
                <w:noProof/>
                <w:webHidden/>
              </w:rPr>
              <w:fldChar w:fldCharType="end"/>
            </w:r>
          </w:hyperlink>
        </w:p>
        <w:p w:rsidR="004C6CF7" w:rsidRDefault="00731092">
          <w:pPr>
            <w:pStyle w:val="Obsah2"/>
            <w:tabs>
              <w:tab w:val="right" w:leader="dot" w:pos="9060"/>
            </w:tabs>
            <w:rPr>
              <w:rFonts w:eastAsiaTheme="minorEastAsia"/>
              <w:smallCaps w:val="0"/>
              <w:noProof/>
              <w:sz w:val="22"/>
              <w:szCs w:val="22"/>
              <w:lang w:eastAsia="cs-CZ"/>
            </w:rPr>
          </w:pPr>
          <w:hyperlink w:anchor="_Toc435095664" w:history="1">
            <w:r w:rsidR="004C6CF7" w:rsidRPr="0034254D">
              <w:rPr>
                <w:rStyle w:val="Hypertextovodkaz"/>
                <w:noProof/>
              </w:rPr>
              <w:t>Příloha 4 Souhrnný přehled doporučení pro opatření Aktualizace NP VaVaI 2013</w:t>
            </w:r>
            <w:r w:rsidR="004C6CF7">
              <w:rPr>
                <w:noProof/>
                <w:webHidden/>
              </w:rPr>
              <w:tab/>
            </w:r>
            <w:r>
              <w:rPr>
                <w:noProof/>
                <w:webHidden/>
              </w:rPr>
              <w:fldChar w:fldCharType="begin"/>
            </w:r>
            <w:r w:rsidR="004C6CF7">
              <w:rPr>
                <w:noProof/>
                <w:webHidden/>
              </w:rPr>
              <w:instrText xml:space="preserve"> PAGEREF _Toc435095664 \h </w:instrText>
            </w:r>
            <w:r>
              <w:rPr>
                <w:noProof/>
                <w:webHidden/>
              </w:rPr>
            </w:r>
            <w:r>
              <w:rPr>
                <w:noProof/>
                <w:webHidden/>
              </w:rPr>
              <w:fldChar w:fldCharType="separate"/>
            </w:r>
            <w:r w:rsidR="00C97E8B">
              <w:rPr>
                <w:noProof/>
                <w:webHidden/>
              </w:rPr>
              <w:t>84</w:t>
            </w:r>
            <w:r>
              <w:rPr>
                <w:noProof/>
                <w:webHidden/>
              </w:rPr>
              <w:fldChar w:fldCharType="end"/>
            </w:r>
          </w:hyperlink>
        </w:p>
        <w:p w:rsidR="004C6CF7" w:rsidRDefault="00731092">
          <w:pPr>
            <w:pStyle w:val="Obsah2"/>
            <w:tabs>
              <w:tab w:val="right" w:leader="dot" w:pos="9060"/>
            </w:tabs>
            <w:rPr>
              <w:rFonts w:eastAsiaTheme="minorEastAsia"/>
              <w:smallCaps w:val="0"/>
              <w:noProof/>
              <w:sz w:val="22"/>
              <w:szCs w:val="22"/>
              <w:lang w:eastAsia="cs-CZ"/>
            </w:rPr>
          </w:pPr>
          <w:hyperlink w:anchor="_Toc435095665" w:history="1">
            <w:r w:rsidR="004C6CF7" w:rsidRPr="0034254D">
              <w:rPr>
                <w:rStyle w:val="Hypertextovodkaz"/>
                <w:noProof/>
              </w:rPr>
              <w:t>Příloha 5 Klíčová výzkumná témata nezbytná pro další rozvoj vymezených odvětví</w:t>
            </w:r>
            <w:r w:rsidR="004C6CF7">
              <w:rPr>
                <w:noProof/>
                <w:webHidden/>
              </w:rPr>
              <w:tab/>
            </w:r>
            <w:r>
              <w:rPr>
                <w:noProof/>
                <w:webHidden/>
              </w:rPr>
              <w:fldChar w:fldCharType="begin"/>
            </w:r>
            <w:r w:rsidR="004C6CF7">
              <w:rPr>
                <w:noProof/>
                <w:webHidden/>
              </w:rPr>
              <w:instrText xml:space="preserve"> PAGEREF _Toc435095665 \h </w:instrText>
            </w:r>
            <w:r>
              <w:rPr>
                <w:noProof/>
                <w:webHidden/>
              </w:rPr>
            </w:r>
            <w:r>
              <w:rPr>
                <w:noProof/>
                <w:webHidden/>
              </w:rPr>
              <w:fldChar w:fldCharType="separate"/>
            </w:r>
            <w:r w:rsidR="00C97E8B">
              <w:rPr>
                <w:noProof/>
                <w:webHidden/>
              </w:rPr>
              <w:t>87</w:t>
            </w:r>
            <w:r>
              <w:rPr>
                <w:noProof/>
                <w:webHidden/>
              </w:rPr>
              <w:fldChar w:fldCharType="end"/>
            </w:r>
          </w:hyperlink>
        </w:p>
        <w:p w:rsidR="004C6CF7" w:rsidRDefault="00731092">
          <w:pPr>
            <w:pStyle w:val="Obsah2"/>
            <w:tabs>
              <w:tab w:val="right" w:leader="dot" w:pos="9060"/>
            </w:tabs>
            <w:rPr>
              <w:rFonts w:eastAsiaTheme="minorEastAsia"/>
              <w:smallCaps w:val="0"/>
              <w:noProof/>
              <w:sz w:val="22"/>
              <w:szCs w:val="22"/>
              <w:lang w:eastAsia="cs-CZ"/>
            </w:rPr>
          </w:pPr>
          <w:hyperlink w:anchor="_Toc435095666" w:history="1">
            <w:r w:rsidR="004C6CF7" w:rsidRPr="0034254D">
              <w:rPr>
                <w:rStyle w:val="Hypertextovodkaz"/>
                <w:noProof/>
              </w:rPr>
              <w:t>Příloha 6 Potřeby v oblasti resortního výzkumu</w:t>
            </w:r>
            <w:r w:rsidR="004C6CF7">
              <w:rPr>
                <w:noProof/>
                <w:webHidden/>
              </w:rPr>
              <w:tab/>
            </w:r>
            <w:r>
              <w:rPr>
                <w:noProof/>
                <w:webHidden/>
              </w:rPr>
              <w:fldChar w:fldCharType="begin"/>
            </w:r>
            <w:r w:rsidR="004C6CF7">
              <w:rPr>
                <w:noProof/>
                <w:webHidden/>
              </w:rPr>
              <w:instrText xml:space="preserve"> PAGEREF _Toc435095666 \h </w:instrText>
            </w:r>
            <w:r>
              <w:rPr>
                <w:noProof/>
                <w:webHidden/>
              </w:rPr>
            </w:r>
            <w:r>
              <w:rPr>
                <w:noProof/>
                <w:webHidden/>
              </w:rPr>
              <w:fldChar w:fldCharType="separate"/>
            </w:r>
            <w:r w:rsidR="00C97E8B">
              <w:rPr>
                <w:noProof/>
                <w:webHidden/>
              </w:rPr>
              <w:t>102</w:t>
            </w:r>
            <w:r>
              <w:rPr>
                <w:noProof/>
                <w:webHidden/>
              </w:rPr>
              <w:fldChar w:fldCharType="end"/>
            </w:r>
          </w:hyperlink>
        </w:p>
        <w:p w:rsidR="004C6CF7" w:rsidRDefault="00731092">
          <w:pPr>
            <w:pStyle w:val="Obsah2"/>
            <w:tabs>
              <w:tab w:val="right" w:leader="dot" w:pos="9060"/>
            </w:tabs>
            <w:rPr>
              <w:rFonts w:eastAsiaTheme="minorEastAsia"/>
              <w:smallCaps w:val="0"/>
              <w:noProof/>
              <w:sz w:val="22"/>
              <w:szCs w:val="22"/>
              <w:lang w:eastAsia="cs-CZ"/>
            </w:rPr>
          </w:pPr>
          <w:hyperlink w:anchor="_Toc435095667" w:history="1">
            <w:r w:rsidR="004C6CF7" w:rsidRPr="0034254D">
              <w:rPr>
                <w:rStyle w:val="Hypertextovodkaz"/>
                <w:noProof/>
              </w:rPr>
              <w:t>Příloha 7 Vazby strategických cílů NP VaVaI 2016 se strategickými cíli Národní RIS3</w:t>
            </w:r>
            <w:r w:rsidR="004C6CF7">
              <w:rPr>
                <w:noProof/>
                <w:webHidden/>
              </w:rPr>
              <w:tab/>
            </w:r>
            <w:r>
              <w:rPr>
                <w:noProof/>
                <w:webHidden/>
              </w:rPr>
              <w:fldChar w:fldCharType="begin"/>
            </w:r>
            <w:r w:rsidR="004C6CF7">
              <w:rPr>
                <w:noProof/>
                <w:webHidden/>
              </w:rPr>
              <w:instrText xml:space="preserve"> PAGEREF _Toc435095667 \h </w:instrText>
            </w:r>
            <w:r>
              <w:rPr>
                <w:noProof/>
                <w:webHidden/>
              </w:rPr>
            </w:r>
            <w:r>
              <w:rPr>
                <w:noProof/>
                <w:webHidden/>
              </w:rPr>
              <w:fldChar w:fldCharType="separate"/>
            </w:r>
            <w:r w:rsidR="00C97E8B">
              <w:rPr>
                <w:noProof/>
                <w:webHidden/>
              </w:rPr>
              <w:t>111</w:t>
            </w:r>
            <w:r>
              <w:rPr>
                <w:noProof/>
                <w:webHidden/>
              </w:rPr>
              <w:fldChar w:fldCharType="end"/>
            </w:r>
          </w:hyperlink>
        </w:p>
        <w:p w:rsidR="00073194" w:rsidRDefault="00731092">
          <w:r>
            <w:rPr>
              <w:b/>
              <w:bCs/>
            </w:rPr>
            <w:fldChar w:fldCharType="end"/>
          </w:r>
        </w:p>
      </w:sdtContent>
    </w:sdt>
    <w:p w:rsidR="003B7BB3" w:rsidRDefault="003B7BB3">
      <w:pPr>
        <w:spacing w:after="0" w:line="240" w:lineRule="auto"/>
        <w:rPr>
          <w:rFonts w:ascii="Arial" w:eastAsia="Times New Roman" w:hAnsi="Arial"/>
          <w:b/>
          <w:bCs/>
          <w:color w:val="365F91"/>
          <w:sz w:val="28"/>
          <w:szCs w:val="28"/>
        </w:rPr>
      </w:pPr>
    </w:p>
    <w:p w:rsidR="005B3CCB" w:rsidRPr="006F30CC" w:rsidRDefault="005B3CCB" w:rsidP="006F30CC">
      <w:pPr>
        <w:pStyle w:val="Nadpis1"/>
      </w:pPr>
      <w:bookmarkStart w:id="1" w:name="_Toc435095630"/>
      <w:r w:rsidRPr="006F30CC">
        <w:lastRenderedPageBreak/>
        <w:t>Souhrn</w:t>
      </w:r>
      <w:bookmarkEnd w:id="1"/>
    </w:p>
    <w:p w:rsidR="007D5B7F" w:rsidRDefault="007D5B7F" w:rsidP="0061642D">
      <w:pPr>
        <w:jc w:val="both"/>
        <w:rPr>
          <w:rFonts w:ascii="Arial" w:hAnsi="Arial" w:cs="Arial"/>
          <w:b/>
        </w:rPr>
      </w:pPr>
    </w:p>
    <w:p w:rsidR="0061642D" w:rsidRPr="00E23B0D" w:rsidRDefault="0061642D" w:rsidP="0061642D">
      <w:pPr>
        <w:jc w:val="both"/>
        <w:rPr>
          <w:rFonts w:ascii="Arial" w:hAnsi="Arial" w:cs="Arial"/>
        </w:rPr>
      </w:pPr>
      <w:r w:rsidRPr="00E23B0D">
        <w:rPr>
          <w:rFonts w:ascii="Arial" w:hAnsi="Arial" w:cs="Arial"/>
          <w:b/>
        </w:rPr>
        <w:t>Hlavní závěry</w:t>
      </w:r>
      <w:r w:rsidRPr="00E23B0D">
        <w:rPr>
          <w:rFonts w:ascii="Arial" w:hAnsi="Arial" w:cs="Arial"/>
        </w:rPr>
        <w:t xml:space="preserve"> z vyhodnocení cílů a opatření Aktualizace </w:t>
      </w:r>
      <w:r w:rsidR="00920B9D" w:rsidRPr="00E23B0D">
        <w:rPr>
          <w:rFonts w:ascii="Arial" w:hAnsi="Arial" w:cs="Arial"/>
        </w:rPr>
        <w:t>Národní politiky, výzkumu, vývoje a</w:t>
      </w:r>
      <w:r w:rsidR="003552E3">
        <w:rPr>
          <w:rFonts w:ascii="Arial" w:hAnsi="Arial" w:cs="Arial"/>
        </w:rPr>
        <w:t> </w:t>
      </w:r>
      <w:r w:rsidR="00920B9D" w:rsidRPr="00E23B0D">
        <w:rPr>
          <w:rFonts w:ascii="Arial" w:hAnsi="Arial" w:cs="Arial"/>
        </w:rPr>
        <w:t xml:space="preserve">inovací České republiky na léta 2009 až 2015 s výhledem do roku 2020 </w:t>
      </w:r>
      <w:r w:rsidRPr="00E23B0D">
        <w:rPr>
          <w:rFonts w:ascii="Arial" w:hAnsi="Arial" w:cs="Arial"/>
        </w:rPr>
        <w:t>ukazují následující:</w:t>
      </w:r>
    </w:p>
    <w:p w:rsidR="0061642D" w:rsidRPr="00E23B0D" w:rsidRDefault="0061642D" w:rsidP="003F7538">
      <w:pPr>
        <w:numPr>
          <w:ilvl w:val="0"/>
          <w:numId w:val="14"/>
        </w:numPr>
        <w:jc w:val="both"/>
        <w:rPr>
          <w:rFonts w:ascii="Arial" w:hAnsi="Arial" w:cs="Arial"/>
          <w:b/>
        </w:rPr>
      </w:pPr>
      <w:r w:rsidRPr="00E23B0D">
        <w:rPr>
          <w:rFonts w:ascii="Arial" w:hAnsi="Arial" w:cs="Arial"/>
          <w:b/>
        </w:rPr>
        <w:t xml:space="preserve">Systém řízení a financování </w:t>
      </w:r>
      <w:r w:rsidR="007C396E" w:rsidRPr="00E23B0D">
        <w:rPr>
          <w:rFonts w:ascii="Arial" w:hAnsi="Arial" w:cs="Arial"/>
          <w:b/>
        </w:rPr>
        <w:t xml:space="preserve">výzkumu, vývoje a inovací </w:t>
      </w:r>
      <w:r w:rsidRPr="00E23B0D">
        <w:rPr>
          <w:rFonts w:ascii="Arial" w:hAnsi="Arial" w:cs="Arial"/>
          <w:b/>
        </w:rPr>
        <w:t>je fragmentovaný, málo strategicky orientovaný a s chybějícími nebo nedostatečně funkčními koordinačními mechanismy, které omezují efektivní spolupráci mezi jednotlivými prvky tohoto systému.</w:t>
      </w:r>
    </w:p>
    <w:p w:rsidR="0061642D" w:rsidRPr="00E23B0D" w:rsidRDefault="0061642D" w:rsidP="003F7538">
      <w:pPr>
        <w:numPr>
          <w:ilvl w:val="0"/>
          <w:numId w:val="14"/>
        </w:numPr>
        <w:jc w:val="both"/>
        <w:rPr>
          <w:rFonts w:ascii="Arial" w:hAnsi="Arial" w:cs="Arial"/>
          <w:b/>
        </w:rPr>
      </w:pPr>
      <w:r w:rsidRPr="00E23B0D">
        <w:rPr>
          <w:rFonts w:ascii="Arial" w:hAnsi="Arial" w:cs="Arial"/>
          <w:b/>
        </w:rPr>
        <w:t>Došlo k celkovému posílení veřejného výzkumu (infrastruktury a kapacit pro výzkum, počtu i kvality publikačních výsledků), ale tento systém zůstává uzavřený (mezinárodně i pro spolupráci s podniky) a chybí větší počet výzkumných pracovišť a týmů, kde by vznikaly špičkové výsledky ve světovém měřítku.</w:t>
      </w:r>
    </w:p>
    <w:p w:rsidR="0061642D" w:rsidRPr="00E23B0D" w:rsidRDefault="0061642D" w:rsidP="003F7538">
      <w:pPr>
        <w:numPr>
          <w:ilvl w:val="0"/>
          <w:numId w:val="14"/>
        </w:numPr>
        <w:jc w:val="both"/>
        <w:rPr>
          <w:rFonts w:ascii="Arial" w:hAnsi="Arial" w:cs="Arial"/>
          <w:b/>
        </w:rPr>
      </w:pPr>
      <w:r w:rsidRPr="00E23B0D">
        <w:rPr>
          <w:rFonts w:ascii="Arial" w:hAnsi="Arial" w:cs="Arial"/>
          <w:b/>
        </w:rPr>
        <w:t>Produkce aplikovaných výsledků výzkumu, transfer znalostí z veřejného výzkumu do aplikací a spolupráce výzkumných organizací a podniků jsou na slabé úrovni, což je mimo jiné důsledkem omezené základny aplikovaného výzkumu v</w:t>
      </w:r>
      <w:r w:rsidR="007C396E" w:rsidRPr="00E23B0D">
        <w:rPr>
          <w:rFonts w:ascii="Arial" w:hAnsi="Arial" w:cs="Arial"/>
          <w:b/>
        </w:rPr>
        <w:t> </w:t>
      </w:r>
      <w:r w:rsidRPr="00E23B0D">
        <w:rPr>
          <w:rFonts w:ascii="Arial" w:hAnsi="Arial" w:cs="Arial"/>
          <w:b/>
        </w:rPr>
        <w:t>Č</w:t>
      </w:r>
      <w:r w:rsidR="007C396E" w:rsidRPr="00E23B0D">
        <w:rPr>
          <w:rFonts w:ascii="Arial" w:hAnsi="Arial" w:cs="Arial"/>
          <w:b/>
        </w:rPr>
        <w:t>eské republice</w:t>
      </w:r>
      <w:r w:rsidRPr="00E23B0D">
        <w:rPr>
          <w:rFonts w:ascii="Arial" w:hAnsi="Arial" w:cs="Arial"/>
          <w:b/>
        </w:rPr>
        <w:t>.</w:t>
      </w:r>
    </w:p>
    <w:p w:rsidR="0061642D" w:rsidRPr="00E23B0D" w:rsidRDefault="0061642D" w:rsidP="003F7538">
      <w:pPr>
        <w:numPr>
          <w:ilvl w:val="0"/>
          <w:numId w:val="14"/>
        </w:numPr>
        <w:jc w:val="both"/>
        <w:rPr>
          <w:rFonts w:ascii="Arial" w:hAnsi="Arial" w:cs="Arial"/>
          <w:b/>
        </w:rPr>
      </w:pPr>
      <w:r w:rsidRPr="00E23B0D">
        <w:rPr>
          <w:rFonts w:ascii="Arial" w:hAnsi="Arial" w:cs="Arial"/>
          <w:b/>
        </w:rPr>
        <w:t>Investice podniků do výzkumu a inovační aktivity podniků se zvyšují, ale dominantně jsou taženy nadnárodními společnostmi; segment výzkumně a technologicky orientovaných malých a středních podniků je poměrně nerozvinutý.</w:t>
      </w:r>
    </w:p>
    <w:p w:rsidR="0061642D" w:rsidRPr="00E23B0D" w:rsidRDefault="0061642D" w:rsidP="0061642D">
      <w:pPr>
        <w:jc w:val="both"/>
        <w:rPr>
          <w:rFonts w:ascii="Arial" w:hAnsi="Arial" w:cs="Arial"/>
        </w:rPr>
      </w:pPr>
      <w:r w:rsidRPr="00E23B0D">
        <w:rPr>
          <w:rFonts w:ascii="Arial" w:hAnsi="Arial" w:cs="Arial"/>
        </w:rPr>
        <w:t xml:space="preserve">Z celkového počtu 21 opatření Aktualizace </w:t>
      </w:r>
      <w:r w:rsidR="00112200" w:rsidRPr="00E23B0D">
        <w:rPr>
          <w:rFonts w:ascii="Arial" w:hAnsi="Arial" w:cs="Arial"/>
        </w:rPr>
        <w:t>Národní politiky výzkumu, vývoje a inovací</w:t>
      </w:r>
      <w:r w:rsidR="00920B9D" w:rsidRPr="00E23B0D">
        <w:rPr>
          <w:rFonts w:ascii="Arial" w:hAnsi="Arial" w:cs="Arial"/>
        </w:rPr>
        <w:t xml:space="preserve"> České republiky</w:t>
      </w:r>
      <w:r w:rsidR="00112200" w:rsidRPr="00E23B0D">
        <w:rPr>
          <w:rFonts w:ascii="Arial" w:hAnsi="Arial" w:cs="Arial"/>
        </w:rPr>
        <w:t xml:space="preserve"> na léta 2009 až 2015 s výhledem do roku 2020</w:t>
      </w:r>
      <w:r w:rsidR="0066635E" w:rsidRPr="00E23B0D">
        <w:rPr>
          <w:rFonts w:ascii="Arial" w:hAnsi="Arial" w:cs="Arial"/>
        </w:rPr>
        <w:t xml:space="preserve"> </w:t>
      </w:r>
      <w:r w:rsidRPr="00E23B0D">
        <w:rPr>
          <w:rFonts w:ascii="Arial" w:hAnsi="Arial" w:cs="Arial"/>
        </w:rPr>
        <w:t>bylo 8 opatření splněno nebo jejich plnění probíhá, 11 opatření bylo nebo je plněno částečně a 2 opatření nebyla nebo nejsou plněna.</w:t>
      </w:r>
    </w:p>
    <w:p w:rsidR="0061642D" w:rsidRPr="00E23B0D" w:rsidRDefault="0061642D" w:rsidP="0061642D">
      <w:pPr>
        <w:jc w:val="both"/>
        <w:rPr>
          <w:rFonts w:ascii="Arial" w:hAnsi="Arial" w:cs="Arial"/>
        </w:rPr>
      </w:pPr>
      <w:r w:rsidRPr="00E23B0D">
        <w:rPr>
          <w:rFonts w:ascii="Arial" w:hAnsi="Arial" w:cs="Arial"/>
        </w:rPr>
        <w:t>V návaznosti na tyto závěry a při zohlednění aktuálních mezinárodních trendů v</w:t>
      </w:r>
      <w:r w:rsidR="007C396E" w:rsidRPr="00E23B0D">
        <w:rPr>
          <w:rFonts w:ascii="Arial" w:hAnsi="Arial" w:cs="Arial"/>
        </w:rPr>
        <w:t> </w:t>
      </w:r>
      <w:r w:rsidRPr="00E23B0D">
        <w:rPr>
          <w:rFonts w:ascii="Arial" w:hAnsi="Arial" w:cs="Arial"/>
        </w:rPr>
        <w:t>politice</w:t>
      </w:r>
      <w:r w:rsidR="007C396E" w:rsidRPr="00E23B0D">
        <w:rPr>
          <w:rFonts w:ascii="Arial" w:hAnsi="Arial" w:cs="Arial"/>
        </w:rPr>
        <w:t xml:space="preserve"> výzkumu, vývoje a inovací</w:t>
      </w:r>
      <w:r w:rsidRPr="00E23B0D">
        <w:rPr>
          <w:rFonts w:ascii="Arial" w:hAnsi="Arial" w:cs="Arial"/>
        </w:rPr>
        <w:t xml:space="preserve"> </w:t>
      </w:r>
      <w:r w:rsidR="0066635E" w:rsidRPr="00E23B0D">
        <w:rPr>
          <w:rFonts w:ascii="Arial" w:hAnsi="Arial" w:cs="Arial"/>
        </w:rPr>
        <w:t xml:space="preserve">by se </w:t>
      </w:r>
      <w:r w:rsidRPr="00E23B0D">
        <w:rPr>
          <w:rFonts w:ascii="Arial" w:hAnsi="Arial" w:cs="Arial"/>
        </w:rPr>
        <w:t xml:space="preserve">politika </w:t>
      </w:r>
      <w:r w:rsidR="007C396E" w:rsidRPr="00E23B0D">
        <w:rPr>
          <w:rFonts w:ascii="Arial" w:hAnsi="Arial" w:cs="Arial"/>
        </w:rPr>
        <w:t>výzkumu, vývoje a inovací</w:t>
      </w:r>
      <w:r w:rsidR="00D3322E" w:rsidRPr="00E23B0D">
        <w:rPr>
          <w:rFonts w:ascii="Arial" w:hAnsi="Arial" w:cs="Arial"/>
        </w:rPr>
        <w:t xml:space="preserve"> v České republice</w:t>
      </w:r>
      <w:r w:rsidRPr="00E23B0D">
        <w:rPr>
          <w:rFonts w:ascii="Arial" w:hAnsi="Arial" w:cs="Arial"/>
        </w:rPr>
        <w:t xml:space="preserve"> </w:t>
      </w:r>
      <w:r w:rsidR="0066635E" w:rsidRPr="00E23B0D">
        <w:rPr>
          <w:rFonts w:ascii="Arial" w:hAnsi="Arial" w:cs="Arial"/>
        </w:rPr>
        <w:t>od roku</w:t>
      </w:r>
      <w:r w:rsidRPr="00E23B0D">
        <w:rPr>
          <w:rFonts w:ascii="Arial" w:hAnsi="Arial" w:cs="Arial"/>
        </w:rPr>
        <w:t xml:space="preserve"> 201</w:t>
      </w:r>
      <w:r w:rsidR="0066635E" w:rsidRPr="00E23B0D">
        <w:rPr>
          <w:rFonts w:ascii="Arial" w:hAnsi="Arial" w:cs="Arial"/>
        </w:rPr>
        <w:t>6 měla zaměřit</w:t>
      </w:r>
      <w:r w:rsidRPr="00E23B0D">
        <w:rPr>
          <w:rFonts w:ascii="Arial" w:hAnsi="Arial" w:cs="Arial"/>
        </w:rPr>
        <w:t xml:space="preserve"> na následující </w:t>
      </w:r>
      <w:r w:rsidRPr="00E23B0D">
        <w:rPr>
          <w:rFonts w:ascii="Arial" w:hAnsi="Arial" w:cs="Arial"/>
          <w:b/>
        </w:rPr>
        <w:t>zásadní oblasti</w:t>
      </w:r>
      <w:r w:rsidRPr="00E23B0D">
        <w:rPr>
          <w:rFonts w:ascii="Arial" w:hAnsi="Arial" w:cs="Arial"/>
        </w:rPr>
        <w:t xml:space="preserve">: </w:t>
      </w:r>
    </w:p>
    <w:p w:rsidR="0061642D" w:rsidRPr="00E23B0D" w:rsidRDefault="0061642D" w:rsidP="00EE7FAD">
      <w:pPr>
        <w:numPr>
          <w:ilvl w:val="0"/>
          <w:numId w:val="18"/>
        </w:numPr>
        <w:jc w:val="both"/>
        <w:rPr>
          <w:rFonts w:ascii="Arial" w:hAnsi="Arial" w:cs="Arial"/>
        </w:rPr>
      </w:pPr>
      <w:r w:rsidRPr="00E23B0D">
        <w:rPr>
          <w:rFonts w:ascii="Arial" w:hAnsi="Arial" w:cs="Arial"/>
          <w:b/>
        </w:rPr>
        <w:t xml:space="preserve">Zlepšit řízení systému </w:t>
      </w:r>
      <w:r w:rsidR="007C396E" w:rsidRPr="00E23B0D">
        <w:rPr>
          <w:rFonts w:ascii="Arial" w:hAnsi="Arial" w:cs="Arial"/>
          <w:b/>
        </w:rPr>
        <w:t>výzkumu, vývoje a inovací</w:t>
      </w:r>
      <w:r w:rsidRPr="00E23B0D">
        <w:rPr>
          <w:rFonts w:ascii="Arial" w:hAnsi="Arial" w:cs="Arial"/>
          <w:b/>
        </w:rPr>
        <w:t xml:space="preserve"> - </w:t>
      </w:r>
      <w:r w:rsidRPr="00E23B0D">
        <w:rPr>
          <w:rFonts w:ascii="Arial" w:hAnsi="Arial" w:cs="Arial"/>
        </w:rPr>
        <w:t xml:space="preserve">jasně vymezit kompetence a v procesu přípravy politik pro </w:t>
      </w:r>
      <w:r w:rsidR="007C396E" w:rsidRPr="00E23B0D">
        <w:rPr>
          <w:rFonts w:ascii="Arial" w:hAnsi="Arial" w:cs="Arial"/>
        </w:rPr>
        <w:t>výzkum, vývoj a inovace</w:t>
      </w:r>
      <w:r w:rsidRPr="00E23B0D">
        <w:rPr>
          <w:rFonts w:ascii="Arial" w:hAnsi="Arial" w:cs="Arial"/>
        </w:rPr>
        <w:t xml:space="preserve"> uplatňovat transparentní a na aktivní participaci založený přístup.</w:t>
      </w:r>
    </w:p>
    <w:p w:rsidR="0061642D" w:rsidRPr="00E23B0D" w:rsidRDefault="0061642D" w:rsidP="00EE7FAD">
      <w:pPr>
        <w:numPr>
          <w:ilvl w:val="0"/>
          <w:numId w:val="18"/>
        </w:numPr>
        <w:jc w:val="both"/>
        <w:rPr>
          <w:rFonts w:ascii="Arial" w:hAnsi="Arial" w:cs="Arial"/>
        </w:rPr>
      </w:pPr>
      <w:r w:rsidRPr="00E23B0D">
        <w:rPr>
          <w:rFonts w:ascii="Arial" w:hAnsi="Arial" w:cs="Arial"/>
          <w:b/>
        </w:rPr>
        <w:t xml:space="preserve">Zavést hodnocení výzkumných organizací a zefektivnit systém institucionálního financování </w:t>
      </w:r>
      <w:r w:rsidRPr="00E23B0D">
        <w:rPr>
          <w:rFonts w:ascii="Arial" w:hAnsi="Arial" w:cs="Arial"/>
        </w:rPr>
        <w:t xml:space="preserve">- hodnocení se musí stát významným zdrojem informací pro strategické řízení a systém institucionálního financování musí stimulovat výzkumné organizace k efektivnímu plnění své role v systému </w:t>
      </w:r>
      <w:r w:rsidR="007C396E" w:rsidRPr="00E23B0D">
        <w:rPr>
          <w:rFonts w:ascii="Arial" w:hAnsi="Arial" w:cs="Arial"/>
        </w:rPr>
        <w:t>výzkumu, vývoje a inovací</w:t>
      </w:r>
      <w:r w:rsidRPr="00E23B0D">
        <w:rPr>
          <w:rFonts w:ascii="Arial" w:hAnsi="Arial" w:cs="Arial"/>
        </w:rPr>
        <w:t>.</w:t>
      </w:r>
    </w:p>
    <w:p w:rsidR="0061642D" w:rsidRPr="00E23B0D" w:rsidRDefault="0061642D" w:rsidP="00EE7FAD">
      <w:pPr>
        <w:numPr>
          <w:ilvl w:val="0"/>
          <w:numId w:val="18"/>
        </w:numPr>
        <w:jc w:val="both"/>
        <w:rPr>
          <w:rFonts w:ascii="Arial" w:hAnsi="Arial" w:cs="Arial"/>
          <w:b/>
        </w:rPr>
      </w:pPr>
      <w:r w:rsidRPr="00E23B0D">
        <w:rPr>
          <w:rFonts w:ascii="Arial" w:hAnsi="Arial" w:cs="Arial"/>
          <w:b/>
        </w:rPr>
        <w:t xml:space="preserve">Vytvořit silnou základnu aplikovaného výzkumu </w:t>
      </w:r>
      <w:r w:rsidRPr="00E23B0D">
        <w:rPr>
          <w:rFonts w:ascii="Arial" w:hAnsi="Arial" w:cs="Arial"/>
        </w:rPr>
        <w:t xml:space="preserve">- stimulovat část existujících výzkumných kapacit k transformaci na výzkumně a technologicky zaměřená centra </w:t>
      </w:r>
      <w:r w:rsidRPr="00E23B0D">
        <w:rPr>
          <w:rFonts w:ascii="Arial" w:hAnsi="Arial" w:cs="Arial"/>
        </w:rPr>
        <w:lastRenderedPageBreak/>
        <w:t>realizující aplikovaný výzkum pro potřeby podniků a dalších uživatelů z veřejného sektoru.</w:t>
      </w:r>
    </w:p>
    <w:p w:rsidR="0061642D" w:rsidRPr="00E23B0D" w:rsidRDefault="0061642D" w:rsidP="00EE7FAD">
      <w:pPr>
        <w:numPr>
          <w:ilvl w:val="0"/>
          <w:numId w:val="18"/>
        </w:numPr>
        <w:jc w:val="both"/>
        <w:rPr>
          <w:rFonts w:ascii="Arial" w:hAnsi="Arial" w:cs="Arial"/>
          <w:b/>
        </w:rPr>
      </w:pPr>
      <w:r w:rsidRPr="00E23B0D">
        <w:rPr>
          <w:rFonts w:ascii="Arial" w:hAnsi="Arial" w:cs="Arial"/>
          <w:b/>
        </w:rPr>
        <w:t xml:space="preserve">Posílit výzkumné a inovační aktivity podniků - </w:t>
      </w:r>
      <w:r w:rsidRPr="00E23B0D">
        <w:rPr>
          <w:rFonts w:ascii="Arial" w:hAnsi="Arial" w:cs="Arial"/>
        </w:rPr>
        <w:t>stimulovat podniky k zahájení a rozvoji výzkumných a inovačních aktivit a napomáhat rozvoji dynamických malých a středních podniků.</w:t>
      </w:r>
    </w:p>
    <w:p w:rsidR="0061642D" w:rsidRPr="00E23B0D" w:rsidRDefault="0061642D" w:rsidP="0061642D">
      <w:pPr>
        <w:jc w:val="both"/>
        <w:rPr>
          <w:rFonts w:ascii="Arial" w:hAnsi="Arial" w:cs="Arial"/>
          <w:b/>
        </w:rPr>
      </w:pPr>
      <w:r w:rsidRPr="00E23B0D">
        <w:rPr>
          <w:rFonts w:ascii="Arial" w:hAnsi="Arial" w:cs="Arial"/>
          <w:b/>
        </w:rPr>
        <w:t xml:space="preserve">1. Zlepšit řízení systému </w:t>
      </w:r>
      <w:r w:rsidR="007C396E" w:rsidRPr="00E23B0D">
        <w:rPr>
          <w:rFonts w:ascii="Arial" w:hAnsi="Arial" w:cs="Arial"/>
          <w:b/>
        </w:rPr>
        <w:t>výzkumu, vývoje a inovací</w:t>
      </w:r>
    </w:p>
    <w:p w:rsidR="0061642D" w:rsidRPr="00E23B0D" w:rsidRDefault="0061642D" w:rsidP="0061642D">
      <w:pPr>
        <w:jc w:val="both"/>
        <w:rPr>
          <w:rFonts w:ascii="Arial" w:hAnsi="Arial" w:cs="Arial"/>
        </w:rPr>
      </w:pPr>
      <w:r w:rsidRPr="00E23B0D">
        <w:rPr>
          <w:rFonts w:ascii="Arial" w:hAnsi="Arial" w:cs="Arial"/>
        </w:rPr>
        <w:t xml:space="preserve">V systému řízení </w:t>
      </w:r>
      <w:r w:rsidR="007C396E" w:rsidRPr="00E23B0D">
        <w:rPr>
          <w:rFonts w:ascii="Arial" w:hAnsi="Arial" w:cs="Arial"/>
        </w:rPr>
        <w:t>výzkumu, vývoje a inovací</w:t>
      </w:r>
      <w:r w:rsidRPr="00E23B0D">
        <w:rPr>
          <w:rFonts w:ascii="Arial" w:hAnsi="Arial" w:cs="Arial"/>
        </w:rPr>
        <w:t xml:space="preserve"> je potřeba jasně vymezit kompetence a zajistit otevřený, transparentní a na aktivní participaci založený přístup, který bude integrovat všechny odpovědné subjekty do procesu přípravy všech strategicko-koncepčních dokumentů týkajících se </w:t>
      </w:r>
      <w:r w:rsidR="007C396E" w:rsidRPr="00E23B0D">
        <w:rPr>
          <w:rFonts w:ascii="Arial" w:hAnsi="Arial" w:cs="Arial"/>
        </w:rPr>
        <w:t>výzkumu, vývoje a inovací</w:t>
      </w:r>
      <w:r w:rsidRPr="00E23B0D">
        <w:rPr>
          <w:rFonts w:ascii="Arial" w:hAnsi="Arial" w:cs="Arial"/>
        </w:rPr>
        <w:t xml:space="preserve"> připravovaných na národní, resortní a regionální úrovni. Tím by mělo ve výsledku dojít k posílení spolupráce mezi subjekty odpovědnými za tvorbu a implementaci politiky </w:t>
      </w:r>
      <w:r w:rsidR="007C396E" w:rsidRPr="00E23B0D">
        <w:rPr>
          <w:rFonts w:ascii="Arial" w:hAnsi="Arial" w:cs="Arial"/>
        </w:rPr>
        <w:t>výzkumu, vývoje a inovací,</w:t>
      </w:r>
      <w:r w:rsidRPr="00E23B0D">
        <w:rPr>
          <w:rFonts w:ascii="Arial" w:hAnsi="Arial" w:cs="Arial"/>
        </w:rPr>
        <w:t xml:space="preserve"> a efektivnímu naplňování společně stanovených cílů. </w:t>
      </w:r>
    </w:p>
    <w:p w:rsidR="0061642D" w:rsidRPr="00E23B0D" w:rsidRDefault="0061642D" w:rsidP="0061642D">
      <w:pPr>
        <w:jc w:val="both"/>
        <w:rPr>
          <w:rFonts w:ascii="Arial" w:hAnsi="Arial" w:cs="Arial"/>
          <w:b/>
        </w:rPr>
      </w:pPr>
      <w:r w:rsidRPr="00E23B0D">
        <w:rPr>
          <w:rFonts w:ascii="Arial" w:hAnsi="Arial" w:cs="Arial"/>
          <w:b/>
        </w:rPr>
        <w:t>2. Zavést hodnocení výzkumných organizací a zefektivnit systém institucionálního financování</w:t>
      </w:r>
    </w:p>
    <w:p w:rsidR="0061642D" w:rsidRPr="00E23B0D" w:rsidRDefault="0061642D" w:rsidP="0061642D">
      <w:pPr>
        <w:jc w:val="both"/>
        <w:rPr>
          <w:rFonts w:ascii="Arial" w:hAnsi="Arial" w:cs="Arial"/>
        </w:rPr>
      </w:pPr>
      <w:r w:rsidRPr="00E23B0D">
        <w:rPr>
          <w:rFonts w:ascii="Arial" w:hAnsi="Arial" w:cs="Arial"/>
        </w:rPr>
        <w:t xml:space="preserve">Pro efektivní fungování veřejného sektoru </w:t>
      </w:r>
      <w:r w:rsidR="007C396E" w:rsidRPr="00E23B0D">
        <w:rPr>
          <w:rFonts w:ascii="Arial" w:hAnsi="Arial" w:cs="Arial"/>
        </w:rPr>
        <w:t>výzkumu a vývoje</w:t>
      </w:r>
      <w:r w:rsidRPr="00E23B0D">
        <w:rPr>
          <w:rFonts w:ascii="Arial" w:hAnsi="Arial" w:cs="Arial"/>
        </w:rPr>
        <w:t xml:space="preserve"> je nezbytné zavést souhrnné hodnocení výzkumných organizací. Výsledky takového hodnocení se musí stát významným zdrojem pro strategické řízení na úrovni politiky </w:t>
      </w:r>
      <w:r w:rsidR="007C396E" w:rsidRPr="00E23B0D">
        <w:rPr>
          <w:rFonts w:ascii="Arial" w:hAnsi="Arial" w:cs="Arial"/>
        </w:rPr>
        <w:t>výzkumu, vývoje a inovací</w:t>
      </w:r>
      <w:r w:rsidRPr="00E23B0D">
        <w:rPr>
          <w:rFonts w:ascii="Arial" w:hAnsi="Arial" w:cs="Arial"/>
        </w:rPr>
        <w:t xml:space="preserve">, na úrovni poskytovatelů i samotných výzkumných organizací. Současně je potřebné vytvořit a zavést stabilní a předvídatelný systém institucionálního financování. Prostřednictvím vazby hodnocení výzkumných organizací na poskytování finančních prostředků z veřejných rozpočtů (především ale nejen institucionálního financování), musí tento systém rovněž stimulovat výzkumné organizace k efektivnímu plnění role v systému </w:t>
      </w:r>
      <w:r w:rsidR="007C396E" w:rsidRPr="00E23B0D">
        <w:rPr>
          <w:rFonts w:ascii="Arial" w:hAnsi="Arial" w:cs="Arial"/>
        </w:rPr>
        <w:t>výzkumu, vývoje a</w:t>
      </w:r>
      <w:r w:rsidR="003552E3">
        <w:rPr>
          <w:rFonts w:ascii="Arial" w:hAnsi="Arial" w:cs="Arial"/>
        </w:rPr>
        <w:t> </w:t>
      </w:r>
      <w:r w:rsidR="007C396E" w:rsidRPr="00E23B0D">
        <w:rPr>
          <w:rFonts w:ascii="Arial" w:hAnsi="Arial" w:cs="Arial"/>
        </w:rPr>
        <w:t>inovací</w:t>
      </w:r>
      <w:r w:rsidRPr="00E23B0D">
        <w:rPr>
          <w:rFonts w:ascii="Arial" w:hAnsi="Arial" w:cs="Arial"/>
        </w:rPr>
        <w:t xml:space="preserve">. </w:t>
      </w:r>
    </w:p>
    <w:p w:rsidR="0061642D" w:rsidRPr="00E23B0D" w:rsidRDefault="0061642D" w:rsidP="0061642D">
      <w:pPr>
        <w:jc w:val="both"/>
        <w:rPr>
          <w:rFonts w:ascii="Arial" w:hAnsi="Arial" w:cs="Arial"/>
          <w:b/>
        </w:rPr>
      </w:pPr>
      <w:r w:rsidRPr="00E23B0D">
        <w:rPr>
          <w:rFonts w:ascii="Arial" w:hAnsi="Arial" w:cs="Arial"/>
          <w:b/>
        </w:rPr>
        <w:t>3. Vytvořit silnou základnu aplikovaného výzkumu</w:t>
      </w:r>
    </w:p>
    <w:p w:rsidR="0061642D" w:rsidRPr="00E23B0D" w:rsidRDefault="0061642D" w:rsidP="0061642D">
      <w:pPr>
        <w:jc w:val="both"/>
        <w:rPr>
          <w:rFonts w:ascii="Arial" w:hAnsi="Arial" w:cs="Arial"/>
        </w:rPr>
      </w:pPr>
      <w:r w:rsidRPr="00E23B0D">
        <w:rPr>
          <w:rFonts w:ascii="Arial" w:hAnsi="Arial" w:cs="Arial"/>
        </w:rPr>
        <w:t>V</w:t>
      </w:r>
      <w:r w:rsidR="00112200" w:rsidRPr="00E23B0D">
        <w:rPr>
          <w:rFonts w:ascii="Arial" w:hAnsi="Arial" w:cs="Arial"/>
        </w:rPr>
        <w:t> </w:t>
      </w:r>
      <w:r w:rsidRPr="00E23B0D">
        <w:rPr>
          <w:rFonts w:ascii="Arial" w:hAnsi="Arial" w:cs="Arial"/>
        </w:rPr>
        <w:t>Č</w:t>
      </w:r>
      <w:r w:rsidR="00112200" w:rsidRPr="00E23B0D">
        <w:rPr>
          <w:rFonts w:ascii="Arial" w:hAnsi="Arial" w:cs="Arial"/>
        </w:rPr>
        <w:t>eské republice</w:t>
      </w:r>
      <w:r w:rsidRPr="00E23B0D">
        <w:rPr>
          <w:rFonts w:ascii="Arial" w:hAnsi="Arial" w:cs="Arial"/>
        </w:rPr>
        <w:t xml:space="preserve"> je omezená základna aplikovaného výzkumu, tj. výzkumných organizací, které by byly primárně orientovány na realizaci výzkumu pro potřeby uživatelů (podniků i</w:t>
      </w:r>
      <w:r w:rsidR="003552E3">
        <w:rPr>
          <w:rFonts w:ascii="Arial" w:hAnsi="Arial" w:cs="Arial"/>
        </w:rPr>
        <w:t> </w:t>
      </w:r>
      <w:r w:rsidRPr="00E23B0D">
        <w:rPr>
          <w:rFonts w:ascii="Arial" w:hAnsi="Arial" w:cs="Arial"/>
        </w:rPr>
        <w:t>veřejného sektoru). Klíčové je proto stimulovat část existujících výzkumných kapacit k transformaci na výzkumně a technologicky zaměřená centra, jejichž hlavním posláním bude aplikovaný výzkum pro potřeby podniků a dalších uživatelů z veřejného sektoru. Současně je potřeba vytvořit integrovaný rámec podpory aplikovaného výzkumu orientovaný na strategické výzvy společnosti a potřeby uživatelů.</w:t>
      </w:r>
    </w:p>
    <w:p w:rsidR="0061642D" w:rsidRPr="00E23B0D" w:rsidRDefault="0061642D" w:rsidP="0061642D">
      <w:pPr>
        <w:jc w:val="both"/>
        <w:rPr>
          <w:rFonts w:ascii="Arial" w:hAnsi="Arial" w:cs="Arial"/>
          <w:b/>
        </w:rPr>
      </w:pPr>
      <w:r w:rsidRPr="00E23B0D">
        <w:rPr>
          <w:rFonts w:ascii="Arial" w:hAnsi="Arial" w:cs="Arial"/>
          <w:b/>
        </w:rPr>
        <w:t>4. Posílit výzkumné a inovační aktivity podniků</w:t>
      </w:r>
    </w:p>
    <w:p w:rsidR="0061642D" w:rsidRDefault="0061642D" w:rsidP="0061642D">
      <w:pPr>
        <w:jc w:val="both"/>
        <w:rPr>
          <w:rFonts w:ascii="Arial" w:hAnsi="Arial" w:cs="Arial"/>
        </w:rPr>
      </w:pPr>
      <w:r w:rsidRPr="00E23B0D">
        <w:rPr>
          <w:rFonts w:ascii="Arial" w:hAnsi="Arial" w:cs="Arial"/>
        </w:rPr>
        <w:t>Kromě vytvoření silné základny aplikovaného výzkumu je nezbytné rovněž posílit schopnost podnikového sektoru absorbovat výsledky veřejného výzkumu a vývoje a </w:t>
      </w:r>
      <w:r w:rsidR="003552E3">
        <w:rPr>
          <w:rFonts w:ascii="Arial" w:hAnsi="Arial" w:cs="Arial"/>
        </w:rPr>
        <w:t xml:space="preserve">zintenzivnit </w:t>
      </w:r>
      <w:r w:rsidRPr="00E23B0D">
        <w:rPr>
          <w:rFonts w:ascii="Arial" w:hAnsi="Arial" w:cs="Arial"/>
        </w:rPr>
        <w:t>spolupráci podniků s výzkumnými organizacemi. Proto je účelné stimulovat podniky k zahájení a rozvoji výzkumných a inovačních aktivit a napomáhat rozvoji dynamických malých a středních podniků.</w:t>
      </w:r>
    </w:p>
    <w:p w:rsidR="003F1D17" w:rsidRDefault="003F1D17" w:rsidP="0061642D">
      <w:pPr>
        <w:jc w:val="both"/>
        <w:rPr>
          <w:rFonts w:ascii="Arial" w:hAnsi="Arial" w:cs="Arial"/>
        </w:rPr>
      </w:pPr>
    </w:p>
    <w:p w:rsidR="002C2783" w:rsidRDefault="002C2783" w:rsidP="0061642D">
      <w:pPr>
        <w:jc w:val="both"/>
        <w:rPr>
          <w:rFonts w:ascii="Arial" w:hAnsi="Arial" w:cs="Arial"/>
        </w:rPr>
      </w:pPr>
      <w:r>
        <w:rPr>
          <w:rFonts w:ascii="Arial" w:hAnsi="Arial" w:cs="Arial"/>
        </w:rPr>
        <w:lastRenderedPageBreak/>
        <w:t>P</w:t>
      </w:r>
      <w:r w:rsidRPr="00E23B0D">
        <w:rPr>
          <w:rFonts w:ascii="Arial" w:hAnsi="Arial" w:cs="Arial"/>
        </w:rPr>
        <w:t xml:space="preserve">olitika výzkumu, vývoje a inovací v České republice </w:t>
      </w:r>
      <w:r w:rsidR="00D541B8">
        <w:rPr>
          <w:rFonts w:ascii="Arial" w:hAnsi="Arial" w:cs="Arial"/>
        </w:rPr>
        <w:t xml:space="preserve">definuje </w:t>
      </w:r>
      <w:r w:rsidRPr="00E23B0D">
        <w:rPr>
          <w:rFonts w:ascii="Arial" w:hAnsi="Arial" w:cs="Arial"/>
        </w:rPr>
        <w:t>od roku 2016</w:t>
      </w:r>
      <w:r>
        <w:rPr>
          <w:rFonts w:ascii="Arial" w:hAnsi="Arial" w:cs="Arial"/>
        </w:rPr>
        <w:t xml:space="preserve"> </w:t>
      </w:r>
      <w:r w:rsidR="00D541B8">
        <w:rPr>
          <w:rFonts w:ascii="Arial" w:hAnsi="Arial" w:cs="Arial"/>
        </w:rPr>
        <w:t xml:space="preserve">následující </w:t>
      </w:r>
      <w:r w:rsidR="00D541B8" w:rsidRPr="00D541B8">
        <w:rPr>
          <w:rFonts w:ascii="Arial" w:hAnsi="Arial" w:cs="Arial"/>
          <w:b/>
        </w:rPr>
        <w:t>strategické cíle</w:t>
      </w:r>
      <w:r w:rsidR="00D541B8">
        <w:rPr>
          <w:rFonts w:ascii="Arial" w:hAnsi="Arial" w:cs="Arial"/>
        </w:rPr>
        <w:t>:</w:t>
      </w:r>
    </w:p>
    <w:p w:rsidR="00EB0010" w:rsidRPr="00EB0010" w:rsidRDefault="00EB0010" w:rsidP="00EE7FAD">
      <w:pPr>
        <w:numPr>
          <w:ilvl w:val="0"/>
          <w:numId w:val="18"/>
        </w:numPr>
        <w:jc w:val="both"/>
        <w:rPr>
          <w:rFonts w:ascii="Arial" w:hAnsi="Arial" w:cs="Arial"/>
          <w:b/>
        </w:rPr>
      </w:pPr>
      <w:r w:rsidRPr="00EB0010">
        <w:rPr>
          <w:rFonts w:ascii="Arial" w:hAnsi="Arial" w:cs="Arial"/>
          <w:b/>
        </w:rPr>
        <w:t>Vytvořit stabilní, efektivní, strategicky řízený a finančně udržitelný systém výzkumu a inovací</w:t>
      </w:r>
      <w:r>
        <w:rPr>
          <w:rFonts w:ascii="Arial" w:hAnsi="Arial" w:cs="Arial"/>
          <w:b/>
        </w:rPr>
        <w:t>.</w:t>
      </w:r>
    </w:p>
    <w:p w:rsidR="00EB0010" w:rsidRPr="00EB0010" w:rsidRDefault="00EB0010" w:rsidP="00EE7FAD">
      <w:pPr>
        <w:numPr>
          <w:ilvl w:val="0"/>
          <w:numId w:val="18"/>
        </w:numPr>
        <w:jc w:val="both"/>
        <w:rPr>
          <w:rFonts w:ascii="Arial" w:hAnsi="Arial" w:cs="Arial"/>
          <w:b/>
        </w:rPr>
      </w:pPr>
      <w:r w:rsidRPr="00EB0010">
        <w:rPr>
          <w:rFonts w:ascii="Arial" w:hAnsi="Arial" w:cs="Arial"/>
          <w:b/>
        </w:rPr>
        <w:t>Vytvořit stabilní kvalitní sektor výzkumných organizací připravených a</w:t>
      </w:r>
      <w:r w:rsidR="003552E3">
        <w:rPr>
          <w:rFonts w:ascii="Arial" w:hAnsi="Arial" w:cs="Arial"/>
          <w:b/>
        </w:rPr>
        <w:t> </w:t>
      </w:r>
      <w:r w:rsidRPr="00EB0010">
        <w:rPr>
          <w:rFonts w:ascii="Arial" w:hAnsi="Arial" w:cs="Arial"/>
          <w:b/>
        </w:rPr>
        <w:t>otevřených pro spolupráci a sdílení znalostí</w:t>
      </w:r>
      <w:r>
        <w:rPr>
          <w:rFonts w:ascii="Arial" w:hAnsi="Arial" w:cs="Arial"/>
          <w:b/>
        </w:rPr>
        <w:t>.</w:t>
      </w:r>
    </w:p>
    <w:p w:rsidR="00EB0010" w:rsidRPr="00EB0010" w:rsidRDefault="00EB0010" w:rsidP="00EE7FAD">
      <w:pPr>
        <w:numPr>
          <w:ilvl w:val="0"/>
          <w:numId w:val="18"/>
        </w:numPr>
        <w:jc w:val="both"/>
        <w:rPr>
          <w:rFonts w:ascii="Arial" w:hAnsi="Arial" w:cs="Arial"/>
          <w:b/>
        </w:rPr>
      </w:pPr>
      <w:r w:rsidRPr="00EB0010">
        <w:rPr>
          <w:rFonts w:ascii="Arial" w:hAnsi="Arial" w:cs="Arial"/>
          <w:b/>
        </w:rPr>
        <w:t>Vytvořit systém vzájemně spolupracujících podniků, výzkumných organizací, veřejné správy a dalších aktérů přinášející nové zdroje a znalosti pro inovace</w:t>
      </w:r>
      <w:r>
        <w:rPr>
          <w:rFonts w:ascii="Arial" w:hAnsi="Arial" w:cs="Arial"/>
          <w:b/>
        </w:rPr>
        <w:t>.</w:t>
      </w:r>
    </w:p>
    <w:p w:rsidR="00EB0010" w:rsidRPr="00EB0010" w:rsidRDefault="00EB0010" w:rsidP="00EE7FAD">
      <w:pPr>
        <w:numPr>
          <w:ilvl w:val="0"/>
          <w:numId w:val="18"/>
        </w:numPr>
        <w:jc w:val="both"/>
        <w:rPr>
          <w:rFonts w:ascii="Arial" w:hAnsi="Arial" w:cs="Arial"/>
          <w:b/>
        </w:rPr>
      </w:pPr>
      <w:r w:rsidRPr="00EB0010">
        <w:rPr>
          <w:rFonts w:ascii="Arial" w:hAnsi="Arial" w:cs="Arial"/>
          <w:b/>
        </w:rPr>
        <w:t>Zvýšit inovační výkonnost podniků v ČR posílením výzkumných aktivit a</w:t>
      </w:r>
      <w:r w:rsidR="003552E3">
        <w:rPr>
          <w:rFonts w:ascii="Arial" w:hAnsi="Arial" w:cs="Arial"/>
          <w:b/>
        </w:rPr>
        <w:t> </w:t>
      </w:r>
      <w:r w:rsidRPr="00EB0010">
        <w:rPr>
          <w:rFonts w:ascii="Arial" w:hAnsi="Arial" w:cs="Arial"/>
          <w:b/>
        </w:rPr>
        <w:t>zaváděním nových technologií a postupů směřujících k zefektivnění podnikových procesů</w:t>
      </w:r>
      <w:r>
        <w:rPr>
          <w:rFonts w:ascii="Arial" w:hAnsi="Arial" w:cs="Arial"/>
          <w:b/>
        </w:rPr>
        <w:t>.</w:t>
      </w:r>
    </w:p>
    <w:p w:rsidR="00EB0010" w:rsidRDefault="00EB0010" w:rsidP="00EE7FAD">
      <w:pPr>
        <w:numPr>
          <w:ilvl w:val="0"/>
          <w:numId w:val="18"/>
        </w:numPr>
        <w:jc w:val="both"/>
        <w:rPr>
          <w:rFonts w:ascii="Arial" w:hAnsi="Arial" w:cs="Arial"/>
          <w:b/>
        </w:rPr>
      </w:pPr>
      <w:r w:rsidRPr="00EB0010">
        <w:rPr>
          <w:rFonts w:ascii="Arial" w:hAnsi="Arial" w:cs="Arial"/>
          <w:b/>
        </w:rPr>
        <w:t>Strategicky zacílit podporu aplikovaného výzkumu na aktuální a potenciální budoucí potřeby podniků a společnosti</w:t>
      </w:r>
      <w:r>
        <w:rPr>
          <w:rFonts w:ascii="Arial" w:hAnsi="Arial" w:cs="Arial"/>
          <w:b/>
        </w:rPr>
        <w:t>.</w:t>
      </w:r>
    </w:p>
    <w:p w:rsidR="00FB3F83" w:rsidRDefault="001E4FD7" w:rsidP="001E4FD7">
      <w:pPr>
        <w:jc w:val="both"/>
        <w:rPr>
          <w:rFonts w:ascii="Arial" w:hAnsi="Arial" w:cs="Arial"/>
        </w:rPr>
      </w:pPr>
      <w:r>
        <w:rPr>
          <w:rFonts w:ascii="Arial" w:hAnsi="Arial" w:cs="Arial"/>
        </w:rPr>
        <w:t>Každý z uvedených strategických cílů obsahuje dále jednotlivé specifické cíle, které budou naplňovány prostřednictvím opatření popsaných v kapitole 4. Cíle a opatření.</w:t>
      </w:r>
    </w:p>
    <w:p w:rsidR="00FB3F83" w:rsidRDefault="00FB3F83" w:rsidP="00FB3F83">
      <w:r>
        <w:br w:type="page"/>
      </w:r>
    </w:p>
    <w:p w:rsidR="00C223B6" w:rsidRPr="002F2B04" w:rsidRDefault="00C223B6" w:rsidP="006F30CC">
      <w:pPr>
        <w:pStyle w:val="Nadpis1"/>
      </w:pPr>
      <w:bookmarkStart w:id="2" w:name="_Toc435095631"/>
      <w:r w:rsidRPr="002F2B04">
        <w:lastRenderedPageBreak/>
        <w:t>Úvod</w:t>
      </w:r>
      <w:bookmarkEnd w:id="2"/>
    </w:p>
    <w:p w:rsidR="007D5B7F" w:rsidRDefault="007D5B7F" w:rsidP="00A953FA">
      <w:pPr>
        <w:jc w:val="both"/>
        <w:rPr>
          <w:rFonts w:ascii="Arial" w:hAnsi="Arial" w:cs="Arial"/>
        </w:rPr>
      </w:pPr>
    </w:p>
    <w:p w:rsidR="005B3CCB" w:rsidRPr="00E23B0D" w:rsidRDefault="005B3CCB" w:rsidP="00A953FA">
      <w:pPr>
        <w:jc w:val="both"/>
        <w:rPr>
          <w:rFonts w:ascii="Arial" w:hAnsi="Arial" w:cs="Arial"/>
        </w:rPr>
      </w:pPr>
      <w:r w:rsidRPr="00E23B0D">
        <w:rPr>
          <w:rFonts w:ascii="Arial" w:hAnsi="Arial" w:cs="Arial"/>
        </w:rPr>
        <w:t>Národní politika výzkumu, vývoje a inovací České republiky</w:t>
      </w:r>
      <w:r w:rsidR="00B04B24" w:rsidRPr="00E23B0D">
        <w:rPr>
          <w:rStyle w:val="Znakapoznpodarou"/>
          <w:rFonts w:ascii="Arial" w:hAnsi="Arial" w:cs="Arial"/>
        </w:rPr>
        <w:footnoteReference w:id="1"/>
      </w:r>
      <w:r w:rsidRPr="00E23B0D">
        <w:rPr>
          <w:rFonts w:ascii="Arial" w:hAnsi="Arial" w:cs="Arial"/>
        </w:rPr>
        <w:t xml:space="preserve"> (dále jen „NP </w:t>
      </w:r>
      <w:proofErr w:type="spellStart"/>
      <w:r w:rsidRPr="00E23B0D">
        <w:rPr>
          <w:rFonts w:ascii="Arial" w:hAnsi="Arial" w:cs="Arial"/>
        </w:rPr>
        <w:t>VaVaI</w:t>
      </w:r>
      <w:proofErr w:type="spellEnd"/>
      <w:r w:rsidRPr="00E23B0D">
        <w:rPr>
          <w:rFonts w:ascii="Arial" w:hAnsi="Arial" w:cs="Arial"/>
        </w:rPr>
        <w:t xml:space="preserve">“) </w:t>
      </w:r>
      <w:r w:rsidR="00F330D4" w:rsidRPr="00E23B0D">
        <w:rPr>
          <w:rFonts w:ascii="Arial" w:hAnsi="Arial" w:cs="Arial"/>
        </w:rPr>
        <w:t xml:space="preserve">je </w:t>
      </w:r>
      <w:r w:rsidR="00461D2E" w:rsidRPr="00E23B0D">
        <w:rPr>
          <w:rFonts w:ascii="Arial" w:hAnsi="Arial" w:cs="Arial"/>
        </w:rPr>
        <w:t xml:space="preserve">vrcholovým strategickým </w:t>
      </w:r>
      <w:r w:rsidRPr="00E23B0D">
        <w:rPr>
          <w:rFonts w:ascii="Arial" w:hAnsi="Arial" w:cs="Arial"/>
        </w:rPr>
        <w:t>dokument</w:t>
      </w:r>
      <w:r w:rsidR="00F330D4" w:rsidRPr="00E23B0D">
        <w:rPr>
          <w:rFonts w:ascii="Arial" w:hAnsi="Arial" w:cs="Arial"/>
        </w:rPr>
        <w:t>em</w:t>
      </w:r>
      <w:r w:rsidRPr="00E23B0D">
        <w:rPr>
          <w:rFonts w:ascii="Arial" w:hAnsi="Arial" w:cs="Arial"/>
        </w:rPr>
        <w:t xml:space="preserve"> na národní úrovni, který udává hlavní směry v oblasti výzkumu, vývoje a inovací</w:t>
      </w:r>
      <w:r w:rsidR="00C57FBD" w:rsidRPr="00E23B0D">
        <w:rPr>
          <w:rFonts w:ascii="Arial" w:hAnsi="Arial" w:cs="Arial"/>
        </w:rPr>
        <w:t xml:space="preserve"> (dále jen „</w:t>
      </w:r>
      <w:proofErr w:type="spellStart"/>
      <w:r w:rsidR="00C57FBD" w:rsidRPr="00E23B0D">
        <w:rPr>
          <w:rFonts w:ascii="Arial" w:hAnsi="Arial" w:cs="Arial"/>
        </w:rPr>
        <w:t>VaVaI</w:t>
      </w:r>
      <w:proofErr w:type="spellEnd"/>
      <w:r w:rsidR="00C57FBD" w:rsidRPr="00E23B0D">
        <w:rPr>
          <w:rFonts w:ascii="Arial" w:hAnsi="Arial" w:cs="Arial"/>
        </w:rPr>
        <w:t>“) a</w:t>
      </w:r>
      <w:r w:rsidRPr="00E23B0D">
        <w:rPr>
          <w:rFonts w:ascii="Arial" w:hAnsi="Arial" w:cs="Arial"/>
        </w:rPr>
        <w:t xml:space="preserve"> zastřešuje strategické dokumenty České republiky s vazbou na </w:t>
      </w:r>
      <w:proofErr w:type="spellStart"/>
      <w:r w:rsidRPr="00E23B0D">
        <w:rPr>
          <w:rFonts w:ascii="Arial" w:hAnsi="Arial" w:cs="Arial"/>
        </w:rPr>
        <w:t>VaVaI</w:t>
      </w:r>
      <w:proofErr w:type="spellEnd"/>
      <w:r w:rsidR="00C57FBD" w:rsidRPr="00E23B0D">
        <w:rPr>
          <w:rFonts w:ascii="Arial" w:hAnsi="Arial" w:cs="Arial"/>
        </w:rPr>
        <w:t>.</w:t>
      </w:r>
      <w:r w:rsidRPr="00E23B0D">
        <w:rPr>
          <w:rFonts w:ascii="Arial" w:hAnsi="Arial" w:cs="Arial"/>
        </w:rPr>
        <w:t xml:space="preserve"> </w:t>
      </w:r>
    </w:p>
    <w:p w:rsidR="005B3CCB" w:rsidRPr="00E23B0D" w:rsidRDefault="005B3CCB" w:rsidP="00A953FA">
      <w:pPr>
        <w:jc w:val="both"/>
        <w:rPr>
          <w:rFonts w:ascii="Arial" w:hAnsi="Arial" w:cs="Arial"/>
        </w:rPr>
      </w:pPr>
      <w:r w:rsidRPr="00E23B0D">
        <w:rPr>
          <w:rFonts w:ascii="Arial" w:hAnsi="Arial" w:cs="Arial"/>
        </w:rPr>
        <w:t xml:space="preserve">Původní </w:t>
      </w:r>
      <w:r w:rsidR="00C57FBD" w:rsidRPr="00E23B0D">
        <w:rPr>
          <w:rFonts w:ascii="Arial" w:hAnsi="Arial" w:cs="Arial"/>
        </w:rPr>
        <w:t xml:space="preserve">NP </w:t>
      </w:r>
      <w:proofErr w:type="spellStart"/>
      <w:r w:rsidR="00C57FBD" w:rsidRPr="00E23B0D">
        <w:rPr>
          <w:rFonts w:ascii="Arial" w:hAnsi="Arial" w:cs="Arial"/>
        </w:rPr>
        <w:t>VaVaI</w:t>
      </w:r>
      <w:proofErr w:type="spellEnd"/>
      <w:r w:rsidR="00C57FBD" w:rsidRPr="00E23B0D">
        <w:rPr>
          <w:rFonts w:ascii="Arial" w:hAnsi="Arial" w:cs="Arial"/>
        </w:rPr>
        <w:t xml:space="preserve"> </w:t>
      </w:r>
      <w:r w:rsidRPr="00E23B0D">
        <w:rPr>
          <w:rFonts w:ascii="Arial" w:hAnsi="Arial" w:cs="Arial"/>
        </w:rPr>
        <w:t xml:space="preserve">na léta 2009 – 2015 byla schválena usnesením vlády ze dne 8. června 2009 č. 729. Její aktualizace byla provedena na základě usnesení vlády ze dne 27. září 2011 č. 714 o Národní inovační strategii České republiky a usnesení vlády ze dne 12. prosince 2012 č. 924 k Průběžné zprávě o plnění </w:t>
      </w:r>
      <w:r w:rsidR="00C57FBD" w:rsidRPr="00E23B0D">
        <w:rPr>
          <w:rFonts w:ascii="Arial" w:hAnsi="Arial" w:cs="Arial"/>
        </w:rPr>
        <w:t xml:space="preserve">NP </w:t>
      </w:r>
      <w:proofErr w:type="spellStart"/>
      <w:r w:rsidR="00C57FBD" w:rsidRPr="00E23B0D">
        <w:rPr>
          <w:rFonts w:ascii="Arial" w:hAnsi="Arial" w:cs="Arial"/>
        </w:rPr>
        <w:t>VaVaI</w:t>
      </w:r>
      <w:proofErr w:type="spellEnd"/>
      <w:r w:rsidR="00C57FBD" w:rsidRPr="00E23B0D">
        <w:rPr>
          <w:rFonts w:ascii="Arial" w:hAnsi="Arial" w:cs="Arial"/>
        </w:rPr>
        <w:t xml:space="preserve"> </w:t>
      </w:r>
      <w:r w:rsidRPr="00E23B0D">
        <w:rPr>
          <w:rFonts w:ascii="Arial" w:hAnsi="Arial" w:cs="Arial"/>
        </w:rPr>
        <w:t>na léta 2009 až 2015. Aktualizace s</w:t>
      </w:r>
      <w:r w:rsidR="003552E3">
        <w:rPr>
          <w:rFonts w:ascii="Arial" w:hAnsi="Arial" w:cs="Arial"/>
        </w:rPr>
        <w:t> </w:t>
      </w:r>
      <w:r w:rsidRPr="00E23B0D">
        <w:rPr>
          <w:rFonts w:ascii="Arial" w:hAnsi="Arial" w:cs="Arial"/>
        </w:rPr>
        <w:t xml:space="preserve">doplněním výhledu do roku 2020 byla schválena usnesením vlády ze dne 24. dubna 2013 č. 294 o Aktualizaci </w:t>
      </w:r>
      <w:r w:rsidR="00C57FBD" w:rsidRPr="00E23B0D">
        <w:rPr>
          <w:rFonts w:ascii="Arial" w:hAnsi="Arial" w:cs="Arial"/>
        </w:rPr>
        <w:t xml:space="preserve">NP </w:t>
      </w:r>
      <w:proofErr w:type="spellStart"/>
      <w:r w:rsidR="00C57FBD" w:rsidRPr="00E23B0D">
        <w:rPr>
          <w:rFonts w:ascii="Arial" w:hAnsi="Arial" w:cs="Arial"/>
        </w:rPr>
        <w:t>VaVaI</w:t>
      </w:r>
      <w:proofErr w:type="spellEnd"/>
      <w:r w:rsidR="00C57FBD" w:rsidRPr="00E23B0D">
        <w:rPr>
          <w:rFonts w:ascii="Arial" w:hAnsi="Arial" w:cs="Arial"/>
        </w:rPr>
        <w:t xml:space="preserve"> </w:t>
      </w:r>
      <w:r w:rsidRPr="00E23B0D">
        <w:rPr>
          <w:rFonts w:ascii="Arial" w:hAnsi="Arial" w:cs="Arial"/>
        </w:rPr>
        <w:t>na léta 2009 až</w:t>
      </w:r>
      <w:r w:rsidR="00B81039">
        <w:rPr>
          <w:rFonts w:ascii="Arial" w:hAnsi="Arial" w:cs="Arial"/>
        </w:rPr>
        <w:t xml:space="preserve"> 2015 s výhledem do roku 2020 (d</w:t>
      </w:r>
      <w:r w:rsidRPr="00E23B0D">
        <w:rPr>
          <w:rFonts w:ascii="Arial" w:hAnsi="Arial" w:cs="Arial"/>
        </w:rPr>
        <w:t xml:space="preserve">ále jen „Aktualizace NP </w:t>
      </w:r>
      <w:proofErr w:type="spellStart"/>
      <w:r w:rsidRPr="00E23B0D">
        <w:rPr>
          <w:rFonts w:ascii="Arial" w:hAnsi="Arial" w:cs="Arial"/>
        </w:rPr>
        <w:t>VaVaI</w:t>
      </w:r>
      <w:proofErr w:type="spellEnd"/>
      <w:r w:rsidRPr="00E23B0D">
        <w:rPr>
          <w:rFonts w:ascii="Arial" w:hAnsi="Arial" w:cs="Arial"/>
        </w:rPr>
        <w:t xml:space="preserve"> 2013“). Tímto usnesením </w:t>
      </w:r>
      <w:r w:rsidR="005876BC">
        <w:rPr>
          <w:rFonts w:ascii="Arial" w:hAnsi="Arial" w:cs="Arial"/>
        </w:rPr>
        <w:t>bylo také uloženo</w:t>
      </w:r>
      <w:r w:rsidRPr="00E23B0D">
        <w:rPr>
          <w:rFonts w:ascii="Arial" w:hAnsi="Arial" w:cs="Arial"/>
        </w:rPr>
        <w:t xml:space="preserve"> předložit aktualizovanou NP </w:t>
      </w:r>
      <w:proofErr w:type="spellStart"/>
      <w:r w:rsidRPr="00E23B0D">
        <w:rPr>
          <w:rFonts w:ascii="Arial" w:hAnsi="Arial" w:cs="Arial"/>
        </w:rPr>
        <w:t>VaVaI</w:t>
      </w:r>
      <w:proofErr w:type="spellEnd"/>
      <w:r w:rsidRPr="00E23B0D">
        <w:rPr>
          <w:rFonts w:ascii="Arial" w:hAnsi="Arial" w:cs="Arial"/>
        </w:rPr>
        <w:t xml:space="preserve"> vládě do 31. prosince 2015.</w:t>
      </w:r>
    </w:p>
    <w:p w:rsidR="005B3CCB" w:rsidRPr="00E23B0D" w:rsidRDefault="00C57FBD" w:rsidP="00A953FA">
      <w:pPr>
        <w:jc w:val="both"/>
        <w:rPr>
          <w:rFonts w:ascii="Arial" w:hAnsi="Arial" w:cs="Arial"/>
        </w:rPr>
      </w:pPr>
      <w:r w:rsidRPr="00E23B0D">
        <w:rPr>
          <w:rFonts w:ascii="Arial" w:hAnsi="Arial" w:cs="Arial"/>
        </w:rPr>
        <w:t xml:space="preserve">Aktualizovaná NP </w:t>
      </w:r>
      <w:proofErr w:type="spellStart"/>
      <w:r w:rsidRPr="00E23B0D">
        <w:rPr>
          <w:rFonts w:ascii="Arial" w:hAnsi="Arial" w:cs="Arial"/>
        </w:rPr>
        <w:t>VaVaI</w:t>
      </w:r>
      <w:proofErr w:type="spellEnd"/>
      <w:r w:rsidRPr="00E23B0D">
        <w:rPr>
          <w:rFonts w:ascii="Arial" w:hAnsi="Arial" w:cs="Arial"/>
        </w:rPr>
        <w:t xml:space="preserve"> s názvem „Národní politika výzkumu, vývoje a inovací na léta 2016 – 2020 s výhledem do roku 2025“ (dále jen „NP </w:t>
      </w:r>
      <w:proofErr w:type="spellStart"/>
      <w:r w:rsidRPr="00E23B0D">
        <w:rPr>
          <w:rFonts w:ascii="Arial" w:hAnsi="Arial" w:cs="Arial"/>
        </w:rPr>
        <w:t>VaVaI</w:t>
      </w:r>
      <w:proofErr w:type="spellEnd"/>
      <w:r w:rsidRPr="00E23B0D">
        <w:rPr>
          <w:rFonts w:ascii="Arial" w:hAnsi="Arial" w:cs="Arial"/>
        </w:rPr>
        <w:t xml:space="preserve"> 2016“)</w:t>
      </w:r>
      <w:r w:rsidR="005B3CCB" w:rsidRPr="00E23B0D">
        <w:rPr>
          <w:rFonts w:ascii="Arial" w:hAnsi="Arial" w:cs="Arial"/>
        </w:rPr>
        <w:t xml:space="preserve"> reaguje na aktuální potřeby a</w:t>
      </w:r>
      <w:r w:rsidR="003552E3">
        <w:rPr>
          <w:rFonts w:ascii="Arial" w:hAnsi="Arial" w:cs="Arial"/>
        </w:rPr>
        <w:t> </w:t>
      </w:r>
      <w:r w:rsidR="005B3CCB" w:rsidRPr="00E23B0D">
        <w:rPr>
          <w:rFonts w:ascii="Arial" w:hAnsi="Arial" w:cs="Arial"/>
        </w:rPr>
        <w:t xml:space="preserve">vývojové trendy na národní, evropské i celosvětové úrovni. Zároveň zohledňuje zkušenosti z realizace </w:t>
      </w:r>
      <w:r w:rsidR="009D3797" w:rsidRPr="00E23B0D">
        <w:rPr>
          <w:rFonts w:ascii="Arial" w:hAnsi="Arial" w:cs="Arial"/>
        </w:rPr>
        <w:t xml:space="preserve">Aktualizace </w:t>
      </w:r>
      <w:r w:rsidR="005B3CCB" w:rsidRPr="00E23B0D">
        <w:rPr>
          <w:rFonts w:ascii="Arial" w:hAnsi="Arial" w:cs="Arial"/>
        </w:rPr>
        <w:t xml:space="preserve">NP </w:t>
      </w:r>
      <w:proofErr w:type="spellStart"/>
      <w:r w:rsidR="005B3CCB" w:rsidRPr="00E23B0D">
        <w:rPr>
          <w:rFonts w:ascii="Arial" w:hAnsi="Arial" w:cs="Arial"/>
        </w:rPr>
        <w:t>VaVaI</w:t>
      </w:r>
      <w:proofErr w:type="spellEnd"/>
      <w:r w:rsidR="005B3CCB" w:rsidRPr="00E23B0D">
        <w:rPr>
          <w:rFonts w:ascii="Arial" w:hAnsi="Arial" w:cs="Arial"/>
        </w:rPr>
        <w:t xml:space="preserve"> 2013 a vývojové trendy, na které je nezbytné systematicky a s dostatečnou rychlostí reagovat. </w:t>
      </w:r>
    </w:p>
    <w:p w:rsidR="00717A87" w:rsidRDefault="005B78D1" w:rsidP="00A953FA">
      <w:pPr>
        <w:jc w:val="both"/>
        <w:rPr>
          <w:rFonts w:ascii="Arial" w:hAnsi="Arial" w:cs="Arial"/>
        </w:rPr>
      </w:pPr>
      <w:r w:rsidRPr="00E23B0D">
        <w:rPr>
          <w:rFonts w:ascii="Arial" w:hAnsi="Arial" w:cs="Arial"/>
        </w:rPr>
        <w:t xml:space="preserve">NP </w:t>
      </w:r>
      <w:proofErr w:type="spellStart"/>
      <w:r w:rsidRPr="00E23B0D">
        <w:rPr>
          <w:rFonts w:ascii="Arial" w:hAnsi="Arial" w:cs="Arial"/>
        </w:rPr>
        <w:t>VaVaI</w:t>
      </w:r>
      <w:proofErr w:type="spellEnd"/>
      <w:r w:rsidRPr="00E23B0D">
        <w:rPr>
          <w:rFonts w:ascii="Arial" w:hAnsi="Arial" w:cs="Arial"/>
        </w:rPr>
        <w:t xml:space="preserve"> </w:t>
      </w:r>
      <w:r w:rsidR="00461D2E" w:rsidRPr="00E23B0D">
        <w:rPr>
          <w:rFonts w:ascii="Arial" w:hAnsi="Arial" w:cs="Arial"/>
        </w:rPr>
        <w:t>2016</w:t>
      </w:r>
      <w:r w:rsidRPr="00E23B0D">
        <w:rPr>
          <w:rFonts w:ascii="Arial" w:hAnsi="Arial" w:cs="Arial"/>
        </w:rPr>
        <w:t xml:space="preserve"> se</w:t>
      </w:r>
      <w:r w:rsidR="005B3CCB" w:rsidRPr="00E23B0D">
        <w:rPr>
          <w:rFonts w:ascii="Arial" w:hAnsi="Arial" w:cs="Arial"/>
        </w:rPr>
        <w:t xml:space="preserve"> zaměřuje na klíčové </w:t>
      </w:r>
      <w:r w:rsidR="00C03D9C" w:rsidRPr="00E23B0D">
        <w:rPr>
          <w:rFonts w:ascii="Arial" w:hAnsi="Arial" w:cs="Arial"/>
        </w:rPr>
        <w:t>oblasti potřeb</w:t>
      </w:r>
      <w:r w:rsidR="00287ABD" w:rsidRPr="00E23B0D">
        <w:rPr>
          <w:rFonts w:ascii="Arial" w:hAnsi="Arial" w:cs="Arial"/>
        </w:rPr>
        <w:t xml:space="preserve">, jakými jsou </w:t>
      </w:r>
      <w:r w:rsidR="00C03D9C" w:rsidRPr="00E23B0D">
        <w:rPr>
          <w:rFonts w:ascii="Arial" w:hAnsi="Arial" w:cs="Arial"/>
        </w:rPr>
        <w:t xml:space="preserve">řízení systému </w:t>
      </w:r>
      <w:proofErr w:type="spellStart"/>
      <w:r w:rsidR="00C03D9C" w:rsidRPr="00E23B0D">
        <w:rPr>
          <w:rFonts w:ascii="Arial" w:hAnsi="Arial" w:cs="Arial"/>
        </w:rPr>
        <w:t>VaVaI</w:t>
      </w:r>
      <w:proofErr w:type="spellEnd"/>
      <w:r w:rsidR="00C03D9C" w:rsidRPr="00E23B0D">
        <w:rPr>
          <w:rFonts w:ascii="Arial" w:hAnsi="Arial" w:cs="Arial"/>
        </w:rPr>
        <w:t xml:space="preserve">, veřejný sektor </w:t>
      </w:r>
      <w:proofErr w:type="spellStart"/>
      <w:r w:rsidR="00C03D9C" w:rsidRPr="00E23B0D">
        <w:rPr>
          <w:rFonts w:ascii="Arial" w:hAnsi="Arial" w:cs="Arial"/>
        </w:rPr>
        <w:t>VaVaI</w:t>
      </w:r>
      <w:proofErr w:type="spellEnd"/>
      <w:r w:rsidR="00C03D9C" w:rsidRPr="00E23B0D">
        <w:rPr>
          <w:rFonts w:ascii="Arial" w:hAnsi="Arial" w:cs="Arial"/>
        </w:rPr>
        <w:t xml:space="preserve">, spolupráce soukromého a veřejného sektoru </w:t>
      </w:r>
      <w:proofErr w:type="spellStart"/>
      <w:r w:rsidR="00C03D9C" w:rsidRPr="00E23B0D">
        <w:rPr>
          <w:rFonts w:ascii="Arial" w:hAnsi="Arial" w:cs="Arial"/>
        </w:rPr>
        <w:t>VaVaI</w:t>
      </w:r>
      <w:proofErr w:type="spellEnd"/>
      <w:r w:rsidR="00C03D9C" w:rsidRPr="00E23B0D">
        <w:rPr>
          <w:rFonts w:ascii="Arial" w:hAnsi="Arial" w:cs="Arial"/>
        </w:rPr>
        <w:t xml:space="preserve">, inovace v podnicích a výzvy pro zaměření </w:t>
      </w:r>
      <w:proofErr w:type="spellStart"/>
      <w:r w:rsidR="00C03D9C" w:rsidRPr="00E23B0D">
        <w:rPr>
          <w:rFonts w:ascii="Arial" w:hAnsi="Arial" w:cs="Arial"/>
        </w:rPr>
        <w:t>VaVaI</w:t>
      </w:r>
      <w:proofErr w:type="spellEnd"/>
      <w:r w:rsidR="00C03D9C" w:rsidRPr="00E23B0D">
        <w:rPr>
          <w:rFonts w:ascii="Arial" w:hAnsi="Arial" w:cs="Arial"/>
        </w:rPr>
        <w:t xml:space="preserve">. </w:t>
      </w:r>
      <w:r w:rsidR="00287ABD" w:rsidRPr="00E23B0D">
        <w:rPr>
          <w:rFonts w:ascii="Arial" w:hAnsi="Arial" w:cs="Arial"/>
        </w:rPr>
        <w:t xml:space="preserve">Dokument </w:t>
      </w:r>
      <w:r w:rsidR="005B3CCB" w:rsidRPr="00E23B0D">
        <w:rPr>
          <w:rFonts w:ascii="Arial" w:hAnsi="Arial" w:cs="Arial"/>
        </w:rPr>
        <w:t>stanov</w:t>
      </w:r>
      <w:r w:rsidR="00287ABD" w:rsidRPr="00E23B0D">
        <w:rPr>
          <w:rFonts w:ascii="Arial" w:hAnsi="Arial" w:cs="Arial"/>
        </w:rPr>
        <w:t>uje</w:t>
      </w:r>
      <w:r w:rsidR="005B3CCB" w:rsidRPr="00E23B0D">
        <w:rPr>
          <w:rFonts w:ascii="Arial" w:hAnsi="Arial" w:cs="Arial"/>
        </w:rPr>
        <w:t xml:space="preserve"> strategické </w:t>
      </w:r>
      <w:r w:rsidR="00C03D9C" w:rsidRPr="00E23B0D">
        <w:rPr>
          <w:rFonts w:ascii="Arial" w:hAnsi="Arial" w:cs="Arial"/>
        </w:rPr>
        <w:t xml:space="preserve">a specifické </w:t>
      </w:r>
      <w:r w:rsidR="005B3CCB" w:rsidRPr="00E23B0D">
        <w:rPr>
          <w:rFonts w:ascii="Arial" w:hAnsi="Arial" w:cs="Arial"/>
        </w:rPr>
        <w:t>cíle a</w:t>
      </w:r>
      <w:r w:rsidR="003552E3">
        <w:rPr>
          <w:rFonts w:ascii="Arial" w:hAnsi="Arial" w:cs="Arial"/>
        </w:rPr>
        <w:t> </w:t>
      </w:r>
      <w:r w:rsidR="005B3CCB" w:rsidRPr="00E23B0D">
        <w:rPr>
          <w:rFonts w:ascii="Arial" w:hAnsi="Arial" w:cs="Arial"/>
        </w:rPr>
        <w:t xml:space="preserve">opatření k jejich realizaci. </w:t>
      </w:r>
    </w:p>
    <w:p w:rsidR="00717A87" w:rsidRDefault="00717A87" w:rsidP="00A953FA">
      <w:pPr>
        <w:jc w:val="both"/>
        <w:rPr>
          <w:rFonts w:ascii="Arial" w:hAnsi="Arial" w:cs="Arial"/>
        </w:rPr>
      </w:pPr>
      <w:r>
        <w:rPr>
          <w:rFonts w:ascii="Arial" w:hAnsi="Arial" w:cs="Arial"/>
        </w:rPr>
        <w:t xml:space="preserve">NP </w:t>
      </w:r>
      <w:proofErr w:type="spellStart"/>
      <w:r>
        <w:rPr>
          <w:rFonts w:ascii="Arial" w:hAnsi="Arial" w:cs="Arial"/>
        </w:rPr>
        <w:t>VaVaI</w:t>
      </w:r>
      <w:proofErr w:type="spellEnd"/>
      <w:r>
        <w:rPr>
          <w:rFonts w:ascii="Arial" w:hAnsi="Arial" w:cs="Arial"/>
        </w:rPr>
        <w:t xml:space="preserve"> 2016 byla vytvořena na základě podkladů dodaných Technologickým centrem AV ČR prostřednictvím veřejné zakázky „Vyhodnocení plnění Aktualizace Národní politiky výzkumu, vývoje a inovací na léta 2009 až 2015 s výhledem do roku 2020“. </w:t>
      </w:r>
    </w:p>
    <w:p w:rsidR="00C223B6" w:rsidRPr="002A0231" w:rsidRDefault="002A0231" w:rsidP="002A0231">
      <w:r>
        <w:br w:type="page"/>
      </w:r>
    </w:p>
    <w:p w:rsidR="00A77C86" w:rsidRPr="0050258C" w:rsidRDefault="001A050E" w:rsidP="00EE7FAD">
      <w:pPr>
        <w:pStyle w:val="Nadpis1"/>
        <w:numPr>
          <w:ilvl w:val="0"/>
          <w:numId w:val="45"/>
        </w:numPr>
      </w:pPr>
      <w:bookmarkStart w:id="3" w:name="_Toc435095632"/>
      <w:r w:rsidRPr="0050258C">
        <w:lastRenderedPageBreak/>
        <w:t>Strategický a právní r</w:t>
      </w:r>
      <w:r w:rsidR="00C223B6" w:rsidRPr="0050258C">
        <w:t xml:space="preserve">ámec </w:t>
      </w:r>
      <w:proofErr w:type="spellStart"/>
      <w:r w:rsidR="00C223B6" w:rsidRPr="0050258C">
        <w:t>VaVaI</w:t>
      </w:r>
      <w:bookmarkEnd w:id="3"/>
      <w:proofErr w:type="spellEnd"/>
    </w:p>
    <w:p w:rsidR="007D5B7F" w:rsidRDefault="007D5B7F" w:rsidP="00A77C86">
      <w:pPr>
        <w:jc w:val="both"/>
        <w:rPr>
          <w:rFonts w:ascii="Arial" w:hAnsi="Arial" w:cs="Arial"/>
        </w:rPr>
      </w:pPr>
    </w:p>
    <w:p w:rsidR="006071BA" w:rsidRPr="00E23B0D" w:rsidRDefault="00A77C86" w:rsidP="00A77C86">
      <w:pPr>
        <w:jc w:val="both"/>
        <w:rPr>
          <w:rFonts w:ascii="Arial" w:hAnsi="Arial" w:cs="Arial"/>
        </w:rPr>
      </w:pPr>
      <w:r w:rsidRPr="00E23B0D">
        <w:rPr>
          <w:rFonts w:ascii="Arial" w:hAnsi="Arial" w:cs="Arial"/>
        </w:rPr>
        <w:t xml:space="preserve">Současná politika </w:t>
      </w:r>
      <w:proofErr w:type="spellStart"/>
      <w:r w:rsidRPr="00E23B0D">
        <w:rPr>
          <w:rFonts w:ascii="Arial" w:hAnsi="Arial" w:cs="Arial"/>
        </w:rPr>
        <w:t>VaVaI</w:t>
      </w:r>
      <w:proofErr w:type="spellEnd"/>
      <w:r w:rsidRPr="00E23B0D">
        <w:rPr>
          <w:rFonts w:ascii="Arial" w:hAnsi="Arial" w:cs="Arial"/>
        </w:rPr>
        <w:t xml:space="preserve"> čelí novým výzvám souvisejícím s dynamickými změnami tradičních způsobů tvorby přidané hodnoty, demografickým vývojem, změnou klimatu i společenskými změnami. Na tyto nové výzvy reagují výzkumné a inovační strategie jednotlivých zemí i nadnárodních uskupení. </w:t>
      </w:r>
    </w:p>
    <w:p w:rsidR="00A77C86" w:rsidRPr="00E23B0D" w:rsidRDefault="00A77C86" w:rsidP="00A77C86">
      <w:pPr>
        <w:jc w:val="both"/>
        <w:rPr>
          <w:rFonts w:ascii="Arial" w:hAnsi="Arial" w:cs="Arial"/>
        </w:rPr>
      </w:pPr>
      <w:r w:rsidRPr="00E23B0D">
        <w:rPr>
          <w:rFonts w:ascii="Arial" w:hAnsi="Arial" w:cs="Arial"/>
        </w:rPr>
        <w:t>Inovační strategie OECD z roku 2015</w:t>
      </w:r>
      <w:r w:rsidRPr="00B81039">
        <w:rPr>
          <w:rFonts w:ascii="Arial" w:hAnsi="Arial" w:cs="Arial"/>
          <w:vertAlign w:val="superscript"/>
        </w:rPr>
        <w:footnoteReference w:id="2"/>
      </w:r>
      <w:r w:rsidRPr="00E23B0D">
        <w:rPr>
          <w:rFonts w:ascii="Arial" w:hAnsi="Arial" w:cs="Arial"/>
        </w:rPr>
        <w:t xml:space="preserve"> stanovuje pět základních priorit pro inovační politiku, kterým by měla být v následujících letech věnována zvýšená pozornost:</w:t>
      </w:r>
    </w:p>
    <w:p w:rsidR="00A77C86" w:rsidRPr="00E23B0D" w:rsidRDefault="00A77C86" w:rsidP="003F7538">
      <w:pPr>
        <w:numPr>
          <w:ilvl w:val="0"/>
          <w:numId w:val="10"/>
        </w:numPr>
        <w:spacing w:after="120" w:line="240" w:lineRule="auto"/>
        <w:jc w:val="both"/>
        <w:rPr>
          <w:rFonts w:ascii="Arial" w:hAnsi="Arial" w:cs="Arial"/>
          <w:i/>
        </w:rPr>
      </w:pPr>
      <w:r w:rsidRPr="00E23B0D">
        <w:rPr>
          <w:rFonts w:ascii="Arial" w:hAnsi="Arial" w:cs="Arial"/>
          <w:i/>
        </w:rPr>
        <w:t xml:space="preserve">Posílení investic do inovací a stimulace podnikové dynamiky, </w:t>
      </w:r>
      <w:r w:rsidRPr="00E23B0D">
        <w:rPr>
          <w:rFonts w:ascii="Arial" w:hAnsi="Arial" w:cs="Arial"/>
        </w:rPr>
        <w:t>kde je snahou zejména vytvořit podmínky pro rozvoj inovujících podniků a podpořit přístup nově vznikajících podniků k finančním zdrojům.</w:t>
      </w:r>
    </w:p>
    <w:p w:rsidR="00A77C86" w:rsidRPr="00E23B0D" w:rsidRDefault="00A77C86" w:rsidP="003F7538">
      <w:pPr>
        <w:numPr>
          <w:ilvl w:val="0"/>
          <w:numId w:val="10"/>
        </w:numPr>
        <w:spacing w:after="120" w:line="240" w:lineRule="auto"/>
        <w:jc w:val="both"/>
        <w:rPr>
          <w:rFonts w:ascii="Arial" w:hAnsi="Arial" w:cs="Arial"/>
          <w:i/>
        </w:rPr>
      </w:pPr>
      <w:r w:rsidRPr="00E23B0D">
        <w:rPr>
          <w:rFonts w:ascii="Arial" w:hAnsi="Arial" w:cs="Arial"/>
          <w:i/>
        </w:rPr>
        <w:t xml:space="preserve">Investice do vytvoření efektivního systému tvorby a šíření znalostí </w:t>
      </w:r>
      <w:r w:rsidRPr="00E23B0D">
        <w:rPr>
          <w:rFonts w:ascii="Arial" w:hAnsi="Arial" w:cs="Arial"/>
        </w:rPr>
        <w:t xml:space="preserve">obsahující podporu veřejného sektoru </w:t>
      </w:r>
      <w:r w:rsidR="00A45957">
        <w:rPr>
          <w:rFonts w:ascii="Arial" w:hAnsi="Arial" w:cs="Arial"/>
        </w:rPr>
        <w:t>výzkumu a vývoje</w:t>
      </w:r>
      <w:r w:rsidRPr="00E23B0D">
        <w:rPr>
          <w:rFonts w:ascii="Arial" w:hAnsi="Arial" w:cs="Arial"/>
        </w:rPr>
        <w:t xml:space="preserve">, rozvoj spolupráce výzkumných organizací a podniků a stimulaci podnikových investic do </w:t>
      </w:r>
      <w:r w:rsidR="003100F9">
        <w:rPr>
          <w:rFonts w:ascii="Arial" w:hAnsi="Arial" w:cs="Arial"/>
        </w:rPr>
        <w:t>výzkumu a vývoje</w:t>
      </w:r>
      <w:r w:rsidRPr="00E23B0D">
        <w:rPr>
          <w:rFonts w:ascii="Arial" w:hAnsi="Arial" w:cs="Arial"/>
        </w:rPr>
        <w:t xml:space="preserve">. </w:t>
      </w:r>
    </w:p>
    <w:p w:rsidR="00A77C86" w:rsidRPr="00E23B0D" w:rsidRDefault="00A77C86" w:rsidP="003F7538">
      <w:pPr>
        <w:numPr>
          <w:ilvl w:val="0"/>
          <w:numId w:val="10"/>
        </w:numPr>
        <w:spacing w:after="120" w:line="240" w:lineRule="auto"/>
        <w:jc w:val="both"/>
        <w:rPr>
          <w:rFonts w:ascii="Arial" w:hAnsi="Arial" w:cs="Arial"/>
        </w:rPr>
      </w:pPr>
      <w:r w:rsidRPr="00E23B0D">
        <w:rPr>
          <w:rFonts w:ascii="Arial" w:hAnsi="Arial" w:cs="Arial"/>
          <w:i/>
        </w:rPr>
        <w:t>Využití přínosů digitální ekonomiky</w:t>
      </w:r>
      <w:r w:rsidRPr="00E23B0D">
        <w:rPr>
          <w:rFonts w:ascii="Arial" w:hAnsi="Arial" w:cs="Arial"/>
        </w:rPr>
        <w:t>, k čemuž by měly být podporovány investice do širokopásmového připojení, související infrastruktury a dovedností pro propojení Internetu věcí, služeb a lidí.</w:t>
      </w:r>
    </w:p>
    <w:p w:rsidR="00A77C86" w:rsidRPr="00E23B0D" w:rsidRDefault="00A77C86" w:rsidP="003F7538">
      <w:pPr>
        <w:numPr>
          <w:ilvl w:val="0"/>
          <w:numId w:val="10"/>
        </w:numPr>
        <w:spacing w:after="120" w:line="240" w:lineRule="auto"/>
        <w:jc w:val="both"/>
        <w:rPr>
          <w:rFonts w:ascii="Arial" w:hAnsi="Arial" w:cs="Arial"/>
        </w:rPr>
      </w:pPr>
      <w:r w:rsidRPr="00E23B0D">
        <w:rPr>
          <w:rFonts w:ascii="Arial" w:hAnsi="Arial" w:cs="Arial"/>
          <w:i/>
        </w:rPr>
        <w:t>Podpora a optimální využití talentů a dovedností</w:t>
      </w:r>
      <w:r w:rsidRPr="00E23B0D">
        <w:rPr>
          <w:rFonts w:ascii="Arial" w:hAnsi="Arial" w:cs="Arial"/>
        </w:rPr>
        <w:t xml:space="preserve">, kde by měl být kladen důraz na zlepšení vzdělávacích systémů a podporu mobility vysoce kvalifikovaných lidí, což napomůže efektivnímu přenosu zkušeností a šíření znalostí. </w:t>
      </w:r>
    </w:p>
    <w:p w:rsidR="00A77C86" w:rsidRPr="00E23B0D" w:rsidRDefault="00A77C86" w:rsidP="003F7538">
      <w:pPr>
        <w:numPr>
          <w:ilvl w:val="0"/>
          <w:numId w:val="10"/>
        </w:numPr>
        <w:spacing w:after="120" w:line="240" w:lineRule="auto"/>
        <w:jc w:val="both"/>
        <w:rPr>
          <w:rFonts w:ascii="Arial" w:hAnsi="Arial" w:cs="Arial"/>
        </w:rPr>
      </w:pPr>
      <w:r w:rsidRPr="00E23B0D">
        <w:rPr>
          <w:rFonts w:ascii="Arial" w:hAnsi="Arial" w:cs="Arial"/>
          <w:i/>
        </w:rPr>
        <w:t>Zlepšení řízení a implementace inovačních politik</w:t>
      </w:r>
      <w:r w:rsidRPr="00E23B0D">
        <w:rPr>
          <w:rFonts w:ascii="Arial" w:hAnsi="Arial" w:cs="Arial"/>
        </w:rPr>
        <w:t xml:space="preserve"> spojené s lepší koordinací jednotlivých politik mezi různými úrovněmi veřejné správy, zapojení širšího spektra aktérů do tvorby a implementace inovační politiky a posílení monitorování a hodnocení jako nástroje efektivního řízení inovační politiky. </w:t>
      </w:r>
    </w:p>
    <w:p w:rsidR="00EA77E1" w:rsidRPr="006F30CC" w:rsidRDefault="001D058B" w:rsidP="006F30CC">
      <w:pPr>
        <w:pStyle w:val="Nadpis2"/>
      </w:pPr>
      <w:bookmarkStart w:id="4" w:name="_Toc435095633"/>
      <w:proofErr w:type="spellStart"/>
      <w:r w:rsidRPr="006F30CC">
        <w:t>VaVaI</w:t>
      </w:r>
      <w:proofErr w:type="spellEnd"/>
      <w:r w:rsidRPr="006F30CC">
        <w:t xml:space="preserve"> na úrovni Evropské unie</w:t>
      </w:r>
      <w:bookmarkEnd w:id="4"/>
    </w:p>
    <w:p w:rsidR="007D5B7F" w:rsidRDefault="007D5B7F" w:rsidP="00920B9D">
      <w:pPr>
        <w:jc w:val="both"/>
        <w:rPr>
          <w:rFonts w:ascii="Arial" w:hAnsi="Arial" w:cs="Arial"/>
        </w:rPr>
      </w:pPr>
    </w:p>
    <w:p w:rsidR="00920B9D" w:rsidRPr="00E23B0D" w:rsidRDefault="00F56E51" w:rsidP="00920B9D">
      <w:pPr>
        <w:jc w:val="both"/>
        <w:rPr>
          <w:rFonts w:ascii="Arial" w:hAnsi="Arial" w:cs="Arial"/>
        </w:rPr>
      </w:pPr>
      <w:r w:rsidRPr="00E23B0D">
        <w:rPr>
          <w:rFonts w:ascii="Arial" w:hAnsi="Arial" w:cs="Arial"/>
        </w:rPr>
        <w:t xml:space="preserve">Mezi klíčové nové výzvy pro výzkumnou a inovační politiku je mj. nástup tzv. </w:t>
      </w:r>
      <w:r w:rsidRPr="00E23B0D">
        <w:rPr>
          <w:rFonts w:ascii="Arial" w:hAnsi="Arial" w:cs="Arial"/>
          <w:b/>
          <w:i/>
        </w:rPr>
        <w:t>nové průmyslové revoluce</w:t>
      </w:r>
      <w:r w:rsidRPr="00E23B0D">
        <w:rPr>
          <w:rFonts w:ascii="Arial" w:hAnsi="Arial" w:cs="Arial"/>
        </w:rPr>
        <w:t xml:space="preserve"> spojené s komplexní digitalizací a robotizací výrobních procesů i</w:t>
      </w:r>
      <w:r w:rsidR="003552E3">
        <w:rPr>
          <w:rFonts w:ascii="Arial" w:hAnsi="Arial" w:cs="Arial"/>
        </w:rPr>
        <w:t> </w:t>
      </w:r>
      <w:r w:rsidRPr="00E23B0D">
        <w:rPr>
          <w:rFonts w:ascii="Arial" w:hAnsi="Arial" w:cs="Arial"/>
        </w:rPr>
        <w:t>služeb.</w:t>
      </w:r>
      <w:r>
        <w:rPr>
          <w:rFonts w:ascii="Arial" w:hAnsi="Arial" w:cs="Arial"/>
        </w:rPr>
        <w:t xml:space="preserve"> </w:t>
      </w:r>
      <w:r w:rsidR="003F41AB">
        <w:rPr>
          <w:rFonts w:ascii="Arial" w:hAnsi="Arial" w:cs="Arial"/>
        </w:rPr>
        <w:t>V e</w:t>
      </w:r>
      <w:r w:rsidR="00920B9D" w:rsidRPr="00E23B0D">
        <w:rPr>
          <w:rFonts w:ascii="Arial" w:hAnsi="Arial" w:cs="Arial"/>
        </w:rPr>
        <w:t xml:space="preserve">vropské politice </w:t>
      </w:r>
      <w:proofErr w:type="spellStart"/>
      <w:r w:rsidR="00920B9D" w:rsidRPr="00E23B0D">
        <w:rPr>
          <w:rFonts w:ascii="Arial" w:hAnsi="Arial" w:cs="Arial"/>
        </w:rPr>
        <w:t>VaVaI</w:t>
      </w:r>
      <w:proofErr w:type="spellEnd"/>
      <w:r w:rsidR="00920B9D" w:rsidRPr="00E23B0D">
        <w:rPr>
          <w:rFonts w:ascii="Arial" w:hAnsi="Arial" w:cs="Arial"/>
        </w:rPr>
        <w:t xml:space="preserve"> jsou patrné určité posuny v cílech, přístupech i nástrojích, které zohledňuje NP </w:t>
      </w:r>
      <w:proofErr w:type="spellStart"/>
      <w:r w:rsidR="00920B9D" w:rsidRPr="00E23B0D">
        <w:rPr>
          <w:rFonts w:ascii="Arial" w:hAnsi="Arial" w:cs="Arial"/>
        </w:rPr>
        <w:t>VaVaI</w:t>
      </w:r>
      <w:proofErr w:type="spellEnd"/>
      <w:r w:rsidR="00920B9D" w:rsidRPr="00E23B0D">
        <w:rPr>
          <w:rFonts w:ascii="Arial" w:hAnsi="Arial" w:cs="Arial"/>
        </w:rPr>
        <w:t xml:space="preserve"> 2016. Evropská politika </w:t>
      </w:r>
      <w:proofErr w:type="spellStart"/>
      <w:r w:rsidR="00920B9D" w:rsidRPr="00E23B0D">
        <w:rPr>
          <w:rFonts w:ascii="Arial" w:hAnsi="Arial" w:cs="Arial"/>
        </w:rPr>
        <w:t>VaVaI</w:t>
      </w:r>
      <w:proofErr w:type="spellEnd"/>
      <w:r w:rsidR="00920B9D" w:rsidRPr="00E23B0D">
        <w:rPr>
          <w:rFonts w:ascii="Arial" w:hAnsi="Arial" w:cs="Arial"/>
        </w:rPr>
        <w:t xml:space="preserve"> klade nově důraz na následující oblasti</w:t>
      </w:r>
      <w:r w:rsidR="004C5865">
        <w:rPr>
          <w:rStyle w:val="Znakapoznpodarou"/>
          <w:rFonts w:ascii="Arial" w:hAnsi="Arial" w:cs="Arial"/>
        </w:rPr>
        <w:footnoteReference w:id="3"/>
      </w:r>
      <w:r w:rsidR="00920B9D" w:rsidRPr="00E23B0D">
        <w:rPr>
          <w:rFonts w:ascii="Arial" w:hAnsi="Arial" w:cs="Arial"/>
        </w:rPr>
        <w:t>:</w:t>
      </w:r>
    </w:p>
    <w:p w:rsidR="00F40765" w:rsidRPr="00E23B0D" w:rsidRDefault="00F40765" w:rsidP="003F7538">
      <w:pPr>
        <w:numPr>
          <w:ilvl w:val="0"/>
          <w:numId w:val="10"/>
        </w:numPr>
        <w:spacing w:after="120" w:line="240" w:lineRule="auto"/>
        <w:jc w:val="both"/>
        <w:rPr>
          <w:rFonts w:ascii="Arial" w:hAnsi="Arial" w:cs="Arial"/>
        </w:rPr>
      </w:pPr>
      <w:r w:rsidRPr="00E23B0D">
        <w:rPr>
          <w:rFonts w:ascii="Arial" w:hAnsi="Arial" w:cs="Arial"/>
          <w:i/>
        </w:rPr>
        <w:t xml:space="preserve">Aplikovaný výzkum a stimulace podniků </w:t>
      </w:r>
      <w:r w:rsidRPr="00E23B0D">
        <w:rPr>
          <w:rFonts w:ascii="Arial" w:hAnsi="Arial" w:cs="Arial"/>
        </w:rPr>
        <w:t>(zejm. malých a středních) k vyšší výzkumné a inovační aktivitě, což by mělo ve svém důsledku posílit ekonomickou základnu Evropy a její schopnost pružně reagovat na potřeby společnosti.</w:t>
      </w:r>
    </w:p>
    <w:p w:rsidR="000D3D71" w:rsidRDefault="00920B9D" w:rsidP="003F7538">
      <w:pPr>
        <w:numPr>
          <w:ilvl w:val="0"/>
          <w:numId w:val="10"/>
        </w:numPr>
        <w:spacing w:after="120" w:line="240" w:lineRule="auto"/>
        <w:jc w:val="both"/>
        <w:rPr>
          <w:rFonts w:ascii="Arial" w:hAnsi="Arial" w:cs="Arial"/>
        </w:rPr>
      </w:pPr>
      <w:r w:rsidRPr="000D3D71">
        <w:rPr>
          <w:rFonts w:ascii="Arial" w:hAnsi="Arial" w:cs="Arial"/>
          <w:i/>
        </w:rPr>
        <w:t xml:space="preserve">Otevřená a excelentní věda </w:t>
      </w:r>
      <w:r w:rsidRPr="000D3D71">
        <w:rPr>
          <w:rFonts w:ascii="Arial" w:hAnsi="Arial" w:cs="Arial"/>
        </w:rPr>
        <w:t>spojená s otevřeným přístu</w:t>
      </w:r>
      <w:r w:rsidR="000D3D71">
        <w:rPr>
          <w:rFonts w:ascii="Arial" w:hAnsi="Arial" w:cs="Arial"/>
        </w:rPr>
        <w:t>pem nejen k vědeckým výsledkům.</w:t>
      </w:r>
    </w:p>
    <w:p w:rsidR="00920B9D" w:rsidRPr="000D3D71" w:rsidRDefault="00920B9D" w:rsidP="003F7538">
      <w:pPr>
        <w:numPr>
          <w:ilvl w:val="0"/>
          <w:numId w:val="10"/>
        </w:numPr>
        <w:spacing w:after="120" w:line="240" w:lineRule="auto"/>
        <w:jc w:val="both"/>
        <w:rPr>
          <w:rFonts w:ascii="Arial" w:hAnsi="Arial" w:cs="Arial"/>
        </w:rPr>
      </w:pPr>
      <w:r w:rsidRPr="000D3D71">
        <w:rPr>
          <w:rFonts w:ascii="Arial" w:hAnsi="Arial" w:cs="Arial"/>
          <w:i/>
        </w:rPr>
        <w:t xml:space="preserve">Otevřené inovace </w:t>
      </w:r>
      <w:r w:rsidRPr="000D3D71">
        <w:rPr>
          <w:rFonts w:ascii="Arial" w:hAnsi="Arial" w:cs="Arial"/>
        </w:rPr>
        <w:t>a zapojení různých aktérů do výzkumných a inovačních aktivit, kde je potřeba posílit spolupráci mezi výzkumnými organizacemi, podniky, veřejnou správou, neziskovými organizacemi a uživateli. Současně je zde snaha E</w:t>
      </w:r>
      <w:r w:rsidR="003374FC" w:rsidRPr="000D3D71">
        <w:rPr>
          <w:rFonts w:ascii="Arial" w:hAnsi="Arial" w:cs="Arial"/>
        </w:rPr>
        <w:t xml:space="preserve">vropské komise </w:t>
      </w:r>
      <w:r w:rsidRPr="000D3D71">
        <w:rPr>
          <w:rFonts w:ascii="Arial" w:hAnsi="Arial" w:cs="Arial"/>
        </w:rPr>
        <w:t>posílit kapitálové investice do rozvoje a růstu inovujících podniků.</w:t>
      </w:r>
    </w:p>
    <w:p w:rsidR="00920B9D" w:rsidRPr="00E23B0D" w:rsidRDefault="00920B9D" w:rsidP="003F7538">
      <w:pPr>
        <w:numPr>
          <w:ilvl w:val="0"/>
          <w:numId w:val="10"/>
        </w:numPr>
        <w:spacing w:after="120" w:line="240" w:lineRule="auto"/>
        <w:jc w:val="both"/>
        <w:rPr>
          <w:rFonts w:ascii="Arial" w:hAnsi="Arial" w:cs="Arial"/>
          <w:i/>
        </w:rPr>
      </w:pPr>
      <w:r w:rsidRPr="00E23B0D">
        <w:rPr>
          <w:rFonts w:ascii="Arial" w:hAnsi="Arial" w:cs="Arial"/>
        </w:rPr>
        <w:lastRenderedPageBreak/>
        <w:t xml:space="preserve">Posílení </w:t>
      </w:r>
      <w:proofErr w:type="spellStart"/>
      <w:r w:rsidR="003374FC" w:rsidRPr="00E23B0D">
        <w:rPr>
          <w:rFonts w:ascii="Arial" w:hAnsi="Arial" w:cs="Arial"/>
        </w:rPr>
        <w:t>VaVaI</w:t>
      </w:r>
      <w:proofErr w:type="spellEnd"/>
      <w:r w:rsidRPr="00E23B0D">
        <w:rPr>
          <w:rFonts w:ascii="Arial" w:hAnsi="Arial" w:cs="Arial"/>
        </w:rPr>
        <w:t xml:space="preserve"> zaměřených na</w:t>
      </w:r>
      <w:r w:rsidRPr="00E23B0D">
        <w:rPr>
          <w:rFonts w:ascii="Arial" w:hAnsi="Arial" w:cs="Arial"/>
          <w:i/>
        </w:rPr>
        <w:t xml:space="preserve"> zvýšení energetické účinnosti, nízko-uhlíkové technologie a digitální technologie.</w:t>
      </w:r>
    </w:p>
    <w:p w:rsidR="00920B9D" w:rsidRPr="00E23B0D" w:rsidRDefault="00920B9D" w:rsidP="003F7538">
      <w:pPr>
        <w:pStyle w:val="Odstavecseseznamem"/>
        <w:numPr>
          <w:ilvl w:val="0"/>
          <w:numId w:val="10"/>
        </w:numPr>
        <w:jc w:val="both"/>
        <w:rPr>
          <w:rFonts w:ascii="Arial" w:hAnsi="Arial" w:cs="Arial"/>
        </w:rPr>
      </w:pPr>
      <w:r w:rsidRPr="00E23B0D">
        <w:rPr>
          <w:rFonts w:ascii="Arial" w:hAnsi="Arial" w:cs="Arial"/>
          <w:i/>
        </w:rPr>
        <w:t>Aktivní rozvoj mezinárodní spolupráce</w:t>
      </w:r>
      <w:r w:rsidRPr="00E23B0D">
        <w:rPr>
          <w:rFonts w:ascii="Arial" w:hAnsi="Arial" w:cs="Arial"/>
        </w:rPr>
        <w:t xml:space="preserve"> ve </w:t>
      </w:r>
      <w:proofErr w:type="spellStart"/>
      <w:r w:rsidR="003374FC" w:rsidRPr="00E23B0D">
        <w:rPr>
          <w:rFonts w:ascii="Arial" w:hAnsi="Arial" w:cs="Arial"/>
        </w:rPr>
        <w:t>VaVaI</w:t>
      </w:r>
      <w:proofErr w:type="spellEnd"/>
      <w:r w:rsidR="003374FC" w:rsidRPr="00E23B0D">
        <w:rPr>
          <w:rFonts w:ascii="Arial" w:hAnsi="Arial" w:cs="Arial"/>
        </w:rPr>
        <w:t xml:space="preserve"> </w:t>
      </w:r>
      <w:r w:rsidRPr="00E23B0D">
        <w:rPr>
          <w:rFonts w:ascii="Arial" w:hAnsi="Arial" w:cs="Arial"/>
        </w:rPr>
        <w:t>s mimoevropskými zeměmi v</w:t>
      </w:r>
      <w:r w:rsidR="007E07D2">
        <w:rPr>
          <w:rFonts w:ascii="Arial" w:hAnsi="Arial" w:cs="Arial"/>
        </w:rPr>
        <w:t> </w:t>
      </w:r>
      <w:r w:rsidRPr="00E23B0D">
        <w:rPr>
          <w:rFonts w:ascii="Arial" w:hAnsi="Arial" w:cs="Arial"/>
        </w:rPr>
        <w:t>tématech, která mají globální rozměr.</w:t>
      </w:r>
    </w:p>
    <w:p w:rsidR="00920B9D" w:rsidRPr="00E23B0D" w:rsidRDefault="00342E85" w:rsidP="00920B9D">
      <w:pPr>
        <w:jc w:val="both"/>
        <w:rPr>
          <w:rFonts w:ascii="Arial" w:hAnsi="Arial" w:cs="Arial"/>
        </w:rPr>
      </w:pPr>
      <w:r>
        <w:rPr>
          <w:rFonts w:ascii="Arial" w:hAnsi="Arial" w:cs="Arial"/>
        </w:rPr>
        <w:t>V</w:t>
      </w:r>
      <w:r w:rsidR="00920B9D" w:rsidRPr="00E23B0D">
        <w:rPr>
          <w:rFonts w:ascii="Arial" w:hAnsi="Arial" w:cs="Arial"/>
        </w:rPr>
        <w:t xml:space="preserve"> přístupu Evropské komise k tvorbě politiky </w:t>
      </w:r>
      <w:proofErr w:type="spellStart"/>
      <w:r w:rsidR="00920B9D" w:rsidRPr="00E23B0D">
        <w:rPr>
          <w:rFonts w:ascii="Arial" w:hAnsi="Arial" w:cs="Arial"/>
        </w:rPr>
        <w:t>VaVaI</w:t>
      </w:r>
      <w:proofErr w:type="spellEnd"/>
      <w:r>
        <w:rPr>
          <w:rFonts w:ascii="Arial" w:hAnsi="Arial" w:cs="Arial"/>
        </w:rPr>
        <w:t xml:space="preserve"> je také kladen</w:t>
      </w:r>
      <w:r w:rsidR="00920B9D" w:rsidRPr="00E23B0D">
        <w:rPr>
          <w:rFonts w:ascii="Arial" w:hAnsi="Arial" w:cs="Arial"/>
        </w:rPr>
        <w:t xml:space="preserve"> velký důraz na aplikaci </w:t>
      </w:r>
      <w:r>
        <w:rPr>
          <w:rFonts w:ascii="Arial" w:hAnsi="Arial" w:cs="Arial"/>
          <w:i/>
        </w:rPr>
        <w:t>analytických výhledů pro</w:t>
      </w:r>
      <w:r w:rsidR="00920B9D" w:rsidRPr="00E23B0D">
        <w:rPr>
          <w:rFonts w:ascii="Arial" w:hAnsi="Arial" w:cs="Arial"/>
        </w:rPr>
        <w:t xml:space="preserve"> strategické rozhodování a na úlohu výzkumu jako zdroje informací při přípravě různých opatření evropských politik (tzv. </w:t>
      </w:r>
      <w:proofErr w:type="spellStart"/>
      <w:r w:rsidR="00920B9D" w:rsidRPr="00E23B0D">
        <w:rPr>
          <w:rFonts w:ascii="Arial" w:hAnsi="Arial" w:cs="Arial"/>
          <w:i/>
        </w:rPr>
        <w:t>scientific</w:t>
      </w:r>
      <w:proofErr w:type="spellEnd"/>
      <w:r w:rsidR="00920B9D" w:rsidRPr="00E23B0D">
        <w:rPr>
          <w:rFonts w:ascii="Arial" w:hAnsi="Arial" w:cs="Arial"/>
          <w:i/>
        </w:rPr>
        <w:t xml:space="preserve"> </w:t>
      </w:r>
      <w:proofErr w:type="spellStart"/>
      <w:r w:rsidR="00920B9D" w:rsidRPr="00E23B0D">
        <w:rPr>
          <w:rFonts w:ascii="Arial" w:hAnsi="Arial" w:cs="Arial"/>
          <w:i/>
        </w:rPr>
        <w:t>advice</w:t>
      </w:r>
      <w:proofErr w:type="spellEnd"/>
      <w:r w:rsidR="00920B9D" w:rsidRPr="00E23B0D">
        <w:rPr>
          <w:rFonts w:ascii="Arial" w:hAnsi="Arial" w:cs="Arial"/>
        </w:rPr>
        <w:t xml:space="preserve">). V implementaci nástrojů na podporu </w:t>
      </w:r>
      <w:r w:rsidR="007E07D2">
        <w:rPr>
          <w:rFonts w:ascii="Arial" w:hAnsi="Arial" w:cs="Arial"/>
        </w:rPr>
        <w:t xml:space="preserve">výzkumu a inovací </w:t>
      </w:r>
      <w:r w:rsidR="00920B9D" w:rsidRPr="00E23B0D">
        <w:rPr>
          <w:rFonts w:ascii="Arial" w:hAnsi="Arial" w:cs="Arial"/>
        </w:rPr>
        <w:t>došlo s nov</w:t>
      </w:r>
      <w:r w:rsidR="007E07D2">
        <w:rPr>
          <w:rFonts w:ascii="Arial" w:hAnsi="Arial" w:cs="Arial"/>
        </w:rPr>
        <w:t>ým víceletým finančním plánem Evropské unie</w:t>
      </w:r>
      <w:r w:rsidR="00920B9D" w:rsidRPr="00E23B0D">
        <w:rPr>
          <w:rFonts w:ascii="Arial" w:hAnsi="Arial" w:cs="Arial"/>
        </w:rPr>
        <w:t xml:space="preserve"> na období 2014 – 2020 k posunu směrem k větší koncentraci, specializaci, komplexnímu pokrytí různých fází inovačních aktivit a k většímu důrazu na využívání nedotačních nástrojů podpory.</w:t>
      </w:r>
    </w:p>
    <w:p w:rsidR="00254021" w:rsidRPr="00E23B0D" w:rsidRDefault="00254021" w:rsidP="00CA70FD">
      <w:pPr>
        <w:pStyle w:val="Nadpis3"/>
        <w:numPr>
          <w:ilvl w:val="2"/>
          <w:numId w:val="1"/>
        </w:numPr>
        <w:jc w:val="both"/>
        <w:rPr>
          <w:rFonts w:ascii="Arial" w:hAnsi="Arial" w:cs="Arial"/>
        </w:rPr>
      </w:pPr>
      <w:bookmarkStart w:id="5" w:name="_Toc435095634"/>
      <w:r w:rsidRPr="00E23B0D">
        <w:rPr>
          <w:rFonts w:ascii="Arial" w:hAnsi="Arial" w:cs="Arial"/>
        </w:rPr>
        <w:t>Evropské strategické dokumenty</w:t>
      </w:r>
      <w:bookmarkEnd w:id="5"/>
    </w:p>
    <w:p w:rsidR="007D5B7F" w:rsidRDefault="007D5B7F" w:rsidP="00254021">
      <w:pPr>
        <w:jc w:val="both"/>
        <w:rPr>
          <w:rFonts w:ascii="Arial" w:hAnsi="Arial" w:cs="Arial"/>
        </w:rPr>
      </w:pPr>
    </w:p>
    <w:p w:rsidR="00254021" w:rsidRPr="00E23B0D" w:rsidRDefault="00254021" w:rsidP="00254021">
      <w:pPr>
        <w:jc w:val="both"/>
        <w:rPr>
          <w:rFonts w:ascii="Arial" w:hAnsi="Arial" w:cs="Arial"/>
        </w:rPr>
      </w:pPr>
      <w:r w:rsidRPr="00E23B0D">
        <w:rPr>
          <w:rFonts w:ascii="Arial" w:hAnsi="Arial" w:cs="Arial"/>
        </w:rPr>
        <w:t xml:space="preserve">Mezi stěžejní evropské strategické dokumenty, které tvořily výchozí rámec Aktualizace NP </w:t>
      </w:r>
      <w:proofErr w:type="spellStart"/>
      <w:r w:rsidRPr="00E23B0D">
        <w:rPr>
          <w:rFonts w:ascii="Arial" w:hAnsi="Arial" w:cs="Arial"/>
        </w:rPr>
        <w:t>VaVaI</w:t>
      </w:r>
      <w:proofErr w:type="spellEnd"/>
      <w:r w:rsidRPr="00E23B0D">
        <w:rPr>
          <w:rFonts w:ascii="Arial" w:hAnsi="Arial" w:cs="Arial"/>
        </w:rPr>
        <w:t xml:space="preserve"> 2013 a zůstávají </w:t>
      </w:r>
      <w:r w:rsidR="004B6C5B" w:rsidRPr="00E23B0D">
        <w:rPr>
          <w:rFonts w:ascii="Arial" w:hAnsi="Arial" w:cs="Arial"/>
        </w:rPr>
        <w:t xml:space="preserve">relevantní i pro NP </w:t>
      </w:r>
      <w:proofErr w:type="spellStart"/>
      <w:r w:rsidR="004B6C5B" w:rsidRPr="00E23B0D">
        <w:rPr>
          <w:rFonts w:ascii="Arial" w:hAnsi="Arial" w:cs="Arial"/>
        </w:rPr>
        <w:t>VaVaI</w:t>
      </w:r>
      <w:proofErr w:type="spellEnd"/>
      <w:r w:rsidR="004B6C5B" w:rsidRPr="00E23B0D">
        <w:rPr>
          <w:rFonts w:ascii="Arial" w:hAnsi="Arial" w:cs="Arial"/>
        </w:rPr>
        <w:t xml:space="preserve"> 2016</w:t>
      </w:r>
      <w:r w:rsidRPr="00E23B0D">
        <w:rPr>
          <w:rFonts w:ascii="Arial" w:hAnsi="Arial" w:cs="Arial"/>
        </w:rPr>
        <w:t>, patří:</w:t>
      </w:r>
    </w:p>
    <w:p w:rsidR="00254021" w:rsidRPr="00E23B0D" w:rsidRDefault="00254021" w:rsidP="003F7538">
      <w:pPr>
        <w:pStyle w:val="Odstavecseseznamem"/>
        <w:numPr>
          <w:ilvl w:val="0"/>
          <w:numId w:val="5"/>
        </w:numPr>
        <w:jc w:val="both"/>
        <w:rPr>
          <w:rFonts w:ascii="Arial" w:hAnsi="Arial" w:cs="Arial"/>
        </w:rPr>
      </w:pPr>
      <w:r w:rsidRPr="00E23B0D">
        <w:rPr>
          <w:rFonts w:ascii="Arial" w:hAnsi="Arial" w:cs="Arial"/>
          <w:i/>
        </w:rPr>
        <w:t>Strategie Evropa 2020</w:t>
      </w:r>
      <w:r w:rsidR="0061731D" w:rsidRPr="00E23B0D">
        <w:rPr>
          <w:rStyle w:val="Znakapoznpodarou"/>
          <w:rFonts w:ascii="Arial" w:hAnsi="Arial" w:cs="Arial"/>
        </w:rPr>
        <w:footnoteReference w:id="4"/>
      </w:r>
      <w:r w:rsidRPr="00E23B0D">
        <w:rPr>
          <w:rFonts w:ascii="Arial" w:hAnsi="Arial" w:cs="Arial"/>
        </w:rPr>
        <w:t xml:space="preserve"> rozpracovaná v oblasti inovací a výzkumu v tzv. vlajkové iniciativě </w:t>
      </w:r>
      <w:r w:rsidRPr="00E23B0D">
        <w:rPr>
          <w:rFonts w:ascii="Arial" w:hAnsi="Arial" w:cs="Arial"/>
          <w:i/>
        </w:rPr>
        <w:t>Unie inovací</w:t>
      </w:r>
      <w:r w:rsidRPr="00E23B0D">
        <w:rPr>
          <w:rFonts w:ascii="Arial" w:hAnsi="Arial" w:cs="Arial"/>
        </w:rPr>
        <w:t xml:space="preserve"> a v koncepčních dokumentech usilujících o završení procesu integrace takzvaného Evrops</w:t>
      </w:r>
      <w:r w:rsidR="00EF6B0C">
        <w:rPr>
          <w:rFonts w:ascii="Arial" w:hAnsi="Arial" w:cs="Arial"/>
        </w:rPr>
        <w:t>kého výzkumného prostoru (ERA).</w:t>
      </w:r>
    </w:p>
    <w:p w:rsidR="00254021" w:rsidRPr="00E23B0D" w:rsidRDefault="00FC1213" w:rsidP="003F7538">
      <w:pPr>
        <w:pStyle w:val="Odstavecseseznamem"/>
        <w:numPr>
          <w:ilvl w:val="0"/>
          <w:numId w:val="5"/>
        </w:numPr>
        <w:jc w:val="both"/>
        <w:rPr>
          <w:rFonts w:ascii="Arial" w:hAnsi="Arial" w:cs="Arial"/>
        </w:rPr>
      </w:pPr>
      <w:r>
        <w:rPr>
          <w:rFonts w:ascii="Arial" w:hAnsi="Arial" w:cs="Arial"/>
          <w:i/>
        </w:rPr>
        <w:t>Rámcový program Evropské unie</w:t>
      </w:r>
      <w:r w:rsidR="00254021" w:rsidRPr="00E23B0D">
        <w:rPr>
          <w:rFonts w:ascii="Arial" w:hAnsi="Arial" w:cs="Arial"/>
          <w:i/>
        </w:rPr>
        <w:t xml:space="preserve"> pro výzkum a inovace – Horizont 2020</w:t>
      </w:r>
      <w:r w:rsidR="0061731D" w:rsidRPr="00E23B0D">
        <w:rPr>
          <w:rStyle w:val="Znakapoznpodarou"/>
          <w:rFonts w:ascii="Arial" w:hAnsi="Arial" w:cs="Arial"/>
        </w:rPr>
        <w:footnoteReference w:id="5"/>
      </w:r>
      <w:r w:rsidR="00154AA8" w:rsidRPr="00E23B0D">
        <w:rPr>
          <w:rFonts w:ascii="Arial" w:hAnsi="Arial" w:cs="Arial"/>
          <w:i/>
        </w:rPr>
        <w:t xml:space="preserve">, </w:t>
      </w:r>
      <w:r w:rsidR="00154AA8" w:rsidRPr="00E23B0D">
        <w:rPr>
          <w:rFonts w:ascii="Arial" w:hAnsi="Arial" w:cs="Arial"/>
        </w:rPr>
        <w:t>který</w:t>
      </w:r>
      <w:r w:rsidR="00254021" w:rsidRPr="00E23B0D">
        <w:rPr>
          <w:rFonts w:ascii="Arial" w:hAnsi="Arial" w:cs="Arial"/>
        </w:rPr>
        <w:t xml:space="preserve"> </w:t>
      </w:r>
      <w:r w:rsidR="007E07D2">
        <w:rPr>
          <w:rFonts w:ascii="Arial" w:hAnsi="Arial" w:cs="Arial"/>
        </w:rPr>
        <w:t>v</w:t>
      </w:r>
      <w:r w:rsidR="009F6BCC">
        <w:rPr>
          <w:rFonts w:ascii="Arial" w:hAnsi="Arial" w:cs="Arial"/>
        </w:rPr>
        <w:t> </w:t>
      </w:r>
      <w:r w:rsidR="007E07D2">
        <w:rPr>
          <w:rFonts w:ascii="Arial" w:hAnsi="Arial" w:cs="Arial"/>
        </w:rPr>
        <w:t xml:space="preserve">porovnání se </w:t>
      </w:r>
      <w:r w:rsidR="00254021" w:rsidRPr="00E23B0D">
        <w:rPr>
          <w:rFonts w:ascii="Arial" w:hAnsi="Arial" w:cs="Arial"/>
        </w:rPr>
        <w:t>7. Rámcovým programem pro výzkum a technologický rozvoj klade větší důraz na podporu inovačních aktivit, a dále se mnohem více zaměřuje na podporu výzkumu a</w:t>
      </w:r>
      <w:r w:rsidR="007E07D2">
        <w:rPr>
          <w:rFonts w:ascii="Arial" w:hAnsi="Arial" w:cs="Arial"/>
        </w:rPr>
        <w:t> </w:t>
      </w:r>
      <w:r w:rsidR="00254021" w:rsidRPr="00E23B0D">
        <w:rPr>
          <w:rFonts w:ascii="Arial" w:hAnsi="Arial" w:cs="Arial"/>
        </w:rPr>
        <w:t xml:space="preserve">inovací reagujících na společenské výzvy. </w:t>
      </w:r>
    </w:p>
    <w:p w:rsidR="001D058B" w:rsidRPr="00E23B0D" w:rsidRDefault="001D058B" w:rsidP="007C6BA9">
      <w:pPr>
        <w:pStyle w:val="Nadpis3"/>
        <w:numPr>
          <w:ilvl w:val="2"/>
          <w:numId w:val="1"/>
        </w:numPr>
        <w:jc w:val="both"/>
        <w:rPr>
          <w:rFonts w:ascii="Arial" w:hAnsi="Arial" w:cs="Arial"/>
        </w:rPr>
      </w:pPr>
      <w:bookmarkStart w:id="6" w:name="_Toc435095635"/>
      <w:r w:rsidRPr="00E23B0D">
        <w:rPr>
          <w:rFonts w:ascii="Arial" w:hAnsi="Arial" w:cs="Arial"/>
        </w:rPr>
        <w:t>Evropská legislativa</w:t>
      </w:r>
      <w:bookmarkEnd w:id="6"/>
    </w:p>
    <w:p w:rsidR="007D5B7F" w:rsidRDefault="007D5B7F" w:rsidP="00CA70FD">
      <w:pPr>
        <w:jc w:val="both"/>
        <w:rPr>
          <w:rFonts w:ascii="Arial" w:hAnsi="Arial" w:cs="Arial"/>
        </w:rPr>
      </w:pPr>
    </w:p>
    <w:p w:rsidR="00265A72" w:rsidRPr="00E23B0D" w:rsidRDefault="00EB3E40" w:rsidP="00CA70FD">
      <w:pPr>
        <w:jc w:val="both"/>
        <w:rPr>
          <w:rFonts w:ascii="Arial" w:hAnsi="Arial" w:cs="Arial"/>
        </w:rPr>
      </w:pPr>
      <w:r w:rsidRPr="00E23B0D">
        <w:rPr>
          <w:rFonts w:ascii="Arial" w:hAnsi="Arial" w:cs="Arial"/>
        </w:rPr>
        <w:t xml:space="preserve">Zásadní právní změnou, </w:t>
      </w:r>
      <w:r w:rsidR="004B6C5B" w:rsidRPr="00E23B0D">
        <w:rPr>
          <w:rFonts w:ascii="Arial" w:hAnsi="Arial" w:cs="Arial"/>
        </w:rPr>
        <w:t xml:space="preserve">která je </w:t>
      </w:r>
      <w:r w:rsidR="00115844" w:rsidRPr="00E23B0D">
        <w:rPr>
          <w:rFonts w:ascii="Arial" w:hAnsi="Arial" w:cs="Arial"/>
        </w:rPr>
        <w:t xml:space="preserve">relevantní </w:t>
      </w:r>
      <w:r w:rsidR="004B6C5B" w:rsidRPr="00E23B0D">
        <w:rPr>
          <w:rFonts w:ascii="Arial" w:hAnsi="Arial" w:cs="Arial"/>
        </w:rPr>
        <w:t xml:space="preserve">z hlediska NP </w:t>
      </w:r>
      <w:proofErr w:type="spellStart"/>
      <w:r w:rsidR="004B6C5B" w:rsidRPr="00E23B0D">
        <w:rPr>
          <w:rFonts w:ascii="Arial" w:hAnsi="Arial" w:cs="Arial"/>
        </w:rPr>
        <w:t>VaVaI</w:t>
      </w:r>
      <w:proofErr w:type="spellEnd"/>
      <w:r w:rsidR="004B6C5B" w:rsidRPr="00E23B0D">
        <w:rPr>
          <w:rFonts w:ascii="Arial" w:hAnsi="Arial" w:cs="Arial"/>
        </w:rPr>
        <w:t xml:space="preserve"> 2016</w:t>
      </w:r>
      <w:r w:rsidRPr="00E23B0D">
        <w:rPr>
          <w:rFonts w:ascii="Arial" w:hAnsi="Arial" w:cs="Arial"/>
        </w:rPr>
        <w:t>, je nabytí účinnosti</w:t>
      </w:r>
      <w:r w:rsidR="00265A72" w:rsidRPr="00E23B0D">
        <w:rPr>
          <w:rFonts w:ascii="Arial" w:hAnsi="Arial" w:cs="Arial"/>
        </w:rPr>
        <w:t>:</w:t>
      </w:r>
    </w:p>
    <w:p w:rsidR="00265A72" w:rsidRPr="00E23B0D" w:rsidRDefault="00EB3E40" w:rsidP="00EE7FAD">
      <w:pPr>
        <w:pStyle w:val="Odstavecseseznamem"/>
        <w:numPr>
          <w:ilvl w:val="0"/>
          <w:numId w:val="15"/>
        </w:numPr>
        <w:jc w:val="both"/>
        <w:rPr>
          <w:rFonts w:ascii="Arial" w:hAnsi="Arial" w:cs="Arial"/>
        </w:rPr>
      </w:pPr>
      <w:r w:rsidRPr="00E23B0D">
        <w:rPr>
          <w:rFonts w:ascii="Arial" w:hAnsi="Arial" w:cs="Arial"/>
        </w:rPr>
        <w:t>nařízení Komise (EU) č. 651/2014 ze dne 17. června 2014, kterým se v souladu s</w:t>
      </w:r>
      <w:r w:rsidR="007E07D2">
        <w:rPr>
          <w:rFonts w:ascii="Arial" w:hAnsi="Arial" w:cs="Arial"/>
        </w:rPr>
        <w:t> </w:t>
      </w:r>
      <w:r w:rsidRPr="00E23B0D">
        <w:rPr>
          <w:rFonts w:ascii="Arial" w:hAnsi="Arial" w:cs="Arial"/>
        </w:rPr>
        <w:t>články 107 a 108 Smlouvy prohlašují určité kategorie podpory za slučitelné s</w:t>
      </w:r>
      <w:r w:rsidR="007E07D2">
        <w:rPr>
          <w:rFonts w:ascii="Arial" w:hAnsi="Arial" w:cs="Arial"/>
        </w:rPr>
        <w:t> </w:t>
      </w:r>
      <w:r w:rsidRPr="00E23B0D">
        <w:rPr>
          <w:rFonts w:ascii="Arial" w:hAnsi="Arial" w:cs="Arial"/>
        </w:rPr>
        <w:t xml:space="preserve">vnitřním trhem (dále jen </w:t>
      </w:r>
      <w:r w:rsidR="00F2475A" w:rsidRPr="00E23B0D">
        <w:rPr>
          <w:rFonts w:ascii="Arial" w:hAnsi="Arial" w:cs="Arial"/>
        </w:rPr>
        <w:t>Nařízení“)</w:t>
      </w:r>
      <w:r w:rsidR="007E07D2">
        <w:rPr>
          <w:rFonts w:ascii="Arial" w:hAnsi="Arial" w:cs="Arial"/>
        </w:rPr>
        <w:t xml:space="preserve"> </w:t>
      </w:r>
      <w:r w:rsidRPr="00E23B0D">
        <w:rPr>
          <w:rFonts w:ascii="Arial" w:hAnsi="Arial" w:cs="Arial"/>
        </w:rPr>
        <w:t xml:space="preserve">a </w:t>
      </w:r>
    </w:p>
    <w:p w:rsidR="00EB3E40" w:rsidRPr="00E23B0D" w:rsidRDefault="00EB3E40" w:rsidP="00EE7FAD">
      <w:pPr>
        <w:pStyle w:val="Odstavecseseznamem"/>
        <w:numPr>
          <w:ilvl w:val="0"/>
          <w:numId w:val="15"/>
        </w:numPr>
        <w:jc w:val="both"/>
        <w:rPr>
          <w:rFonts w:ascii="Arial" w:hAnsi="Arial" w:cs="Arial"/>
        </w:rPr>
      </w:pPr>
      <w:r w:rsidRPr="00E23B0D">
        <w:rPr>
          <w:rFonts w:ascii="Arial" w:hAnsi="Arial" w:cs="Arial"/>
        </w:rPr>
        <w:t>Rám</w:t>
      </w:r>
      <w:r w:rsidR="00265A72" w:rsidRPr="00E23B0D">
        <w:rPr>
          <w:rFonts w:ascii="Arial" w:hAnsi="Arial" w:cs="Arial"/>
        </w:rPr>
        <w:t>ce</w:t>
      </w:r>
      <w:r w:rsidRPr="00E23B0D">
        <w:rPr>
          <w:rFonts w:ascii="Arial" w:hAnsi="Arial" w:cs="Arial"/>
        </w:rPr>
        <w:t xml:space="preserve"> pro státní podporu výzkumu, vývoje a inovací</w:t>
      </w:r>
      <w:r w:rsidR="00854456" w:rsidRPr="00E23B0D">
        <w:rPr>
          <w:rFonts w:ascii="Arial" w:hAnsi="Arial" w:cs="Arial"/>
        </w:rPr>
        <w:t xml:space="preserve"> (2014/C 198/01)</w:t>
      </w:r>
      <w:r w:rsidR="007E07D2">
        <w:rPr>
          <w:rFonts w:ascii="Arial" w:hAnsi="Arial" w:cs="Arial"/>
        </w:rPr>
        <w:t>,</w:t>
      </w:r>
      <w:r w:rsidRPr="00E23B0D">
        <w:rPr>
          <w:rFonts w:ascii="Arial" w:hAnsi="Arial" w:cs="Arial"/>
        </w:rPr>
        <w:t xml:space="preserve"> (dále jen </w:t>
      </w:r>
      <w:r w:rsidR="00F2475A" w:rsidRPr="00E23B0D">
        <w:rPr>
          <w:rFonts w:ascii="Arial" w:hAnsi="Arial" w:cs="Arial"/>
        </w:rPr>
        <w:t>„</w:t>
      </w:r>
      <w:r w:rsidRPr="00E23B0D">
        <w:rPr>
          <w:rFonts w:ascii="Arial" w:hAnsi="Arial" w:cs="Arial"/>
        </w:rPr>
        <w:t>Rámec</w:t>
      </w:r>
      <w:r w:rsidR="00F2475A" w:rsidRPr="00E23B0D">
        <w:rPr>
          <w:rFonts w:ascii="Arial" w:hAnsi="Arial" w:cs="Arial"/>
        </w:rPr>
        <w:t>“</w:t>
      </w:r>
      <w:r w:rsidRPr="00E23B0D">
        <w:rPr>
          <w:rFonts w:ascii="Arial" w:hAnsi="Arial" w:cs="Arial"/>
        </w:rPr>
        <w:t xml:space="preserve">). </w:t>
      </w:r>
    </w:p>
    <w:p w:rsidR="001D058B" w:rsidRPr="00E23B0D" w:rsidRDefault="00EB3E40" w:rsidP="00CA70FD">
      <w:pPr>
        <w:jc w:val="both"/>
        <w:rPr>
          <w:rFonts w:ascii="Arial" w:hAnsi="Arial" w:cs="Arial"/>
        </w:rPr>
      </w:pPr>
      <w:r w:rsidRPr="00E23B0D">
        <w:rPr>
          <w:rFonts w:ascii="Arial" w:hAnsi="Arial" w:cs="Arial"/>
        </w:rPr>
        <w:t xml:space="preserve">Nové evropské právní předpisy zahrnují vedle změn terminologie také zvýšení limitů oznamovacích povinností, rozšíření a upřesnění transparentních forem podpory, zjednodušení definice motivačního účinku, upřesnění systému kumulace podpor a vymezení pojmu způsobilé náklady. Dále došlo k podrobnému vymezení </w:t>
      </w:r>
      <w:proofErr w:type="spellStart"/>
      <w:r w:rsidRPr="00E23B0D">
        <w:rPr>
          <w:rFonts w:ascii="Arial" w:hAnsi="Arial" w:cs="Arial"/>
        </w:rPr>
        <w:t>nehospodářských</w:t>
      </w:r>
      <w:proofErr w:type="spellEnd"/>
      <w:r w:rsidRPr="00E23B0D">
        <w:rPr>
          <w:rFonts w:ascii="Arial" w:hAnsi="Arial" w:cs="Arial"/>
        </w:rPr>
        <w:t xml:space="preserve"> činností výzkumných organizací a ke specifikaci hospodářských činností výzkumných organizací prováděných s veřejnou podporou.</w:t>
      </w:r>
    </w:p>
    <w:p w:rsidR="00DA530C" w:rsidRPr="006F30CC" w:rsidRDefault="00DA530C" w:rsidP="006F30CC">
      <w:pPr>
        <w:pStyle w:val="Nadpis2"/>
        <w:numPr>
          <w:ilvl w:val="1"/>
          <w:numId w:val="1"/>
        </w:numPr>
      </w:pPr>
      <w:bookmarkStart w:id="7" w:name="_Toc435095636"/>
      <w:r w:rsidRPr="006F30CC">
        <w:lastRenderedPageBreak/>
        <w:t xml:space="preserve">Národní </w:t>
      </w:r>
      <w:r w:rsidR="00F67DD7" w:rsidRPr="006F30CC">
        <w:t xml:space="preserve">strategický </w:t>
      </w:r>
      <w:r w:rsidR="00BD173F" w:rsidRPr="006F30CC">
        <w:t xml:space="preserve">a právní </w:t>
      </w:r>
      <w:r w:rsidRPr="006F30CC">
        <w:t xml:space="preserve">rámec </w:t>
      </w:r>
      <w:proofErr w:type="spellStart"/>
      <w:r w:rsidRPr="006F30CC">
        <w:t>VaVaI</w:t>
      </w:r>
      <w:bookmarkEnd w:id="7"/>
      <w:proofErr w:type="spellEnd"/>
    </w:p>
    <w:p w:rsidR="007D5B7F" w:rsidRDefault="007D5B7F" w:rsidP="00073194">
      <w:pPr>
        <w:jc w:val="both"/>
        <w:rPr>
          <w:rFonts w:ascii="Arial" w:hAnsi="Arial" w:cs="Arial"/>
        </w:rPr>
      </w:pPr>
    </w:p>
    <w:p w:rsidR="00B81A10" w:rsidRPr="00883BEA" w:rsidRDefault="00B81A10" w:rsidP="00073194">
      <w:pPr>
        <w:jc w:val="both"/>
      </w:pPr>
      <w:r w:rsidRPr="00073194">
        <w:rPr>
          <w:rFonts w:ascii="Arial" w:hAnsi="Arial" w:cs="Arial"/>
        </w:rPr>
        <w:t xml:space="preserve">I na národní úrovni došlo v posledních letech k posunu v  cílech, přístupech i nástrojích politiky </w:t>
      </w:r>
      <w:proofErr w:type="spellStart"/>
      <w:r w:rsidRPr="00073194">
        <w:rPr>
          <w:rFonts w:ascii="Arial" w:hAnsi="Arial" w:cs="Arial"/>
        </w:rPr>
        <w:t>VaVaI</w:t>
      </w:r>
      <w:proofErr w:type="spellEnd"/>
      <w:r w:rsidRPr="00883BEA">
        <w:t xml:space="preserve">. </w:t>
      </w:r>
    </w:p>
    <w:p w:rsidR="00B81A10" w:rsidRPr="00073194" w:rsidRDefault="00B81A10" w:rsidP="00073194">
      <w:pPr>
        <w:jc w:val="both"/>
        <w:rPr>
          <w:rFonts w:ascii="Arial" w:hAnsi="Arial" w:cs="Arial"/>
          <w:i/>
        </w:rPr>
      </w:pPr>
      <w:r w:rsidRPr="00073194">
        <w:rPr>
          <w:rFonts w:ascii="Arial" w:hAnsi="Arial" w:cs="Arial"/>
          <w:i/>
        </w:rPr>
        <w:t>Z významných koncepčních dokumentů byly od roku 2013 schváleny Národní programy reforem 2014 a 2015, které v reakci na doporučení Rady Evropské unie pro Českou republiku zdůrazňují potřebu vytvoření kvalitního systému pro hodnocení výzkumných organizací a zajištění stabilního systému institucionálního financování výzkumných organizací s prvky poskytování podpory na základě výkonnosti.</w:t>
      </w:r>
    </w:p>
    <w:p w:rsidR="00B81A10" w:rsidRPr="00073194" w:rsidRDefault="00B81A10" w:rsidP="00073194">
      <w:pPr>
        <w:jc w:val="both"/>
        <w:rPr>
          <w:rFonts w:ascii="Arial" w:hAnsi="Arial" w:cs="Arial"/>
        </w:rPr>
      </w:pPr>
      <w:r w:rsidRPr="00073194">
        <w:rPr>
          <w:rFonts w:ascii="Arial" w:hAnsi="Arial" w:cs="Arial"/>
        </w:rPr>
        <w:t>Nejvýznamnější změnou v oblasti strategického směřování podpory výzkumných a</w:t>
      </w:r>
      <w:r w:rsidR="007E07D2" w:rsidRPr="00073194">
        <w:rPr>
          <w:rFonts w:ascii="Arial" w:hAnsi="Arial" w:cs="Arial"/>
        </w:rPr>
        <w:t> </w:t>
      </w:r>
      <w:r w:rsidRPr="00073194">
        <w:rPr>
          <w:rFonts w:ascii="Arial" w:hAnsi="Arial" w:cs="Arial"/>
        </w:rPr>
        <w:t>inovačních aktivit v České republice je vytvoření Národní výzkumné a inovační strategie pro inteligentní specializaci České republiky (dále jen „Národní RIS3“), která byla schválena usnesením vlády ze dne 8. prosince 2014 č. 1028. Účelem Národní RIS3 je efektivní zacílení finančních prostředků – evropských, národních, krajských a soukromých – na aktivity vedoucí k posílení výzkumné a inovační kapacity a do prioritně vytyčených perspektivních oblastí s cílem plně využít znalostní potenciál na národní i krajské úrovni a v jejich kombinaci, a tak podpořit snižování nezaměstnanosti a posílit</w:t>
      </w:r>
      <w:r w:rsidR="00143083" w:rsidRPr="00073194">
        <w:rPr>
          <w:rFonts w:ascii="Arial" w:hAnsi="Arial" w:cs="Arial"/>
        </w:rPr>
        <w:t xml:space="preserve"> konkurenceschopnost ekonomiky.</w:t>
      </w:r>
      <w:r w:rsidRPr="00073194">
        <w:rPr>
          <w:rFonts w:ascii="Arial" w:hAnsi="Arial" w:cs="Arial"/>
        </w:rPr>
        <w:t xml:space="preserve"> Na identifikaci těchto prioritních oblastí se podílejí klíčoví reprezentanti podnikatelské sféry, výzkumných a vzdělávacích institucí, veřejné správy a dalších partnerů včetně neziskové sféry (podrobněji viz níže). </w:t>
      </w:r>
    </w:p>
    <w:p w:rsidR="00B81A10" w:rsidRPr="00E23B0D" w:rsidRDefault="00B81A10" w:rsidP="00B81A10">
      <w:pPr>
        <w:spacing w:after="120"/>
        <w:jc w:val="both"/>
        <w:rPr>
          <w:rFonts w:ascii="Arial" w:hAnsi="Arial" w:cs="Arial"/>
        </w:rPr>
      </w:pPr>
      <w:r w:rsidRPr="00E23B0D">
        <w:rPr>
          <w:rFonts w:ascii="Arial" w:hAnsi="Arial" w:cs="Arial"/>
        </w:rPr>
        <w:t xml:space="preserve">Další posun v rámci politiky </w:t>
      </w:r>
      <w:proofErr w:type="spellStart"/>
      <w:r w:rsidRPr="00E23B0D">
        <w:rPr>
          <w:rFonts w:ascii="Arial" w:hAnsi="Arial" w:cs="Arial"/>
        </w:rPr>
        <w:t>VaVaI</w:t>
      </w:r>
      <w:proofErr w:type="spellEnd"/>
      <w:r w:rsidRPr="00E23B0D">
        <w:rPr>
          <w:rFonts w:ascii="Arial" w:hAnsi="Arial" w:cs="Arial"/>
        </w:rPr>
        <w:t xml:space="preserve"> </w:t>
      </w:r>
      <w:r w:rsidR="00C674E6" w:rsidRPr="00E23B0D">
        <w:rPr>
          <w:rFonts w:ascii="Arial" w:hAnsi="Arial" w:cs="Arial"/>
        </w:rPr>
        <w:t>České republiky</w:t>
      </w:r>
      <w:r w:rsidRPr="00E23B0D">
        <w:rPr>
          <w:rFonts w:ascii="Arial" w:hAnsi="Arial" w:cs="Arial"/>
        </w:rPr>
        <w:t xml:space="preserve"> představuje zejména zesílení důrazu na:</w:t>
      </w:r>
    </w:p>
    <w:p w:rsidR="00B81A10" w:rsidRPr="00E23B0D" w:rsidRDefault="00B81A10" w:rsidP="003F7538">
      <w:pPr>
        <w:numPr>
          <w:ilvl w:val="0"/>
          <w:numId w:val="2"/>
        </w:numPr>
        <w:spacing w:after="120"/>
        <w:jc w:val="both"/>
        <w:rPr>
          <w:rFonts w:ascii="Arial" w:hAnsi="Arial" w:cs="Arial"/>
        </w:rPr>
      </w:pPr>
      <w:r w:rsidRPr="00E23B0D">
        <w:rPr>
          <w:rFonts w:ascii="Arial" w:hAnsi="Arial" w:cs="Arial"/>
          <w:i/>
        </w:rPr>
        <w:t>Podporu aplikovaného výzkumu</w:t>
      </w:r>
      <w:r w:rsidRPr="00E23B0D">
        <w:rPr>
          <w:rFonts w:ascii="Arial" w:hAnsi="Arial" w:cs="Arial"/>
        </w:rPr>
        <w:t>. Jedná se především o reakci na riziko postupné ztráty konkurenční schopnosti zpracovatelského průmyslu a potřebu posílení pozice českých podniků (resp. podniků působících v</w:t>
      </w:r>
      <w:r w:rsidR="0069307F">
        <w:rPr>
          <w:rFonts w:ascii="Arial" w:hAnsi="Arial" w:cs="Arial"/>
        </w:rPr>
        <w:t> </w:t>
      </w:r>
      <w:r w:rsidRPr="00E23B0D">
        <w:rPr>
          <w:rFonts w:ascii="Arial" w:hAnsi="Arial" w:cs="Arial"/>
        </w:rPr>
        <w:t>Č</w:t>
      </w:r>
      <w:r w:rsidR="0069307F">
        <w:rPr>
          <w:rFonts w:ascii="Arial" w:hAnsi="Arial" w:cs="Arial"/>
        </w:rPr>
        <w:t>eské republice</w:t>
      </w:r>
      <w:r w:rsidRPr="00E23B0D">
        <w:rPr>
          <w:rFonts w:ascii="Arial" w:hAnsi="Arial" w:cs="Arial"/>
        </w:rPr>
        <w:t xml:space="preserve">) v globálních produkčních řetězcích. V této souvislosti klade výzkumná a inovační politika nově větší důraz na </w:t>
      </w:r>
      <w:r w:rsidR="007E07D2">
        <w:rPr>
          <w:rFonts w:ascii="Arial" w:hAnsi="Arial" w:cs="Arial"/>
        </w:rPr>
        <w:t xml:space="preserve">institucionální </w:t>
      </w:r>
      <w:r w:rsidRPr="00E23B0D">
        <w:rPr>
          <w:rFonts w:ascii="Arial" w:hAnsi="Arial" w:cs="Arial"/>
        </w:rPr>
        <w:t xml:space="preserve">ukotvení podpory aplikovaného výzkumu. </w:t>
      </w:r>
    </w:p>
    <w:p w:rsidR="007C43A0" w:rsidRPr="00E23B0D" w:rsidRDefault="007C43A0" w:rsidP="003F7538">
      <w:pPr>
        <w:numPr>
          <w:ilvl w:val="0"/>
          <w:numId w:val="2"/>
        </w:numPr>
        <w:spacing w:after="120"/>
        <w:jc w:val="both"/>
        <w:rPr>
          <w:rFonts w:ascii="Arial" w:hAnsi="Arial" w:cs="Arial"/>
          <w:b/>
        </w:rPr>
      </w:pPr>
      <w:r w:rsidRPr="00E23B0D">
        <w:rPr>
          <w:rFonts w:ascii="Arial" w:hAnsi="Arial" w:cs="Arial"/>
          <w:i/>
        </w:rPr>
        <w:t>Koncentraci podpory do oblastí výzkumné a inovační specializace Č</w:t>
      </w:r>
      <w:r w:rsidR="0069307F">
        <w:rPr>
          <w:rFonts w:ascii="Arial" w:hAnsi="Arial" w:cs="Arial"/>
          <w:i/>
        </w:rPr>
        <w:t>eské republiky</w:t>
      </w:r>
      <w:r w:rsidRPr="00E23B0D">
        <w:rPr>
          <w:rFonts w:ascii="Arial" w:hAnsi="Arial" w:cs="Arial"/>
        </w:rPr>
        <w:t>. Národní RIS3 identifikuje několik oblastí (širokých ekonomických sektorů), kam by měla podpora výzkumných a inovačních aktivit přednostně směřovat.</w:t>
      </w:r>
    </w:p>
    <w:p w:rsidR="00B81A10" w:rsidRPr="00E23B0D" w:rsidRDefault="00B81A10" w:rsidP="003F7538">
      <w:pPr>
        <w:numPr>
          <w:ilvl w:val="0"/>
          <w:numId w:val="2"/>
        </w:numPr>
        <w:spacing w:after="120"/>
        <w:jc w:val="both"/>
        <w:rPr>
          <w:rFonts w:ascii="Arial" w:hAnsi="Arial" w:cs="Arial"/>
        </w:rPr>
      </w:pPr>
      <w:r w:rsidRPr="00E23B0D">
        <w:rPr>
          <w:rFonts w:ascii="Arial" w:hAnsi="Arial" w:cs="Arial"/>
          <w:i/>
        </w:rPr>
        <w:t>Společenské dopady výzkumu</w:t>
      </w:r>
      <w:r w:rsidRPr="00E23B0D">
        <w:rPr>
          <w:rFonts w:ascii="Arial" w:hAnsi="Arial" w:cs="Arial"/>
        </w:rPr>
        <w:t>. V souvislosti se snahou o odpovědné hospodaření s veřejnými financemi a minimalizací schodků státního rozpočtu roste požadavek na zdůvodnění zvyšování výdajů státního rozpočtu, včetně výdajů na</w:t>
      </w:r>
      <w:r w:rsidR="007E07D2">
        <w:rPr>
          <w:rFonts w:ascii="Arial" w:hAnsi="Arial" w:cs="Arial"/>
        </w:rPr>
        <w:t xml:space="preserve"> </w:t>
      </w:r>
      <w:proofErr w:type="spellStart"/>
      <w:r w:rsidR="007E07D2">
        <w:rPr>
          <w:rFonts w:ascii="Arial" w:hAnsi="Arial" w:cs="Arial"/>
        </w:rPr>
        <w:t>VaVaI</w:t>
      </w:r>
      <w:proofErr w:type="spellEnd"/>
      <w:r w:rsidRPr="00E23B0D">
        <w:rPr>
          <w:rFonts w:ascii="Arial" w:hAnsi="Arial" w:cs="Arial"/>
        </w:rPr>
        <w:t xml:space="preserve">. To se odráží v rostoucím důrazu poskytovatelů podpory i výzkumných organizací na prokázání společenské relevance výzkumných a inovačních aktivit podporovaných z veřejných prostředků a přínosů, které tyto aktivity mají pro společnost. </w:t>
      </w:r>
    </w:p>
    <w:p w:rsidR="00B81A10" w:rsidRPr="00E23B0D" w:rsidRDefault="00B81A10" w:rsidP="00B81A10">
      <w:pPr>
        <w:spacing w:after="120"/>
        <w:jc w:val="both"/>
        <w:rPr>
          <w:rFonts w:ascii="Arial" w:hAnsi="Arial" w:cs="Arial"/>
        </w:rPr>
      </w:pPr>
      <w:r w:rsidRPr="00E23B0D">
        <w:rPr>
          <w:rFonts w:ascii="Arial" w:hAnsi="Arial" w:cs="Arial"/>
        </w:rPr>
        <w:t xml:space="preserve">V oblasti </w:t>
      </w:r>
      <w:r w:rsidRPr="00E23B0D">
        <w:rPr>
          <w:rFonts w:ascii="Arial" w:hAnsi="Arial" w:cs="Arial"/>
          <w:b/>
        </w:rPr>
        <w:t>nástrojů</w:t>
      </w:r>
      <w:r w:rsidRPr="00E23B0D">
        <w:rPr>
          <w:rFonts w:ascii="Arial" w:hAnsi="Arial" w:cs="Arial"/>
        </w:rPr>
        <w:t xml:space="preserve"> podpory bylo nejvýznamnější změnou vytvoření, vyjednání a schválení Operačního programu Výzkum, vývoj a vzdělávání (</w:t>
      </w:r>
      <w:r w:rsidR="00AF5C43" w:rsidRPr="00E23B0D">
        <w:rPr>
          <w:rFonts w:ascii="Arial" w:hAnsi="Arial" w:cs="Arial"/>
        </w:rPr>
        <w:t>dále jen „</w:t>
      </w:r>
      <w:r w:rsidRPr="00E23B0D">
        <w:rPr>
          <w:rFonts w:ascii="Arial" w:hAnsi="Arial" w:cs="Arial"/>
        </w:rPr>
        <w:t>OP VVV</w:t>
      </w:r>
      <w:r w:rsidR="00AF5C43" w:rsidRPr="00E23B0D">
        <w:rPr>
          <w:rFonts w:ascii="Arial" w:hAnsi="Arial" w:cs="Arial"/>
        </w:rPr>
        <w:t>“</w:t>
      </w:r>
      <w:r w:rsidRPr="00E23B0D">
        <w:rPr>
          <w:rFonts w:ascii="Arial" w:hAnsi="Arial" w:cs="Arial"/>
        </w:rPr>
        <w:t>) v gesci Ministerstva školství, mládeže a tělovýchovy (</w:t>
      </w:r>
      <w:r w:rsidR="00AF5C43" w:rsidRPr="00E23B0D">
        <w:rPr>
          <w:rFonts w:ascii="Arial" w:hAnsi="Arial" w:cs="Arial"/>
        </w:rPr>
        <w:t>dále jen „</w:t>
      </w:r>
      <w:r w:rsidRPr="00E23B0D">
        <w:rPr>
          <w:rFonts w:ascii="Arial" w:hAnsi="Arial" w:cs="Arial"/>
        </w:rPr>
        <w:t>MŠMT</w:t>
      </w:r>
      <w:r w:rsidR="00AF5C43" w:rsidRPr="00E23B0D">
        <w:rPr>
          <w:rFonts w:ascii="Arial" w:hAnsi="Arial" w:cs="Arial"/>
        </w:rPr>
        <w:t>“</w:t>
      </w:r>
      <w:r w:rsidRPr="00E23B0D">
        <w:rPr>
          <w:rFonts w:ascii="Arial" w:hAnsi="Arial" w:cs="Arial"/>
        </w:rPr>
        <w:t>), dále Operačního programu Podnikání a</w:t>
      </w:r>
      <w:r w:rsidR="007E07D2">
        <w:rPr>
          <w:rFonts w:ascii="Arial" w:hAnsi="Arial" w:cs="Arial"/>
        </w:rPr>
        <w:t> </w:t>
      </w:r>
      <w:r w:rsidRPr="00E23B0D">
        <w:rPr>
          <w:rFonts w:ascii="Arial" w:hAnsi="Arial" w:cs="Arial"/>
        </w:rPr>
        <w:t>inovace pro konkurenceschopnost (</w:t>
      </w:r>
      <w:r w:rsidR="00AF5C43" w:rsidRPr="00E23B0D">
        <w:rPr>
          <w:rFonts w:ascii="Arial" w:hAnsi="Arial" w:cs="Arial"/>
        </w:rPr>
        <w:t>dále jen „</w:t>
      </w:r>
      <w:r w:rsidRPr="00E23B0D">
        <w:rPr>
          <w:rFonts w:ascii="Arial" w:hAnsi="Arial" w:cs="Arial"/>
        </w:rPr>
        <w:t>OP PIK</w:t>
      </w:r>
      <w:r w:rsidR="00AF5C43" w:rsidRPr="00E23B0D">
        <w:rPr>
          <w:rFonts w:ascii="Arial" w:hAnsi="Arial" w:cs="Arial"/>
        </w:rPr>
        <w:t>“</w:t>
      </w:r>
      <w:r w:rsidRPr="00E23B0D">
        <w:rPr>
          <w:rFonts w:ascii="Arial" w:hAnsi="Arial" w:cs="Arial"/>
        </w:rPr>
        <w:t>) v gesci Ministerstva průmyslu a</w:t>
      </w:r>
      <w:r w:rsidR="007E07D2">
        <w:rPr>
          <w:rFonts w:ascii="Arial" w:hAnsi="Arial" w:cs="Arial"/>
        </w:rPr>
        <w:t> </w:t>
      </w:r>
      <w:r w:rsidRPr="00E23B0D">
        <w:rPr>
          <w:rFonts w:ascii="Arial" w:hAnsi="Arial" w:cs="Arial"/>
        </w:rPr>
        <w:t>obchodu (</w:t>
      </w:r>
      <w:r w:rsidR="00AF5C43" w:rsidRPr="00E23B0D">
        <w:rPr>
          <w:rFonts w:ascii="Arial" w:hAnsi="Arial" w:cs="Arial"/>
        </w:rPr>
        <w:t>dále jen „</w:t>
      </w:r>
      <w:r w:rsidRPr="00E23B0D">
        <w:rPr>
          <w:rFonts w:ascii="Arial" w:hAnsi="Arial" w:cs="Arial"/>
        </w:rPr>
        <w:t>MPO</w:t>
      </w:r>
      <w:r w:rsidR="00AF5C43" w:rsidRPr="00E23B0D">
        <w:rPr>
          <w:rFonts w:ascii="Arial" w:hAnsi="Arial" w:cs="Arial"/>
        </w:rPr>
        <w:t>“</w:t>
      </w:r>
      <w:r w:rsidRPr="00E23B0D">
        <w:rPr>
          <w:rFonts w:ascii="Arial" w:hAnsi="Arial" w:cs="Arial"/>
        </w:rPr>
        <w:t xml:space="preserve">) a Operačního programu Praha </w:t>
      </w:r>
      <w:r w:rsidR="00870B41">
        <w:rPr>
          <w:rFonts w:ascii="Arial" w:hAnsi="Arial" w:cs="Arial"/>
        </w:rPr>
        <w:t xml:space="preserve">– pól růstu ČR </w:t>
      </w:r>
      <w:r w:rsidR="00AF5C43" w:rsidRPr="00E23B0D">
        <w:rPr>
          <w:rFonts w:ascii="Arial" w:hAnsi="Arial" w:cs="Arial"/>
        </w:rPr>
        <w:t xml:space="preserve">(dále jen „OP Praha“) </w:t>
      </w:r>
      <w:r w:rsidRPr="00E23B0D">
        <w:rPr>
          <w:rFonts w:ascii="Arial" w:hAnsi="Arial" w:cs="Arial"/>
        </w:rPr>
        <w:t xml:space="preserve">v gesci Magistrátu Hlavního města Prahy. Tyto operační programy vytváří </w:t>
      </w:r>
      <w:r w:rsidR="007C43A0">
        <w:rPr>
          <w:rFonts w:ascii="Arial" w:hAnsi="Arial" w:cs="Arial"/>
        </w:rPr>
        <w:t>základní</w:t>
      </w:r>
      <w:r w:rsidRPr="00E23B0D">
        <w:rPr>
          <w:rFonts w:ascii="Arial" w:hAnsi="Arial" w:cs="Arial"/>
        </w:rPr>
        <w:t xml:space="preserve"> </w:t>
      </w:r>
      <w:r w:rsidRPr="00E23B0D">
        <w:rPr>
          <w:rFonts w:ascii="Arial" w:hAnsi="Arial" w:cs="Arial"/>
        </w:rPr>
        <w:lastRenderedPageBreak/>
        <w:t xml:space="preserve">rámec pro podporu </w:t>
      </w:r>
      <w:proofErr w:type="spellStart"/>
      <w:r w:rsidR="00AF5C43" w:rsidRPr="00E23B0D">
        <w:rPr>
          <w:rFonts w:ascii="Arial" w:hAnsi="Arial" w:cs="Arial"/>
        </w:rPr>
        <w:t>VaVaI</w:t>
      </w:r>
      <w:proofErr w:type="spellEnd"/>
      <w:r w:rsidR="00AF5C43" w:rsidRPr="00E23B0D">
        <w:rPr>
          <w:rFonts w:ascii="Arial" w:hAnsi="Arial" w:cs="Arial"/>
        </w:rPr>
        <w:t xml:space="preserve"> </w:t>
      </w:r>
      <w:r w:rsidRPr="00E23B0D">
        <w:rPr>
          <w:rFonts w:ascii="Arial" w:hAnsi="Arial" w:cs="Arial"/>
        </w:rPr>
        <w:t>z</w:t>
      </w:r>
      <w:r w:rsidR="00B62408" w:rsidRPr="00E23B0D">
        <w:rPr>
          <w:rFonts w:ascii="Arial" w:hAnsi="Arial" w:cs="Arial"/>
        </w:rPr>
        <w:t> evropských strukturálních a investičních fondů (</w:t>
      </w:r>
      <w:r w:rsidR="00AF5C43" w:rsidRPr="00E23B0D">
        <w:rPr>
          <w:rFonts w:ascii="Arial" w:hAnsi="Arial" w:cs="Arial"/>
        </w:rPr>
        <w:t>dále jen „</w:t>
      </w:r>
      <w:r w:rsidRPr="00E23B0D">
        <w:rPr>
          <w:rFonts w:ascii="Arial" w:hAnsi="Arial" w:cs="Arial"/>
        </w:rPr>
        <w:t>ESIF</w:t>
      </w:r>
      <w:r w:rsidR="00AF5C43" w:rsidRPr="00E23B0D">
        <w:rPr>
          <w:rFonts w:ascii="Arial" w:hAnsi="Arial" w:cs="Arial"/>
        </w:rPr>
        <w:t>“</w:t>
      </w:r>
      <w:r w:rsidR="00B62408" w:rsidRPr="00E23B0D">
        <w:rPr>
          <w:rFonts w:ascii="Arial" w:hAnsi="Arial" w:cs="Arial"/>
        </w:rPr>
        <w:t>)</w:t>
      </w:r>
      <w:r w:rsidRPr="00E23B0D">
        <w:rPr>
          <w:rFonts w:ascii="Arial" w:hAnsi="Arial" w:cs="Arial"/>
        </w:rPr>
        <w:t xml:space="preserve"> v letech 2015 – 2023.</w:t>
      </w:r>
      <w:r w:rsidRPr="00E23B0D">
        <w:rPr>
          <w:rFonts w:ascii="Arial" w:hAnsi="Arial" w:cs="Arial"/>
          <w:vertAlign w:val="superscript"/>
        </w:rPr>
        <w:footnoteReference w:id="6"/>
      </w:r>
      <w:r w:rsidRPr="00E23B0D">
        <w:rPr>
          <w:rFonts w:ascii="Arial" w:hAnsi="Arial" w:cs="Arial"/>
        </w:rPr>
        <w:t xml:space="preserve"> </w:t>
      </w:r>
    </w:p>
    <w:p w:rsidR="00B81A10" w:rsidRPr="00E23B0D" w:rsidRDefault="00B81A10" w:rsidP="00B81A10">
      <w:pPr>
        <w:spacing w:after="120"/>
        <w:jc w:val="both"/>
        <w:rPr>
          <w:rFonts w:ascii="Arial" w:hAnsi="Arial" w:cs="Arial"/>
        </w:rPr>
      </w:pPr>
      <w:r w:rsidRPr="00E23B0D">
        <w:rPr>
          <w:rFonts w:ascii="Arial" w:hAnsi="Arial" w:cs="Arial"/>
        </w:rPr>
        <w:t xml:space="preserve">Dále byly schváleny dva programy na podporu výzkumu pro potřeby průmyslu, konkrétně </w:t>
      </w:r>
      <w:r w:rsidRPr="00AE6B9A">
        <w:rPr>
          <w:rFonts w:ascii="Arial" w:hAnsi="Arial" w:cs="Arial"/>
        </w:rPr>
        <w:t xml:space="preserve">Program na podporu aplikovaného výzkumu a experimentálního vývoje EPSILON </w:t>
      </w:r>
      <w:r w:rsidRPr="00E23B0D">
        <w:rPr>
          <w:rFonts w:ascii="Arial" w:hAnsi="Arial" w:cs="Arial"/>
        </w:rPr>
        <w:t>realizovaný Technologickou agenturou České republiky (</w:t>
      </w:r>
      <w:r w:rsidR="0016404B" w:rsidRPr="00E23B0D">
        <w:rPr>
          <w:rFonts w:ascii="Arial" w:hAnsi="Arial" w:cs="Arial"/>
        </w:rPr>
        <w:t>dále jen „</w:t>
      </w:r>
      <w:r w:rsidRPr="00E23B0D">
        <w:rPr>
          <w:rFonts w:ascii="Arial" w:hAnsi="Arial" w:cs="Arial"/>
        </w:rPr>
        <w:t>TA ČR</w:t>
      </w:r>
      <w:r w:rsidR="0016404B" w:rsidRPr="00E23B0D">
        <w:rPr>
          <w:rFonts w:ascii="Arial" w:hAnsi="Arial" w:cs="Arial"/>
        </w:rPr>
        <w:t>“</w:t>
      </w:r>
      <w:r w:rsidRPr="00E23B0D">
        <w:rPr>
          <w:rFonts w:ascii="Arial" w:hAnsi="Arial" w:cs="Arial"/>
        </w:rPr>
        <w:t xml:space="preserve">) a program podpory výzkumu a vývoje s názvem </w:t>
      </w:r>
      <w:r w:rsidRPr="00AE6B9A">
        <w:rPr>
          <w:rFonts w:ascii="Arial" w:hAnsi="Arial" w:cs="Arial"/>
        </w:rPr>
        <w:t>TRIO</w:t>
      </w:r>
      <w:r w:rsidRPr="00E23B0D">
        <w:rPr>
          <w:rFonts w:ascii="Arial" w:hAnsi="Arial" w:cs="Arial"/>
          <w:b/>
          <w:i/>
        </w:rPr>
        <w:t xml:space="preserve"> </w:t>
      </w:r>
      <w:r w:rsidRPr="00E23B0D">
        <w:rPr>
          <w:rFonts w:ascii="Arial" w:hAnsi="Arial" w:cs="Arial"/>
        </w:rPr>
        <w:t xml:space="preserve">v gesci MPO. Oba programy se odkazují na potřebu podpory výzkumu a vývoje produktů uplatnitelných na trhu a na zlepšení pozice českého průmyslu v globální konkurenci. Vedle těchto programů pokračovala realizace dalších resortních programů na podporu výzkumu (nově schváleny byly programy </w:t>
      </w:r>
      <w:r w:rsidR="0016404B" w:rsidRPr="00E23B0D">
        <w:rPr>
          <w:rFonts w:ascii="Arial" w:hAnsi="Arial" w:cs="Arial"/>
        </w:rPr>
        <w:t>Ministerstva kultury</w:t>
      </w:r>
      <w:r w:rsidRPr="00E23B0D">
        <w:rPr>
          <w:rFonts w:ascii="Arial" w:hAnsi="Arial" w:cs="Arial"/>
        </w:rPr>
        <w:t xml:space="preserve">, </w:t>
      </w:r>
      <w:r w:rsidR="0016404B" w:rsidRPr="00E23B0D">
        <w:rPr>
          <w:rFonts w:ascii="Arial" w:hAnsi="Arial" w:cs="Arial"/>
        </w:rPr>
        <w:t xml:space="preserve">Ministerstva </w:t>
      </w:r>
      <w:r w:rsidR="005658AC" w:rsidRPr="00E23B0D">
        <w:rPr>
          <w:rFonts w:ascii="Arial" w:hAnsi="Arial" w:cs="Arial"/>
        </w:rPr>
        <w:t>zdravotnictví</w:t>
      </w:r>
      <w:r w:rsidRPr="00E23B0D">
        <w:rPr>
          <w:rFonts w:ascii="Arial" w:hAnsi="Arial" w:cs="Arial"/>
        </w:rPr>
        <w:t xml:space="preserve">, </w:t>
      </w:r>
      <w:r w:rsidR="0016404B" w:rsidRPr="00E23B0D">
        <w:rPr>
          <w:rFonts w:ascii="Arial" w:hAnsi="Arial" w:cs="Arial"/>
        </w:rPr>
        <w:t>Ministerstva obrany</w:t>
      </w:r>
      <w:r w:rsidRPr="00E23B0D">
        <w:rPr>
          <w:rFonts w:ascii="Arial" w:hAnsi="Arial" w:cs="Arial"/>
        </w:rPr>
        <w:t>, jakož i programů na podporu mezinárodní spolupráce (nové programy MŠMT a TA ČR), na podporu komercializace výsledků výzkumu a vývoje (program GAMA realizovaný TA ČR) a skupina grantových projekt</w:t>
      </w:r>
      <w:r w:rsidR="00AE6B9A">
        <w:rPr>
          <w:rFonts w:ascii="Arial" w:hAnsi="Arial" w:cs="Arial"/>
        </w:rPr>
        <w:t>ů podporovaných Grantovou agent</w:t>
      </w:r>
      <w:r w:rsidRPr="00E23B0D">
        <w:rPr>
          <w:rFonts w:ascii="Arial" w:hAnsi="Arial" w:cs="Arial"/>
        </w:rPr>
        <w:t>urou Č</w:t>
      </w:r>
      <w:r w:rsidR="0016404B" w:rsidRPr="00E23B0D">
        <w:rPr>
          <w:rFonts w:ascii="Arial" w:hAnsi="Arial" w:cs="Arial"/>
        </w:rPr>
        <w:t>eské republiky</w:t>
      </w:r>
      <w:r w:rsidRPr="00E23B0D">
        <w:rPr>
          <w:rFonts w:ascii="Arial" w:hAnsi="Arial" w:cs="Arial"/>
        </w:rPr>
        <w:t xml:space="preserve"> (</w:t>
      </w:r>
      <w:r w:rsidR="0016404B" w:rsidRPr="00E23B0D">
        <w:rPr>
          <w:rFonts w:ascii="Arial" w:hAnsi="Arial" w:cs="Arial"/>
        </w:rPr>
        <w:t>dále jen „</w:t>
      </w:r>
      <w:r w:rsidRPr="00E23B0D">
        <w:rPr>
          <w:rFonts w:ascii="Arial" w:hAnsi="Arial" w:cs="Arial"/>
        </w:rPr>
        <w:t>GA</w:t>
      </w:r>
      <w:r w:rsidR="00EF6B0C">
        <w:rPr>
          <w:rFonts w:ascii="Arial" w:hAnsi="Arial" w:cs="Arial"/>
        </w:rPr>
        <w:t> </w:t>
      </w:r>
      <w:r w:rsidRPr="00E23B0D">
        <w:rPr>
          <w:rFonts w:ascii="Arial" w:hAnsi="Arial" w:cs="Arial"/>
        </w:rPr>
        <w:t>ČR</w:t>
      </w:r>
      <w:r w:rsidR="0016404B" w:rsidRPr="00E23B0D">
        <w:rPr>
          <w:rFonts w:ascii="Arial" w:hAnsi="Arial" w:cs="Arial"/>
        </w:rPr>
        <w:t>“</w:t>
      </w:r>
      <w:r w:rsidRPr="00E23B0D">
        <w:rPr>
          <w:rFonts w:ascii="Arial" w:hAnsi="Arial" w:cs="Arial"/>
        </w:rPr>
        <w:t xml:space="preserve">). </w:t>
      </w:r>
    </w:p>
    <w:p w:rsidR="00B81A10" w:rsidRPr="00E23B0D" w:rsidRDefault="00B81A10" w:rsidP="00B81A10">
      <w:pPr>
        <w:spacing w:after="120"/>
        <w:jc w:val="both"/>
        <w:rPr>
          <w:rFonts w:ascii="Arial" w:hAnsi="Arial" w:cs="Arial"/>
          <w:i/>
        </w:rPr>
      </w:pPr>
      <w:r w:rsidRPr="00E23B0D">
        <w:rPr>
          <w:rFonts w:ascii="Arial" w:hAnsi="Arial" w:cs="Arial"/>
        </w:rPr>
        <w:t xml:space="preserve">Dalším důležitým posunem v nástrojích politiky </w:t>
      </w:r>
      <w:proofErr w:type="spellStart"/>
      <w:r w:rsidRPr="00E23B0D">
        <w:rPr>
          <w:rFonts w:ascii="Arial" w:hAnsi="Arial" w:cs="Arial"/>
        </w:rPr>
        <w:t>VaVaI</w:t>
      </w:r>
      <w:proofErr w:type="spellEnd"/>
      <w:r w:rsidRPr="00E23B0D">
        <w:rPr>
          <w:rFonts w:ascii="Arial" w:hAnsi="Arial" w:cs="Arial"/>
        </w:rPr>
        <w:t xml:space="preserve"> bylo komplexní mezinárodní zhodnocení výzkumných infrastruktur realizované v roce 2014, do kterého byly zahrnuty všechny výzkumné infrastruktury v ČR bez ohledu na způsob jejich dosavadního zdroje financování. Na základě tohoto zhodnocení byla aktualizována </w:t>
      </w:r>
      <w:r w:rsidRPr="00E23B0D">
        <w:rPr>
          <w:rFonts w:ascii="Arial" w:hAnsi="Arial" w:cs="Arial"/>
          <w:i/>
        </w:rPr>
        <w:t>Cestovní mapa ČR velkých infrastruktur pro výzkum, experimentální vývoj a inovace</w:t>
      </w:r>
      <w:r w:rsidR="00C27B52">
        <w:rPr>
          <w:rFonts w:ascii="Arial" w:hAnsi="Arial" w:cs="Arial"/>
        </w:rPr>
        <w:t>.</w:t>
      </w:r>
      <w:r w:rsidRPr="00E23B0D">
        <w:rPr>
          <w:rFonts w:ascii="Arial" w:hAnsi="Arial" w:cs="Arial"/>
        </w:rPr>
        <w:t xml:space="preserve"> Z hlediska udržitelného financování výzkumných center podpořených z OP </w:t>
      </w:r>
      <w:proofErr w:type="spellStart"/>
      <w:r w:rsidRPr="00E23B0D">
        <w:rPr>
          <w:rFonts w:ascii="Arial" w:hAnsi="Arial" w:cs="Arial"/>
        </w:rPr>
        <w:t>VaVpI</w:t>
      </w:r>
      <w:proofErr w:type="spellEnd"/>
      <w:r w:rsidRPr="00E23B0D">
        <w:rPr>
          <w:rFonts w:ascii="Arial" w:hAnsi="Arial" w:cs="Arial"/>
        </w:rPr>
        <w:t xml:space="preserve"> a </w:t>
      </w:r>
      <w:r w:rsidR="00FA1C52">
        <w:rPr>
          <w:rFonts w:ascii="Arial" w:hAnsi="Arial" w:cs="Arial"/>
        </w:rPr>
        <w:t>Operační program Praha – Konkurenceschopnost (dále jen „</w:t>
      </w:r>
      <w:r w:rsidRPr="00E23B0D">
        <w:rPr>
          <w:rFonts w:ascii="Arial" w:hAnsi="Arial" w:cs="Arial"/>
        </w:rPr>
        <w:t>OP PK</w:t>
      </w:r>
      <w:r w:rsidR="00FA1C52">
        <w:rPr>
          <w:rFonts w:ascii="Arial" w:hAnsi="Arial" w:cs="Arial"/>
        </w:rPr>
        <w:t>“)</w:t>
      </w:r>
      <w:r w:rsidRPr="00E23B0D">
        <w:rPr>
          <w:rFonts w:ascii="Arial" w:hAnsi="Arial" w:cs="Arial"/>
        </w:rPr>
        <w:t xml:space="preserve"> bylo významné vyhlášení a</w:t>
      </w:r>
      <w:r w:rsidR="0039679D">
        <w:rPr>
          <w:rFonts w:ascii="Arial" w:hAnsi="Arial" w:cs="Arial"/>
        </w:rPr>
        <w:t> </w:t>
      </w:r>
      <w:r w:rsidRPr="00E23B0D">
        <w:rPr>
          <w:rFonts w:ascii="Arial" w:hAnsi="Arial" w:cs="Arial"/>
        </w:rPr>
        <w:t xml:space="preserve">implementace </w:t>
      </w:r>
      <w:r w:rsidRPr="00E23B0D">
        <w:rPr>
          <w:rFonts w:ascii="Arial" w:hAnsi="Arial" w:cs="Arial"/>
          <w:i/>
        </w:rPr>
        <w:t>Národních programů udržitelnosti I a II.</w:t>
      </w:r>
    </w:p>
    <w:p w:rsidR="00B81A10" w:rsidRPr="00073194" w:rsidRDefault="00B81A10" w:rsidP="00073194">
      <w:pPr>
        <w:jc w:val="both"/>
        <w:rPr>
          <w:rFonts w:ascii="Arial" w:hAnsi="Arial" w:cs="Arial"/>
        </w:rPr>
      </w:pPr>
      <w:r w:rsidRPr="00073194">
        <w:rPr>
          <w:rFonts w:ascii="Arial" w:hAnsi="Arial" w:cs="Arial"/>
        </w:rPr>
        <w:t>V souladu s evropským trendem dochází v posledních letech i v</w:t>
      </w:r>
      <w:r w:rsidR="0016404B" w:rsidRPr="00073194">
        <w:rPr>
          <w:rFonts w:ascii="Arial" w:hAnsi="Arial" w:cs="Arial"/>
        </w:rPr>
        <w:t> </w:t>
      </w:r>
      <w:r w:rsidRPr="00073194">
        <w:rPr>
          <w:rFonts w:ascii="Arial" w:hAnsi="Arial" w:cs="Arial"/>
        </w:rPr>
        <w:t>Č</w:t>
      </w:r>
      <w:r w:rsidR="0016404B" w:rsidRPr="00073194">
        <w:rPr>
          <w:rFonts w:ascii="Arial" w:hAnsi="Arial" w:cs="Arial"/>
        </w:rPr>
        <w:t>eské republice</w:t>
      </w:r>
      <w:r w:rsidRPr="00073194">
        <w:rPr>
          <w:rFonts w:ascii="Arial" w:hAnsi="Arial" w:cs="Arial"/>
        </w:rPr>
        <w:t xml:space="preserve"> k intenzivní diskusi o zlepšení systému hodnocení, a to jak na úrovni jednotlivých výzkumných organizací, tak i na úrovni programů </w:t>
      </w:r>
      <w:proofErr w:type="spellStart"/>
      <w:r w:rsidRPr="00073194">
        <w:rPr>
          <w:rFonts w:ascii="Arial" w:hAnsi="Arial" w:cs="Arial"/>
        </w:rPr>
        <w:t>VaVaI</w:t>
      </w:r>
      <w:proofErr w:type="spellEnd"/>
      <w:r w:rsidRPr="00073194">
        <w:rPr>
          <w:rFonts w:ascii="Arial" w:hAnsi="Arial" w:cs="Arial"/>
        </w:rPr>
        <w:t xml:space="preserve"> a výzkumné a inovační politiky jako celku. V současné době je dokončován projekt IPN Metodika</w:t>
      </w:r>
      <w:r w:rsidR="00FA1C52" w:rsidRPr="00073194">
        <w:rPr>
          <w:rFonts w:ascii="Arial" w:hAnsi="Arial" w:cs="Arial"/>
        </w:rPr>
        <w:footnoteReference w:id="7"/>
      </w:r>
      <w:r w:rsidRPr="00073194">
        <w:rPr>
          <w:rFonts w:ascii="Arial" w:hAnsi="Arial" w:cs="Arial"/>
        </w:rPr>
        <w:t xml:space="preserve"> koordinovaný MŠMT, kde byl vytvořen nový návrh metodiky hodnocení výzkumných organizací, metodika pro hodnocení výzkumných infrastruktur a principy pro hodnocení programů </w:t>
      </w:r>
      <w:proofErr w:type="spellStart"/>
      <w:r w:rsidRPr="00073194">
        <w:rPr>
          <w:rFonts w:ascii="Arial" w:hAnsi="Arial" w:cs="Arial"/>
        </w:rPr>
        <w:t>VaVaI</w:t>
      </w:r>
      <w:proofErr w:type="spellEnd"/>
      <w:r w:rsidRPr="00073194">
        <w:rPr>
          <w:rFonts w:ascii="Arial" w:hAnsi="Arial" w:cs="Arial"/>
        </w:rPr>
        <w:t>.</w:t>
      </w:r>
    </w:p>
    <w:p w:rsidR="00DA530C" w:rsidRPr="00AB157A" w:rsidRDefault="00DA530C" w:rsidP="00AB157A">
      <w:pPr>
        <w:pStyle w:val="Nadpis3"/>
        <w:numPr>
          <w:ilvl w:val="2"/>
          <w:numId w:val="1"/>
        </w:numPr>
        <w:jc w:val="both"/>
        <w:rPr>
          <w:rFonts w:ascii="Arial" w:hAnsi="Arial" w:cs="Arial"/>
        </w:rPr>
      </w:pPr>
      <w:bookmarkStart w:id="8" w:name="_Toc435095637"/>
      <w:r w:rsidRPr="00AB157A">
        <w:rPr>
          <w:rFonts w:ascii="Arial" w:hAnsi="Arial" w:cs="Arial"/>
        </w:rPr>
        <w:t>Národní strategické dokumenty</w:t>
      </w:r>
      <w:bookmarkEnd w:id="8"/>
    </w:p>
    <w:p w:rsidR="007D5B7F" w:rsidRDefault="007D5B7F" w:rsidP="00A953FA">
      <w:pPr>
        <w:spacing w:after="120"/>
        <w:jc w:val="both"/>
        <w:rPr>
          <w:rFonts w:ascii="Arial" w:hAnsi="Arial" w:cs="Arial"/>
        </w:rPr>
      </w:pPr>
    </w:p>
    <w:p w:rsidR="00DA530C" w:rsidRPr="00E23B0D" w:rsidRDefault="00DA530C" w:rsidP="00A953FA">
      <w:pPr>
        <w:spacing w:after="120"/>
        <w:jc w:val="both"/>
        <w:rPr>
          <w:rFonts w:ascii="Arial" w:hAnsi="Arial" w:cs="Arial"/>
        </w:rPr>
      </w:pPr>
      <w:r w:rsidRPr="00E23B0D">
        <w:rPr>
          <w:rFonts w:ascii="Arial" w:hAnsi="Arial" w:cs="Arial"/>
        </w:rPr>
        <w:t xml:space="preserve">Národní strategické dokumenty </w:t>
      </w:r>
      <w:r w:rsidR="002920D7" w:rsidRPr="00E23B0D">
        <w:rPr>
          <w:rFonts w:ascii="Arial" w:hAnsi="Arial" w:cs="Arial"/>
        </w:rPr>
        <w:t xml:space="preserve">v oblasti </w:t>
      </w:r>
      <w:proofErr w:type="spellStart"/>
      <w:r w:rsidR="002920D7" w:rsidRPr="00E23B0D">
        <w:rPr>
          <w:rFonts w:ascii="Arial" w:hAnsi="Arial" w:cs="Arial"/>
        </w:rPr>
        <w:t>VaVaI</w:t>
      </w:r>
      <w:proofErr w:type="spellEnd"/>
      <w:r w:rsidR="002920D7" w:rsidRPr="00E23B0D">
        <w:rPr>
          <w:rFonts w:ascii="Arial" w:hAnsi="Arial" w:cs="Arial"/>
        </w:rPr>
        <w:t xml:space="preserve"> </w:t>
      </w:r>
      <w:r w:rsidRPr="00E23B0D">
        <w:rPr>
          <w:rFonts w:ascii="Arial" w:hAnsi="Arial" w:cs="Arial"/>
        </w:rPr>
        <w:t>reagují na potřebu zajisti</w:t>
      </w:r>
      <w:r w:rsidR="00B704D8" w:rsidRPr="00E23B0D">
        <w:rPr>
          <w:rFonts w:ascii="Arial" w:hAnsi="Arial" w:cs="Arial"/>
        </w:rPr>
        <w:t xml:space="preserve">t dlouhodobý ekonomický růst a </w:t>
      </w:r>
      <w:r w:rsidRPr="00E23B0D">
        <w:rPr>
          <w:rFonts w:ascii="Arial" w:hAnsi="Arial" w:cs="Arial"/>
        </w:rPr>
        <w:t>jeho udržitelnost na základě vytváření vhodného prostředí podporujícího</w:t>
      </w:r>
      <w:r w:rsidR="007E3B09">
        <w:rPr>
          <w:rFonts w:ascii="Arial" w:hAnsi="Arial" w:cs="Arial"/>
        </w:rPr>
        <w:t xml:space="preserve"> </w:t>
      </w:r>
      <w:proofErr w:type="spellStart"/>
      <w:r w:rsidR="002920D7" w:rsidRPr="00E23B0D">
        <w:rPr>
          <w:rFonts w:ascii="Arial" w:hAnsi="Arial" w:cs="Arial"/>
        </w:rPr>
        <w:t>VaVaI</w:t>
      </w:r>
      <w:proofErr w:type="spellEnd"/>
      <w:r w:rsidRPr="00E23B0D">
        <w:rPr>
          <w:rFonts w:ascii="Arial" w:hAnsi="Arial" w:cs="Arial"/>
        </w:rPr>
        <w:t>. V souladu s </w:t>
      </w:r>
      <w:r w:rsidRPr="00E23B0D">
        <w:rPr>
          <w:rFonts w:ascii="Arial" w:hAnsi="Arial" w:cs="Arial"/>
          <w:i/>
        </w:rPr>
        <w:t>Národním programem</w:t>
      </w:r>
      <w:r w:rsidR="00B704D8" w:rsidRPr="00E23B0D">
        <w:rPr>
          <w:rFonts w:ascii="Arial" w:hAnsi="Arial" w:cs="Arial"/>
          <w:i/>
        </w:rPr>
        <w:t xml:space="preserve"> reforem</w:t>
      </w:r>
      <w:r w:rsidR="00B704D8" w:rsidRPr="00E23B0D">
        <w:rPr>
          <w:rFonts w:ascii="Arial" w:hAnsi="Arial" w:cs="Arial"/>
        </w:rPr>
        <w:t xml:space="preserve"> je stěžejním faktorem </w:t>
      </w:r>
      <w:r w:rsidRPr="00E23B0D">
        <w:rPr>
          <w:rFonts w:ascii="Arial" w:hAnsi="Arial" w:cs="Arial"/>
        </w:rPr>
        <w:t xml:space="preserve">zlepšování řízení </w:t>
      </w:r>
      <w:proofErr w:type="spellStart"/>
      <w:r w:rsidRPr="00E23B0D">
        <w:rPr>
          <w:rFonts w:ascii="Arial" w:hAnsi="Arial" w:cs="Arial"/>
        </w:rPr>
        <w:t>VaVaI</w:t>
      </w:r>
      <w:proofErr w:type="spellEnd"/>
      <w:r w:rsidRPr="00E23B0D">
        <w:rPr>
          <w:rFonts w:ascii="Arial" w:hAnsi="Arial" w:cs="Arial"/>
        </w:rPr>
        <w:t>, posilování kvality výzkumu a jeho aplikovatelnosti v praxi, rozvoj lidských zdrojů a</w:t>
      </w:r>
      <w:r w:rsidR="0039679D">
        <w:rPr>
          <w:rFonts w:ascii="Arial" w:hAnsi="Arial" w:cs="Arial"/>
        </w:rPr>
        <w:t> </w:t>
      </w:r>
      <w:r w:rsidRPr="00E23B0D">
        <w:rPr>
          <w:rFonts w:ascii="Arial" w:hAnsi="Arial" w:cs="Arial"/>
        </w:rPr>
        <w:t>prohlubování mezinárodní spolupráce. Zřetel je přit</w:t>
      </w:r>
      <w:r w:rsidR="0042265D" w:rsidRPr="00E23B0D">
        <w:rPr>
          <w:rFonts w:ascii="Arial" w:hAnsi="Arial" w:cs="Arial"/>
        </w:rPr>
        <w:t>o</w:t>
      </w:r>
      <w:r w:rsidRPr="00E23B0D">
        <w:rPr>
          <w:rFonts w:ascii="Arial" w:hAnsi="Arial" w:cs="Arial"/>
        </w:rPr>
        <w:t xml:space="preserve">m brán na evropské strategie pro </w:t>
      </w:r>
      <w:proofErr w:type="spellStart"/>
      <w:r w:rsidR="002920D7" w:rsidRPr="00E23B0D">
        <w:rPr>
          <w:rFonts w:ascii="Arial" w:hAnsi="Arial" w:cs="Arial"/>
        </w:rPr>
        <w:t>VaVaI</w:t>
      </w:r>
      <w:proofErr w:type="spellEnd"/>
      <w:r w:rsidR="002920D7" w:rsidRPr="00E23B0D">
        <w:rPr>
          <w:rFonts w:ascii="Arial" w:hAnsi="Arial" w:cs="Arial"/>
        </w:rPr>
        <w:t xml:space="preserve"> </w:t>
      </w:r>
      <w:r w:rsidRPr="00E23B0D">
        <w:rPr>
          <w:rFonts w:ascii="Arial" w:hAnsi="Arial" w:cs="Arial"/>
        </w:rPr>
        <w:t xml:space="preserve">uvedené v předchozí kapitole. Mezi stěžejní národní strategické dokumenty, které tvořily výchozí rámec Aktualizace NP </w:t>
      </w:r>
      <w:proofErr w:type="spellStart"/>
      <w:r w:rsidRPr="00E23B0D">
        <w:rPr>
          <w:rFonts w:ascii="Arial" w:hAnsi="Arial" w:cs="Arial"/>
        </w:rPr>
        <w:t>VaVaI</w:t>
      </w:r>
      <w:proofErr w:type="spellEnd"/>
      <w:r w:rsidRPr="00E23B0D">
        <w:rPr>
          <w:rFonts w:ascii="Arial" w:hAnsi="Arial" w:cs="Arial"/>
        </w:rPr>
        <w:t xml:space="preserve"> 2013 a jsou i nadále </w:t>
      </w:r>
      <w:r w:rsidR="00B81A10" w:rsidRPr="00E23B0D">
        <w:rPr>
          <w:rFonts w:ascii="Arial" w:hAnsi="Arial" w:cs="Arial"/>
        </w:rPr>
        <w:t>relevantní</w:t>
      </w:r>
      <w:r w:rsidRPr="00E23B0D">
        <w:rPr>
          <w:rFonts w:ascii="Arial" w:hAnsi="Arial" w:cs="Arial"/>
        </w:rPr>
        <w:t>, patří:</w:t>
      </w:r>
    </w:p>
    <w:p w:rsidR="00DA530C" w:rsidRPr="00E23B0D" w:rsidRDefault="00DA530C" w:rsidP="003F7538">
      <w:pPr>
        <w:numPr>
          <w:ilvl w:val="0"/>
          <w:numId w:val="3"/>
        </w:numPr>
        <w:spacing w:after="120"/>
        <w:jc w:val="both"/>
        <w:rPr>
          <w:rFonts w:ascii="Arial" w:hAnsi="Arial" w:cs="Arial"/>
        </w:rPr>
      </w:pPr>
      <w:r w:rsidRPr="00E23B0D">
        <w:rPr>
          <w:rFonts w:ascii="Arial" w:hAnsi="Arial" w:cs="Arial"/>
          <w:i/>
        </w:rPr>
        <w:t>Národní program reforem</w:t>
      </w:r>
      <w:r w:rsidRPr="00E23B0D">
        <w:rPr>
          <w:rFonts w:ascii="Arial" w:hAnsi="Arial" w:cs="Arial"/>
        </w:rPr>
        <w:t>, jako základní koncepční dokument národní hospodářské politiky Č</w:t>
      </w:r>
      <w:r w:rsidR="00B81A10" w:rsidRPr="00E23B0D">
        <w:rPr>
          <w:rFonts w:ascii="Arial" w:hAnsi="Arial" w:cs="Arial"/>
        </w:rPr>
        <w:t>eské republiky</w:t>
      </w:r>
      <w:r w:rsidR="0042265D" w:rsidRPr="00E23B0D">
        <w:rPr>
          <w:rFonts w:ascii="Arial" w:hAnsi="Arial" w:cs="Arial"/>
        </w:rPr>
        <w:t>,</w:t>
      </w:r>
    </w:p>
    <w:p w:rsidR="00DA530C" w:rsidRPr="00E23B0D" w:rsidRDefault="00DA530C" w:rsidP="003F7538">
      <w:pPr>
        <w:numPr>
          <w:ilvl w:val="0"/>
          <w:numId w:val="3"/>
        </w:numPr>
        <w:spacing w:after="120"/>
        <w:jc w:val="both"/>
        <w:rPr>
          <w:rFonts w:ascii="Arial" w:hAnsi="Arial" w:cs="Arial"/>
        </w:rPr>
      </w:pPr>
      <w:r w:rsidRPr="00E23B0D">
        <w:rPr>
          <w:rFonts w:ascii="Arial" w:hAnsi="Arial" w:cs="Arial"/>
          <w:i/>
        </w:rPr>
        <w:lastRenderedPageBreak/>
        <w:t>Strategie mezinárodní konkurenceschopnosti</w:t>
      </w:r>
      <w:r w:rsidRPr="00E23B0D">
        <w:rPr>
          <w:rFonts w:ascii="Arial" w:hAnsi="Arial" w:cs="Arial"/>
        </w:rPr>
        <w:t xml:space="preserve"> a </w:t>
      </w:r>
      <w:r w:rsidRPr="00E23B0D">
        <w:rPr>
          <w:rFonts w:ascii="Arial" w:hAnsi="Arial" w:cs="Arial"/>
          <w:i/>
        </w:rPr>
        <w:t>Národní inovační strategie</w:t>
      </w:r>
      <w:r w:rsidR="008350AD" w:rsidRPr="00E23B0D">
        <w:rPr>
          <w:rFonts w:ascii="Arial" w:hAnsi="Arial" w:cs="Arial"/>
        </w:rPr>
        <w:t xml:space="preserve">, které se </w:t>
      </w:r>
      <w:r w:rsidRPr="00E23B0D">
        <w:rPr>
          <w:rFonts w:ascii="Arial" w:hAnsi="Arial" w:cs="Arial"/>
        </w:rPr>
        <w:t>zaměřují na vytvoření podmínek pro realizaci excelentního výzkumu (včetně kvalitního systému hodnocení výzkumných organizací), vytvoření kvalitního systému vzdělávání a na transfer znalostí a posílení spolupráce veřejného výzkumu s</w:t>
      </w:r>
      <w:r w:rsidR="0042265D" w:rsidRPr="00E23B0D">
        <w:rPr>
          <w:rFonts w:ascii="Arial" w:hAnsi="Arial" w:cs="Arial"/>
        </w:rPr>
        <w:t> </w:t>
      </w:r>
      <w:r w:rsidRPr="00E23B0D">
        <w:rPr>
          <w:rFonts w:ascii="Arial" w:hAnsi="Arial" w:cs="Arial"/>
        </w:rPr>
        <w:t>podniky</w:t>
      </w:r>
      <w:r w:rsidR="0042265D" w:rsidRPr="00E23B0D">
        <w:rPr>
          <w:rFonts w:ascii="Arial" w:hAnsi="Arial" w:cs="Arial"/>
        </w:rPr>
        <w:t>,</w:t>
      </w:r>
      <w:r w:rsidRPr="00E23B0D">
        <w:rPr>
          <w:rFonts w:ascii="Arial" w:hAnsi="Arial" w:cs="Arial"/>
        </w:rPr>
        <w:t xml:space="preserve"> </w:t>
      </w:r>
    </w:p>
    <w:p w:rsidR="00DA530C" w:rsidRPr="00E23B0D" w:rsidRDefault="00DA530C" w:rsidP="003F7538">
      <w:pPr>
        <w:numPr>
          <w:ilvl w:val="0"/>
          <w:numId w:val="3"/>
        </w:numPr>
        <w:spacing w:after="120"/>
        <w:jc w:val="both"/>
        <w:rPr>
          <w:rFonts w:ascii="Arial" w:hAnsi="Arial" w:cs="Arial"/>
        </w:rPr>
      </w:pPr>
      <w:r w:rsidRPr="00E23B0D">
        <w:rPr>
          <w:rFonts w:ascii="Arial" w:hAnsi="Arial" w:cs="Arial"/>
          <w:i/>
        </w:rPr>
        <w:t>Národní priority orientovaného výzkumu, experimentálního vývoje a inovací</w:t>
      </w:r>
      <w:r w:rsidR="00685376">
        <w:rPr>
          <w:rFonts w:ascii="Arial" w:hAnsi="Arial" w:cs="Arial"/>
          <w:i/>
        </w:rPr>
        <w:t xml:space="preserve"> (dále jen „NPOV“)</w:t>
      </w:r>
      <w:r w:rsidRPr="00E23B0D">
        <w:rPr>
          <w:rFonts w:ascii="Arial" w:hAnsi="Arial" w:cs="Arial"/>
        </w:rPr>
        <w:t>, které identifikují prioritní oblasti potřeb společnosti, kde může výzkum výraznou měrou přispět ke zvýšení klíčových dimenzí kvality života (ekonomické, environmentální, společenské, zdravotní, bezpečnostní)</w:t>
      </w:r>
      <w:r w:rsidR="0042265D" w:rsidRPr="00E23B0D">
        <w:rPr>
          <w:rFonts w:ascii="Arial" w:hAnsi="Arial" w:cs="Arial"/>
        </w:rPr>
        <w:t>,</w:t>
      </w:r>
    </w:p>
    <w:p w:rsidR="00727DEF" w:rsidRDefault="00DA530C" w:rsidP="007E3B09">
      <w:pPr>
        <w:spacing w:after="120"/>
        <w:jc w:val="both"/>
        <w:rPr>
          <w:rFonts w:ascii="Arial" w:hAnsi="Arial" w:cs="Arial"/>
        </w:rPr>
      </w:pPr>
      <w:r w:rsidRPr="00E23B0D">
        <w:rPr>
          <w:rFonts w:ascii="Arial" w:hAnsi="Arial" w:cs="Arial"/>
          <w:i/>
        </w:rPr>
        <w:t xml:space="preserve">Závěry a doporučení Mezinárodního auditu systému </w:t>
      </w:r>
      <w:proofErr w:type="spellStart"/>
      <w:r w:rsidRPr="00E23B0D">
        <w:rPr>
          <w:rFonts w:ascii="Arial" w:hAnsi="Arial" w:cs="Arial"/>
          <w:i/>
        </w:rPr>
        <w:t>VaVaI</w:t>
      </w:r>
      <w:proofErr w:type="spellEnd"/>
      <w:r w:rsidRPr="00E23B0D">
        <w:rPr>
          <w:rFonts w:ascii="Arial" w:hAnsi="Arial" w:cs="Arial"/>
        </w:rPr>
        <w:t>, který představuje dosud nejkomplexnější zhodnocení stavu a reformních potřeb systému výzkumu a inovací v</w:t>
      </w:r>
      <w:r w:rsidR="00B81A10" w:rsidRPr="00E23B0D">
        <w:rPr>
          <w:rFonts w:ascii="Arial" w:hAnsi="Arial" w:cs="Arial"/>
        </w:rPr>
        <w:t> </w:t>
      </w:r>
      <w:r w:rsidRPr="00E23B0D">
        <w:rPr>
          <w:rFonts w:ascii="Arial" w:hAnsi="Arial" w:cs="Arial"/>
        </w:rPr>
        <w:t>Č</w:t>
      </w:r>
      <w:r w:rsidR="00B81A10" w:rsidRPr="00E23B0D">
        <w:rPr>
          <w:rFonts w:ascii="Arial" w:hAnsi="Arial" w:cs="Arial"/>
        </w:rPr>
        <w:t>eské republice</w:t>
      </w:r>
      <w:r w:rsidR="00014F87">
        <w:rPr>
          <w:rFonts w:ascii="Arial" w:hAnsi="Arial" w:cs="Arial"/>
        </w:rPr>
        <w:t xml:space="preserve">, jsou také významným podkladem pro tvorbu NP </w:t>
      </w:r>
      <w:proofErr w:type="spellStart"/>
      <w:r w:rsidR="00014F87">
        <w:rPr>
          <w:rFonts w:ascii="Arial" w:hAnsi="Arial" w:cs="Arial"/>
        </w:rPr>
        <w:t>VaVaI</w:t>
      </w:r>
      <w:proofErr w:type="spellEnd"/>
      <w:r w:rsidR="00014F87">
        <w:rPr>
          <w:rFonts w:ascii="Arial" w:hAnsi="Arial" w:cs="Arial"/>
        </w:rPr>
        <w:t xml:space="preserve"> 2016.</w:t>
      </w:r>
      <w:r w:rsidRPr="00E23B0D">
        <w:rPr>
          <w:rFonts w:ascii="Arial" w:hAnsi="Arial" w:cs="Arial"/>
        </w:rPr>
        <w:t xml:space="preserve"> </w:t>
      </w:r>
    </w:p>
    <w:p w:rsidR="00A2613A" w:rsidRDefault="0039679D" w:rsidP="00014F87">
      <w:pPr>
        <w:spacing w:after="120"/>
        <w:jc w:val="both"/>
        <w:rPr>
          <w:rFonts w:ascii="Arial" w:hAnsi="Arial" w:cs="Arial"/>
        </w:rPr>
      </w:pPr>
      <w:r w:rsidRPr="00D27F3A">
        <w:rPr>
          <w:rFonts w:ascii="Arial" w:hAnsi="Arial" w:cs="Arial"/>
          <w:b/>
        </w:rPr>
        <w:t xml:space="preserve">Obrázek </w:t>
      </w:r>
      <w:r w:rsidR="003073B7" w:rsidRPr="00D27F3A">
        <w:rPr>
          <w:rFonts w:ascii="Arial" w:hAnsi="Arial" w:cs="Arial"/>
          <w:b/>
        </w:rPr>
        <w:t>1</w:t>
      </w:r>
      <w:r w:rsidR="003073B7" w:rsidRPr="00E23B0D">
        <w:rPr>
          <w:rFonts w:ascii="Arial" w:hAnsi="Arial" w:cs="Arial"/>
        </w:rPr>
        <w:t xml:space="preserve">: </w:t>
      </w:r>
      <w:r w:rsidR="00DA530C" w:rsidRPr="00E23B0D">
        <w:rPr>
          <w:rFonts w:ascii="Arial" w:hAnsi="Arial" w:cs="Arial"/>
        </w:rPr>
        <w:t xml:space="preserve">Schéma vazeb mezi klíčovými dokumenty v oblasti </w:t>
      </w:r>
      <w:proofErr w:type="spellStart"/>
      <w:r w:rsidR="00DA530C" w:rsidRPr="00E23B0D">
        <w:rPr>
          <w:rFonts w:ascii="Arial" w:hAnsi="Arial" w:cs="Arial"/>
        </w:rPr>
        <w:t>VaVaI</w:t>
      </w:r>
      <w:proofErr w:type="spellEnd"/>
    </w:p>
    <w:p w:rsidR="003F2785" w:rsidRDefault="00731092" w:rsidP="00014F87">
      <w:pPr>
        <w:spacing w:after="120"/>
        <w:jc w:val="both"/>
        <w:rPr>
          <w:rFonts w:ascii="Arial" w:hAnsi="Arial" w:cs="Arial"/>
          <w:noProof/>
          <w:lang w:eastAsia="cs-CZ"/>
        </w:rPr>
      </w:pPr>
      <w:r w:rsidRPr="00731092">
        <w:rPr>
          <w:noProof/>
          <w:lang w:eastAsia="cs-CZ"/>
        </w:rPr>
        <w:pict>
          <v:group id="Skupina 156" o:spid="_x0000_s1026" style="position:absolute;left:0;text-align:left;margin-left:.7pt;margin-top:10.05pt;width:403.65pt;height:372.75pt;z-index:251659264" coordsize="5126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">
            <v:rect id="Obdélník 157" o:spid="_x0000_s1027" style="position:absolute;width:51264;height:47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NusYA&#10;AADcAAAADwAAAGRycy9kb3ducmV2LnhtbESPQWvCQBCF74X+h2UKvdVNS60luopYChYv1vbgcciO&#10;2djsbMhOk9Rf7woFbzO8N+97M1sMvlYdtbEKbOBxlIEiLoKtuDTw/fX+8AoqCrLFOjAZ+KMIi/nt&#10;zQxzG3r+pG4npUohHHM04ESaXOtYOPIYR6EhTtohtB4lrW2pbYt9Cve1fsqyF+2x4kRw2NDKUfGz&#10;+/WJ+7F67rOtuP1kiWPZnN7W3fZozP3dsJyCEhrkav6/XttUfzyByzNpAj0/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aNusYAAADcAAAADwAAAAAAAAAAAAAAAACYAgAAZHJz&#10;L2Rvd25yZXYueG1sUEsFBgAAAAAEAAQA9QAAAIsDAAAAAA==&#10;" fillcolor="#dbe5f1 [660]" strokecolor="#548dd4 [1951]" strokeweight="1.5pt">
              <v:stroke endcap="round"/>
            </v:rect>
            <v:group id="Skupina 158" o:spid="_x0000_s1028" style="position:absolute;left:2415;top:2018;width:45968;height:43207" coordorigin=",-655" coordsize="45967,43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type id="_x0000_t32" coordsize="21600,21600" o:spt="32" o:oned="t" path="m,l21600,21600e" filled="f">
                <v:path arrowok="t" fillok="f" o:connecttype="none"/>
                <o:lock v:ext="edit" shapetype="t"/>
              </v:shapetype>
              <v:shape id="AutoShape 55" o:spid="_x0000_s1029" type="#_x0000_t32" style="position:absolute;left:10696;top:10092;width:0;height:47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oFMQAAADcAAAADwAAAGRycy9kb3ducmV2LnhtbERPS2vCQBC+F/oflhG81Y0Fi0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qgUxAAAANwAAAAPAAAAAAAAAAAA&#10;AAAAAKECAABkcnMvZG93bnJldi54bWxQSwUGAAAAAAQABAD5AAAAkgMAAAAA&#10;">
                <v:stroke endarrow="block"/>
              </v:shape>
              <v:shape id="AutoShape 55" o:spid="_x0000_s1030" type="#_x0000_t32" style="position:absolute;left:34678;top:10092;width:0;height:46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LNMYAAADcAAAADwAAAGRycy9kb3ducmV2LnhtbESPQWvCQBCF70L/wzKF3nRjD6LRVaTQ&#10;UiweqhL0NmTHJJidDburxv76zqHQ2wzvzXvfLFa9a9WNQmw8GxiPMlDEpbcNVwYO+/fhFFRMyBZb&#10;z2TgQRFWy6fBAnPr7/xNt12qlIRwzNFAnVKXax3LmhzGke+IRTv74DDJGiptA94l3LX6Ncsm2mHD&#10;0lBjR281lZfd1Rk4fs2uxaPY0qYYzzYnDC7+7D+MeXnu13NQifr0b/67/rSCPxF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gyzTGAAAA3AAAAA8AAAAAAAAA&#10;AAAAAAAAoQIAAGRycy9kb3ducmV2LnhtbFBLBQYAAAAABAAEAPkAAACUAwAAAAA=&#10;">
                <v:stroke endarrow="block"/>
              </v:shape>
              <v:roundrect id="Zaoblený obdélník 161" o:spid="_x0000_s1031" style="position:absolute;top:14837;width:45967;height:277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M+rwA&#10;AADcAAAADwAAAGRycy9kb3ducmV2LnhtbERPSwrCMBDdC94hjOBGNFVBtBpFBD9bWw8wNGNbbCal&#10;SbXe3giCu3m872x2nanEkxpXWlYwnUQgiDOrS84V3NLjeAnCeWSNlWVS8CYHu22/t8FY2xdf6Zn4&#10;XIQQdjEqKLyvYyldVpBBN7E1ceDutjHoA2xyqRt8hXBTyVkULaTBkkNDgTUdCsoeSWsUrNrzOynl&#10;fZ6iH7UnsqsEc63UcNDt1yA8df4v/rkvOsxfTOH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Ucz6vAAAANwAAAAPAAAAAAAAAAAAAAAAAJgCAABkcnMvZG93bnJldi54&#10;bWxQSwUGAAAAAAQABAD1AAAAgQMAAAAA&#10;" fillcolor="#4f81bd [3204]" strokecolor="#243f60 [1604]" strokeweight="2pt"/>
              <v:roundrect id="Zaoblený obdélník 162" o:spid="_x0000_s1032" style="position:absolute;left:4054;top:5434;width:13300;height:46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SjbwA&#10;AADcAAAADwAAAGRycy9kb3ducmV2LnhtbERPSwrCMBDdC94hjOBGNFVBtBpFBD9bWw8wNGNbbCal&#10;SbXe3giCu3m872x2nanEkxpXWlYwnUQgiDOrS84V3NLjeAnCeWSNlWVS8CYHu22/t8FY2xdf6Zn4&#10;XIQQdjEqKLyvYyldVpBBN7E1ceDutjHoA2xyqRt8hXBTyVkULaTBkkNDgTUdCsoeSWsUrNrzOynl&#10;fZ6iH7UnsqsEc63UcNDt1yA8df4v/rkvOsxfzOD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g1KNvAAAANwAAAAPAAAAAAAAAAAAAAAAAJgCAABkcnMvZG93bnJldi54&#10;bWxQSwUGAAAAAAQABAD1AAAAgQMAAAAA&#10;" fillcolor="#4f81bd [3204]" strokecolor="#243f60 [1604]" strokeweight="2pt">
                <v:textbox>
                  <w:txbxContent>
                    <w:p w:rsidR="00EF6B0C" w:rsidRPr="0031124E" w:rsidRDefault="00EF6B0C" w:rsidP="007D2EFF">
                      <w:pPr>
                        <w:jc w:val="center"/>
                        <w:rPr>
                          <w:rFonts w:ascii="Arial" w:hAnsi="Arial" w:cs="Arial"/>
                          <w:sz w:val="18"/>
                          <w:szCs w:val="18"/>
                        </w:rPr>
                      </w:pPr>
                      <w:r w:rsidRPr="0031124E">
                        <w:rPr>
                          <w:rFonts w:ascii="Arial" w:hAnsi="Arial" w:cs="Arial"/>
                          <w:sz w:val="18"/>
                          <w:szCs w:val="18"/>
                        </w:rPr>
                        <w:t>Národní programy reforem</w:t>
                      </w:r>
                    </w:p>
                  </w:txbxContent>
                </v:textbox>
              </v:roundrect>
              <v:roundrect id="Zaoblený obdélník 163" o:spid="_x0000_s1033" style="position:absolute;left:24412;top:-655;width:20484;height:1074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3FrwA&#10;AADcAAAADwAAAGRycy9kb3ducmV2LnhtbERPSwrCMBDdC94hjOBGNFVBtBpFBD9bWw8wNGNbbCal&#10;SbXe3giCu3m872x2nanEkxpXWlYwnUQgiDOrS84V3NLjeAnCeWSNlWVS8CYHu22/t8FY2xdf6Zn4&#10;XIQQdjEqKLyvYyldVpBBN7E1ceDutjHoA2xyqRt8hXBTyVkULaTBkkNDgTUdCsoeSWsUrNrzOynl&#10;fZ6iH7UnsqsEc63UcNDt1yA8df4v/rkvOsxfzOH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z/cWvAAAANwAAAAPAAAAAAAAAAAAAAAAAJgCAABkcnMvZG93bnJldi54&#10;bWxQSwUGAAAAAAQABAD1AAAAgQMAAAAA&#10;" fillcolor="#4f81bd [3204]" strokecolor="#243f60 [1604]" strokeweight="2pt">
                <v:textbox>
                  <w:txbxContent>
                    <w:p w:rsidR="00EF6B0C" w:rsidRPr="007D2EFF" w:rsidRDefault="00EF6B0C" w:rsidP="007D2EFF">
                      <w:pPr>
                        <w:spacing w:after="0" w:line="240" w:lineRule="auto"/>
                        <w:jc w:val="center"/>
                        <w:rPr>
                          <w:rFonts w:ascii="Arial" w:hAnsi="Arial" w:cs="Arial"/>
                          <w:sz w:val="18"/>
                          <w:szCs w:val="18"/>
                        </w:rPr>
                      </w:pPr>
                      <w:r w:rsidRPr="007D2EFF">
                        <w:rPr>
                          <w:rFonts w:ascii="Arial" w:hAnsi="Arial" w:cs="Arial"/>
                          <w:sz w:val="18"/>
                          <w:szCs w:val="18"/>
                        </w:rPr>
                        <w:t>EVROPSKÉ STRATEGICKÉ DOKUMENTY</w:t>
                      </w:r>
                    </w:p>
                    <w:p w:rsidR="00EF6B0C" w:rsidRDefault="00EF6B0C" w:rsidP="007D2EFF">
                      <w:pPr>
                        <w:spacing w:after="0" w:line="240" w:lineRule="auto"/>
                        <w:jc w:val="center"/>
                        <w:rPr>
                          <w:rFonts w:ascii="Arial" w:hAnsi="Arial" w:cs="Arial"/>
                          <w:sz w:val="16"/>
                          <w:szCs w:val="16"/>
                        </w:rPr>
                      </w:pPr>
                    </w:p>
                    <w:p w:rsidR="00EF6B0C" w:rsidRPr="0031124E" w:rsidRDefault="00EF6B0C" w:rsidP="00EE7FAD">
                      <w:pPr>
                        <w:pStyle w:val="Odstavecseseznamem"/>
                        <w:numPr>
                          <w:ilvl w:val="0"/>
                          <w:numId w:val="19"/>
                        </w:numPr>
                        <w:spacing w:after="0" w:line="240" w:lineRule="auto"/>
                        <w:ind w:left="142" w:firstLine="0"/>
                        <w:jc w:val="center"/>
                        <w:rPr>
                          <w:rFonts w:ascii="Arial" w:hAnsi="Arial" w:cs="Arial"/>
                          <w:sz w:val="16"/>
                          <w:szCs w:val="16"/>
                        </w:rPr>
                      </w:pPr>
                      <w:r>
                        <w:rPr>
                          <w:rFonts w:ascii="Arial" w:hAnsi="Arial" w:cs="Arial"/>
                          <w:sz w:val="16"/>
                          <w:szCs w:val="16"/>
                        </w:rPr>
                        <w:t xml:space="preserve"> </w:t>
                      </w:r>
                      <w:r w:rsidRPr="0031124E">
                        <w:rPr>
                          <w:rFonts w:ascii="Arial" w:hAnsi="Arial" w:cs="Arial"/>
                          <w:sz w:val="16"/>
                          <w:szCs w:val="16"/>
                        </w:rPr>
                        <w:t>Strategie Evropa 2020</w:t>
                      </w:r>
                    </w:p>
                    <w:p w:rsidR="00EF6B0C" w:rsidRPr="0031124E" w:rsidRDefault="00EF6B0C" w:rsidP="00EE7FAD">
                      <w:pPr>
                        <w:pStyle w:val="Odstavecseseznamem"/>
                        <w:numPr>
                          <w:ilvl w:val="0"/>
                          <w:numId w:val="19"/>
                        </w:numPr>
                        <w:spacing w:after="0" w:line="240" w:lineRule="auto"/>
                        <w:ind w:left="142" w:firstLine="0"/>
                        <w:jc w:val="center"/>
                        <w:rPr>
                          <w:rFonts w:ascii="Arial" w:hAnsi="Arial" w:cs="Arial"/>
                          <w:sz w:val="16"/>
                          <w:szCs w:val="16"/>
                        </w:rPr>
                      </w:pPr>
                      <w:r>
                        <w:rPr>
                          <w:rFonts w:ascii="Arial" w:hAnsi="Arial" w:cs="Arial"/>
                          <w:sz w:val="16"/>
                          <w:szCs w:val="16"/>
                        </w:rPr>
                        <w:t xml:space="preserve"> </w:t>
                      </w:r>
                      <w:r w:rsidRPr="0031124E">
                        <w:rPr>
                          <w:rFonts w:ascii="Arial" w:hAnsi="Arial" w:cs="Arial"/>
                          <w:sz w:val="16"/>
                          <w:szCs w:val="16"/>
                        </w:rPr>
                        <w:t>Unie Inovací</w:t>
                      </w:r>
                    </w:p>
                    <w:p w:rsidR="00EF6B0C" w:rsidRPr="0031124E" w:rsidRDefault="00EF6B0C" w:rsidP="00EE7FAD">
                      <w:pPr>
                        <w:pStyle w:val="Odstavecseseznamem"/>
                        <w:numPr>
                          <w:ilvl w:val="0"/>
                          <w:numId w:val="19"/>
                        </w:numPr>
                        <w:spacing w:after="0" w:line="240" w:lineRule="auto"/>
                        <w:ind w:left="142" w:firstLine="0"/>
                        <w:jc w:val="center"/>
                        <w:rPr>
                          <w:rFonts w:ascii="Arial" w:hAnsi="Arial" w:cs="Arial"/>
                          <w:sz w:val="16"/>
                          <w:szCs w:val="16"/>
                        </w:rPr>
                      </w:pPr>
                      <w:r>
                        <w:rPr>
                          <w:rFonts w:ascii="Arial" w:hAnsi="Arial" w:cs="Arial"/>
                          <w:sz w:val="16"/>
                          <w:szCs w:val="16"/>
                        </w:rPr>
                        <w:t xml:space="preserve"> </w:t>
                      </w:r>
                      <w:r w:rsidRPr="0031124E">
                        <w:rPr>
                          <w:rFonts w:ascii="Arial" w:hAnsi="Arial" w:cs="Arial"/>
                          <w:sz w:val="16"/>
                          <w:szCs w:val="16"/>
                        </w:rPr>
                        <w:t>Rámcový program EU pro výzkum a inovace - Horizont 2020</w:t>
                      </w:r>
                    </w:p>
                  </w:txbxContent>
                </v:textbox>
              </v:roundrect>
              <v:roundrect id="Zaoblený obdélník 164" o:spid="_x0000_s1034" style="position:absolute;left:5779;top:16735;width:34854;height:409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0FQcEA&#10;AADcAAAADwAAAGRycy9kb3ducmV2LnhtbERPS4vCMBC+L/gfwgje1lQRWapRfOyC4GWtgtehGZtg&#10;MylN1PrvjbCwt/n4njNfdq4Wd2qD9axgNMxAEJdeW64UnI4/n18gQkTWWHsmBU8KsFz0PuaYa//g&#10;A92LWIkUwiFHBSbGJpcylIYchqFviBN38a3DmGBbSd3iI4W7Wo6zbCodWk4NBhvaGCqvxc0puK5/&#10;t+Zkzzt529tuFKvD6rsxSg363WoGIlIX/8V/7p1O86cTeD+TL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NBUHBAAAA3AAAAA8AAAAAAAAAAAAAAAAAmAIAAGRycy9kb3du&#10;cmV2LnhtbFBLBQYAAAAABAAEAPUAAACGAwAAAAA=&#10;" fillcolor="#652523 [1637]" stroked="f">
                <v:fill color2="#ba4442 [3013]" rotate="t" angle="180" colors="0 #9b2d2a;52429f #cb3d3a;1 #ce3b37" focus="100%" type="gradient">
                  <o:fill v:ext="view" type="gradientUnscaled"/>
                </v:fill>
                <v:shadow on="t" color="black" opacity="22937f" origin=",.5" offset="0,.63889mm"/>
                <v:textbox>
                  <w:txbxContent>
                    <w:p w:rsidR="00EF6B0C" w:rsidRPr="0031124E" w:rsidRDefault="00EF6B0C" w:rsidP="0031124E">
                      <w:pPr>
                        <w:spacing w:after="0" w:line="240" w:lineRule="auto"/>
                        <w:jc w:val="center"/>
                        <w:rPr>
                          <w:rFonts w:ascii="Arial" w:hAnsi="Arial" w:cs="Arial"/>
                        </w:rPr>
                      </w:pPr>
                      <w:r w:rsidRPr="0031124E">
                        <w:rPr>
                          <w:rFonts w:ascii="Arial" w:hAnsi="Arial" w:cs="Arial"/>
                        </w:rPr>
                        <w:t xml:space="preserve">Národní politika </w:t>
                      </w:r>
                      <w:proofErr w:type="spellStart"/>
                      <w:r w:rsidRPr="0031124E">
                        <w:rPr>
                          <w:rFonts w:ascii="Arial" w:hAnsi="Arial" w:cs="Arial"/>
                        </w:rPr>
                        <w:t>VaVaI</w:t>
                      </w:r>
                      <w:proofErr w:type="spellEnd"/>
                    </w:p>
                  </w:txbxContent>
                </v:textbox>
              </v:roundrect>
              <v:roundrect id="Zaoblený obdélník 165" o:spid="_x0000_s1035" style="position:absolute;left:26483;top:24153;width:18256;height:694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EMMA&#10;AADcAAAADwAAAGRycy9kb3ducmV2LnhtbERPTWvCQBC9F/wPyxS81Y1CpaZZpQqWgKdGD3qbZKdJ&#10;SHY2ZldN/n23UOhtHu9zks1gWnGn3tWWFcxnEQjiwuqaSwWn4/7lDYTzyBpby6RgJAeb9eQpwVjb&#10;B3/RPfOlCCHsYlRQed/FUrqiIoNuZjviwH3b3qAPsC+l7vERwk0rF1G0lAZrDg0VdrSrqGiym1Hw&#10;6c7d6tAutk1Wjpc55U1+TRulps/DxzsIT4P/F/+5Ux3mL1/h95lw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cEMMAAADcAAAADwAAAAAAAAAAAAAAAACYAgAAZHJzL2Rv&#10;d25yZXYueG1sUEsFBgAAAAAEAAQA9QAAAIgDAAAAAA==&#10;" fillcolor="#dfa7a6 [1621]" strokecolor="#bc4542 [3045]">
                <v:fill color2="#f5e4e4 [501]" rotate="t" angle="180" colors="0 #ffa2a1;22938f #ffbebd;1 #ffe5e5" focus="100%" type="gradient"/>
                <v:shadow on="t" color="black" opacity="24903f" origin=",.5" offset="0,.55556mm"/>
                <v:textbox>
                  <w:txbxContent>
                    <w:p w:rsidR="00EF6B0C" w:rsidRPr="0031124E" w:rsidRDefault="00EF6B0C" w:rsidP="0031124E">
                      <w:pPr>
                        <w:spacing w:after="0" w:line="240" w:lineRule="auto"/>
                        <w:jc w:val="center"/>
                        <w:rPr>
                          <w:rFonts w:ascii="Arial" w:hAnsi="Arial" w:cs="Arial"/>
                          <w:color w:val="000000" w:themeColor="text1"/>
                          <w:sz w:val="16"/>
                          <w:szCs w:val="16"/>
                        </w:rPr>
                      </w:pPr>
                      <w:r w:rsidRPr="0031124E">
                        <w:rPr>
                          <w:rFonts w:ascii="Arial" w:hAnsi="Arial" w:cs="Arial"/>
                          <w:color w:val="000000" w:themeColor="text1"/>
                          <w:sz w:val="16"/>
                          <w:szCs w:val="16"/>
                        </w:rPr>
                        <w:t>Národní výzkumná a inovační strategie pro inteligentní specializaci (RIS3)</w:t>
                      </w:r>
                    </w:p>
                  </w:txbxContent>
                </v:textbox>
              </v:roundrect>
              <v:roundrect id="Zaoblený obdélník 166" o:spid="_x0000_s1036" style="position:absolute;left:2415;top:23981;width:19238;height:694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yXcMA&#10;AADcAAAADwAAAGRycy9kb3ducmV2LnhtbERP0WrCQBB8L/Qfji34Vi8WTG30lBKxCD5Vhb4uuTUJ&#10;5vbC3Zmkfr0nCL7N7uzM7CxWg2lER87XlhVMxgkI4sLqmksFx8PmfQbCB2SNjWVS8E8eVsvXlwVm&#10;2vb8S90+lCKasM9QQRVCm0npi4oM+rFtiSN3ss5giKMrpXbYR3PTyI8kSaXBmmNChS3lFRXn/cUo&#10;mF6/1tt0+KS6XVOR5PnP7i/u1eht+J6DCDSE5/FDvdXx/TSFe5mI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5yXc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EF6B0C" w:rsidRPr="0031124E" w:rsidRDefault="00EF6B0C" w:rsidP="0031124E">
                      <w:pPr>
                        <w:spacing w:after="0" w:line="240" w:lineRule="auto"/>
                        <w:jc w:val="center"/>
                        <w:rPr>
                          <w:rFonts w:ascii="Arial" w:hAnsi="Arial" w:cs="Arial"/>
                          <w:sz w:val="16"/>
                          <w:szCs w:val="16"/>
                        </w:rPr>
                      </w:pPr>
                      <w:r w:rsidRPr="0031124E">
                        <w:rPr>
                          <w:rFonts w:ascii="Arial" w:hAnsi="Arial" w:cs="Arial"/>
                          <w:sz w:val="16"/>
                          <w:szCs w:val="16"/>
                        </w:rPr>
                        <w:t>Národní priority orientovaného výzkumu, experimentálního vývoje a inovací</w:t>
                      </w:r>
                    </w:p>
                  </w:txbxContent>
                </v:textbox>
              </v:roundrect>
              <v:roundrect id="Zaoblený obdélník 167" o:spid="_x0000_s1037" style="position:absolute;left:4054;top:33988;width:15907;height:63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XxsMA&#10;AADcAAAADwAAAGRycy9kb3ducmV2LnhtbERPXYvCMBB8F+4/hD24N01PsGptKkdFEXzyA3xdmr22&#10;XLMpTdSev94Igm+zOzszO+myN424Uudqywq+RxEI4sLqmksFp+N6OAPhPLLGxjIp+CcHy+xjkGKi&#10;7Y33dD34UgQTdgkqqLxvEyldUZFBN7ItceB+bWfQh7Erpe7wFsxNI8dRFEuDNYeEClvKKyr+Dhej&#10;YHKfr7ZxP6W6XVER5flmdw579fXZ/yxAeOr9+/il3urwfjyFZ5mA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LXxs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EF6B0C" w:rsidRPr="0031124E" w:rsidRDefault="00EF6B0C" w:rsidP="0031124E">
                      <w:pPr>
                        <w:spacing w:after="0" w:line="240" w:lineRule="auto"/>
                        <w:jc w:val="center"/>
                        <w:rPr>
                          <w:rFonts w:ascii="Arial" w:hAnsi="Arial" w:cs="Arial"/>
                          <w:i/>
                          <w:sz w:val="16"/>
                          <w:szCs w:val="16"/>
                        </w:rPr>
                      </w:pPr>
                      <w:r w:rsidRPr="0031124E">
                        <w:rPr>
                          <w:rFonts w:ascii="Arial" w:hAnsi="Arial" w:cs="Arial"/>
                          <w:i/>
                          <w:sz w:val="16"/>
                          <w:szCs w:val="16"/>
                        </w:rPr>
                        <w:t>Národní zdroje</w:t>
                      </w:r>
                    </w:p>
                    <w:p w:rsidR="00EF6B0C" w:rsidRPr="0031124E" w:rsidRDefault="00EF6B0C" w:rsidP="0031124E">
                      <w:pPr>
                        <w:spacing w:after="0" w:line="240" w:lineRule="auto"/>
                        <w:jc w:val="center"/>
                        <w:rPr>
                          <w:rFonts w:ascii="Arial" w:hAnsi="Arial" w:cs="Arial"/>
                          <w:sz w:val="16"/>
                          <w:szCs w:val="16"/>
                        </w:rPr>
                      </w:pPr>
                    </w:p>
                    <w:p w:rsidR="00EF6B0C" w:rsidRPr="0031124E" w:rsidRDefault="00EF6B0C" w:rsidP="0031124E">
                      <w:pPr>
                        <w:spacing w:after="0" w:line="240" w:lineRule="auto"/>
                        <w:jc w:val="center"/>
                        <w:rPr>
                          <w:rFonts w:ascii="Arial" w:hAnsi="Arial" w:cs="Arial"/>
                        </w:rPr>
                      </w:pPr>
                      <w:r w:rsidRPr="0031124E">
                        <w:rPr>
                          <w:rFonts w:ascii="Arial" w:hAnsi="Arial" w:cs="Arial"/>
                          <w:sz w:val="16"/>
                          <w:szCs w:val="16"/>
                        </w:rPr>
                        <w:t>Programy poskytovatelů</w:t>
                      </w:r>
                      <w:r w:rsidRPr="0031124E">
                        <w:rPr>
                          <w:rFonts w:ascii="Arial" w:hAnsi="Arial" w:cs="Arial"/>
                        </w:rPr>
                        <w:t xml:space="preserve"> </w:t>
                      </w:r>
                      <w:r w:rsidRPr="0031124E">
                        <w:rPr>
                          <w:rFonts w:ascii="Arial" w:hAnsi="Arial" w:cs="Arial"/>
                          <w:sz w:val="16"/>
                          <w:szCs w:val="16"/>
                        </w:rPr>
                        <w:t xml:space="preserve">podpory </w:t>
                      </w:r>
                      <w:proofErr w:type="spellStart"/>
                      <w:r w:rsidRPr="0031124E">
                        <w:rPr>
                          <w:rFonts w:ascii="Arial" w:hAnsi="Arial" w:cs="Arial"/>
                          <w:sz w:val="16"/>
                          <w:szCs w:val="16"/>
                        </w:rPr>
                        <w:t>VaVaI</w:t>
                      </w:r>
                      <w:proofErr w:type="spellEnd"/>
                    </w:p>
                  </w:txbxContent>
                </v:textbox>
              </v:roundrect>
              <v:roundrect id="Zaoblený obdélník 168" o:spid="_x0000_s1038" style="position:absolute;left:27863;top:33901;width:15907;height:63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1DtMIA&#10;AADcAAAADwAAAGRycy9kb3ducmV2LnhtbERPTWvCQBC9C/0PyxR6002FRo1uQolUhJ6MhV6H7DQJ&#10;zc6G7Kqpv75zKPQ2877mza6YXK+uNIbOs4HnRQKKuPa248bAx/ltvgYVIrLF3jMZ+KEARf4w22Fm&#10;/Y1PdK1ioySEQ4YG2hiHTOtQt+QwLPxALNyXHx1GWcdG2xFvEu56vUySVDvsWC60OFDZUv1dXZyB&#10;l/tmf0ynFXXDnuqkLA/vn4Kbp8fpdQsq0hT/xX/uo5X6qbSVZ2QCn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UO0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EF6B0C" w:rsidRPr="0031124E" w:rsidRDefault="00EF6B0C" w:rsidP="0031124E">
                      <w:pPr>
                        <w:spacing w:after="0" w:line="240" w:lineRule="auto"/>
                        <w:jc w:val="center"/>
                        <w:rPr>
                          <w:rFonts w:ascii="Arial" w:hAnsi="Arial" w:cs="Arial"/>
                          <w:i/>
                          <w:sz w:val="16"/>
                          <w:szCs w:val="16"/>
                        </w:rPr>
                      </w:pPr>
                      <w:r w:rsidRPr="0031124E">
                        <w:rPr>
                          <w:rFonts w:ascii="Arial" w:hAnsi="Arial" w:cs="Arial"/>
                          <w:i/>
                          <w:sz w:val="16"/>
                          <w:szCs w:val="16"/>
                        </w:rPr>
                        <w:t>Evropské zdroje</w:t>
                      </w:r>
                    </w:p>
                    <w:p w:rsidR="00EF6B0C" w:rsidRPr="0031124E" w:rsidRDefault="00EF6B0C" w:rsidP="0031124E">
                      <w:pPr>
                        <w:spacing w:after="0" w:line="240" w:lineRule="auto"/>
                        <w:jc w:val="center"/>
                        <w:rPr>
                          <w:rFonts w:ascii="Arial" w:hAnsi="Arial" w:cs="Arial"/>
                          <w:sz w:val="16"/>
                          <w:szCs w:val="16"/>
                        </w:rPr>
                      </w:pPr>
                    </w:p>
                    <w:p w:rsidR="00EF6B0C" w:rsidRPr="0031124E" w:rsidRDefault="00EF6B0C" w:rsidP="0031124E">
                      <w:pPr>
                        <w:spacing w:after="0" w:line="240" w:lineRule="auto"/>
                        <w:jc w:val="center"/>
                        <w:rPr>
                          <w:rFonts w:ascii="Arial" w:hAnsi="Arial" w:cs="Arial"/>
                          <w:sz w:val="16"/>
                          <w:szCs w:val="16"/>
                        </w:rPr>
                      </w:pPr>
                      <w:r w:rsidRPr="0031124E">
                        <w:rPr>
                          <w:rFonts w:ascii="Arial" w:hAnsi="Arial" w:cs="Arial"/>
                          <w:sz w:val="16"/>
                          <w:szCs w:val="16"/>
                        </w:rPr>
                        <w:t>Operační programy</w:t>
                      </w:r>
                    </w:p>
                    <w:p w:rsidR="00EF6B0C" w:rsidRPr="0031124E" w:rsidRDefault="00EF6B0C" w:rsidP="0031124E">
                      <w:pPr>
                        <w:spacing w:after="0" w:line="240" w:lineRule="auto"/>
                        <w:jc w:val="center"/>
                        <w:rPr>
                          <w:rFonts w:ascii="Arial" w:hAnsi="Arial" w:cs="Arial"/>
                          <w:sz w:val="16"/>
                          <w:szCs w:val="16"/>
                        </w:rPr>
                      </w:pPr>
                      <w:r w:rsidRPr="0031124E">
                        <w:rPr>
                          <w:rFonts w:ascii="Arial" w:hAnsi="Arial" w:cs="Arial"/>
                          <w:sz w:val="16"/>
                          <w:szCs w:val="16"/>
                        </w:rPr>
                        <w:t>(OP VVV, OP PIK, OPP)</w:t>
                      </w:r>
                    </w:p>
                    <w:p w:rsidR="00EF6B0C" w:rsidRDefault="00EF6B0C" w:rsidP="007D2EFF">
                      <w:pPr>
                        <w:jc w:val="center"/>
                      </w:pPr>
                    </w:p>
                  </w:txbxContent>
                </v:textbox>
              </v:roundrect>
              <v:shape id="AutoShape 74" o:spid="_x0000_s1039" type="#_x0000_t32" style="position:absolute;left:11990;top:20875;width:106;height:302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5oMMAAADcAAAADwAAAGRycy9kb3ducmV2LnhtbERPTWvCQBC9F/oflhG81Y0Fg01dRUoj&#10;9iJolfY4zY5JSHY27G5j+u+7guBtHu9zFqvBtKIn52vLCqaTBARxYXXNpYLjZ/40B+EDssbWMin4&#10;Iw+r5ePDAjNtL7yn/hBKEUPYZ6igCqHLpPRFRQb9xHbEkTtbZzBE6EqpHV5iuGnlc5Kk0mDNsaHC&#10;jt4qKprDr1HwsdnMe9numq98lr47+tnWxelbqfFoWL+CCDSEu/jm3uo4P32B6zPxAr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X+aDDAAAA3AAAAA8AAAAAAAAAAAAA&#10;AAAAoQIAAGRycy9kb3ducmV2LnhtbFBLBQYAAAAABAAEAPkAAACRAwAAAAA=&#10;">
                <v:stroke startarrow="block" endarrow="block"/>
              </v:shape>
              <v:shape id="AutoShape 73" o:spid="_x0000_s1040" type="#_x0000_t32" style="position:absolute;left:35627;top:20875;width:0;height:30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TG4MYAAADcAAAADwAAAGRycy9kb3ducmV2LnhtbESPQWvCQBCF70L/wzKCN90oaCV1lVJU&#10;7EWotrTHaXaaBLOzYXcb03/fOQjeZnhv3vtmteldozoKsfZsYDrJQBEX3tZcGng/78ZLUDEhW2w8&#10;k4E/irBZPwxWmFt/5TfqTqlUEsIxRwNVSm2udSwqchgnviUW7ccHh0nWUGob8CrhrtGzLFtohzVL&#10;Q4UtvVRUXE6/zsDrfr/sdHO8fO7mi22g70NdfHwZMxr2z0+gEvXpbr5dH6zgPwq+PCMT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0xuDGAAAA3AAAAA8AAAAAAAAA&#10;AAAAAAAAoQIAAGRycy9kb3ducmV2LnhtbFBLBQYAAAAABAAEAPkAAACUAwAAAAA=&#10;">
                <v:stroke startarrow="block" endarrow="block"/>
              </v:shape>
              <v:shape id="AutoShape 69" o:spid="_x0000_s1041" type="#_x0000_t32" style="position:absolute;left:21566;top:27863;width:48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f3K8MAAADcAAAADwAAAGRycy9kb3ducmV2LnhtbERP22rCQBB9L/QflhH61mxSsC3RjUip&#10;WBAVY/M+ZCcXzM6G7KrRr+8WCn2bw7nOfDGaTlxocK1lBUkUgyAurW65VvB9XD2/g3AeWWNnmRTc&#10;yMEie3yYY6rtlQ90yX0tQgi7FBU03veplK5syKCLbE8cuMoOBn2AQy31gNcQbjr5Esev0mDLoaHB&#10;nj4aKk/52Si4b9d03GJ133/mxW4zXSfTXVEo9TQZlzMQnkb/L/5zf+kw/y2B32fCB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X9yvDAAAA3AAAAA8AAAAAAAAAAAAA&#10;AAAAoQIAAGRycy9kb3ducmV2LnhtbFBLBQYAAAAABAAEAPkAAACRAwAAAAA=&#10;">
                <v:stroke startarrow="block" endarrow="block"/>
              </v:shape>
              <v:shape id="AutoShape 70" o:spid="_x0000_s1042" type="#_x0000_t32" style="position:absolute;left:11990;top:31141;width:0;height:26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shape id="AutoShape 72" o:spid="_x0000_s1043" type="#_x0000_t32" style="position:absolute;left:19927;top:30537;width:6398;height:345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I3cEAAADcAAAADwAAAGRycy9kb3ducmV2LnhtbERPTWsCMRC9C/6HMEJvmrVSla1RVBCk&#10;F1EL9ThsprvBzWTZpJv13zdCobd5vM9ZbXpbi45abxwrmE4yEMSF04ZLBZ/Xw3gJwgdkjbVjUvAg&#10;D5v1cLDCXLvIZ+ouoRQphH2OCqoQmlxKX1Rk0U9cQ5y4b9daDAm2pdQtxhRua/maZXNp0XBqqLCh&#10;fUXF/fJjFZh4Ml1z3Mfdx9fN60jm8eaMUi+jfvsOIlAf/sV/7qNO8x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eojdwQAAANwAAAAPAAAAAAAAAAAAAAAA&#10;AKECAABkcnMvZG93bnJldi54bWxQSwUGAAAAAAQABAD5AAAAjwMAAAAA&#10;">
                <v:stroke endarrow="block"/>
              </v:shape>
              <v:shape id="AutoShape 71" o:spid="_x0000_s1044" type="#_x0000_t32" style="position:absolute;left:35627;top:31227;width:38;height:2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Jb6sMAAADcAAAADwAAAGRycy9kb3ducmV2LnhtbERPTWsCMRC9C/0PYQreNKuI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CW+rDAAAA3AAAAA8AAAAAAAAAAAAA&#10;AAAAoQIAAGRycy9kb3ducmV2LnhtbFBLBQYAAAAABAAEAPkAAACRAwAAAAA=&#10;">
                <v:stroke endarrow="block"/>
              </v:shape>
            </v:group>
          </v:group>
        </w:pict>
      </w:r>
    </w:p>
    <w:p w:rsidR="00A2613A" w:rsidRDefault="00A2613A" w:rsidP="00014F87">
      <w:pPr>
        <w:spacing w:after="120"/>
        <w:jc w:val="both"/>
        <w:rPr>
          <w:rFonts w:ascii="Arial" w:hAnsi="Arial" w:cs="Arial"/>
          <w:noProof/>
          <w:lang w:eastAsia="cs-CZ"/>
        </w:rPr>
      </w:pPr>
    </w:p>
    <w:p w:rsidR="00A2613A" w:rsidRDefault="00A2613A"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014F87" w:rsidRDefault="00014F87" w:rsidP="00014F87">
      <w:pPr>
        <w:spacing w:after="120"/>
        <w:jc w:val="both"/>
        <w:rPr>
          <w:rFonts w:ascii="Arial" w:hAnsi="Arial" w:cs="Arial"/>
          <w:noProof/>
          <w:lang w:eastAsia="cs-CZ"/>
        </w:rPr>
      </w:pPr>
    </w:p>
    <w:p w:rsidR="00AB157A" w:rsidRDefault="00AB157A" w:rsidP="00014F87">
      <w:pPr>
        <w:spacing w:after="120"/>
        <w:jc w:val="both"/>
        <w:rPr>
          <w:rFonts w:ascii="Arial" w:hAnsi="Arial" w:cs="Arial"/>
        </w:rPr>
      </w:pPr>
    </w:p>
    <w:p w:rsidR="007D5B7F" w:rsidRDefault="007D5B7F" w:rsidP="00014F87">
      <w:pPr>
        <w:spacing w:after="120"/>
        <w:jc w:val="both"/>
        <w:rPr>
          <w:rFonts w:ascii="Arial" w:hAnsi="Arial" w:cs="Arial"/>
        </w:rPr>
      </w:pPr>
    </w:p>
    <w:p w:rsidR="007D5B7F" w:rsidRDefault="007D5B7F" w:rsidP="00014F87">
      <w:pPr>
        <w:spacing w:after="120"/>
        <w:jc w:val="both"/>
        <w:rPr>
          <w:rFonts w:ascii="Arial" w:hAnsi="Arial" w:cs="Arial"/>
        </w:rPr>
      </w:pPr>
    </w:p>
    <w:p w:rsidR="00DA530C" w:rsidRPr="00AB157A" w:rsidRDefault="00DA530C" w:rsidP="00AB157A">
      <w:pPr>
        <w:pStyle w:val="Nadpis3"/>
        <w:numPr>
          <w:ilvl w:val="2"/>
          <w:numId w:val="1"/>
        </w:numPr>
        <w:jc w:val="both"/>
        <w:rPr>
          <w:rFonts w:ascii="Arial" w:hAnsi="Arial" w:cs="Arial"/>
        </w:rPr>
      </w:pPr>
      <w:bookmarkStart w:id="9" w:name="_Toc435095638"/>
      <w:r w:rsidRPr="00AB157A">
        <w:rPr>
          <w:rFonts w:ascii="Arial" w:hAnsi="Arial" w:cs="Arial"/>
        </w:rPr>
        <w:lastRenderedPageBreak/>
        <w:t>Národní legislativa</w:t>
      </w:r>
      <w:bookmarkEnd w:id="9"/>
      <w:r w:rsidRPr="00AB157A">
        <w:rPr>
          <w:rFonts w:ascii="Arial" w:hAnsi="Arial" w:cs="Arial"/>
        </w:rPr>
        <w:t xml:space="preserve"> </w:t>
      </w:r>
    </w:p>
    <w:p w:rsidR="007D5B7F" w:rsidRDefault="007D5B7F" w:rsidP="00A953FA">
      <w:pPr>
        <w:autoSpaceDE w:val="0"/>
        <w:autoSpaceDN w:val="0"/>
        <w:adjustRightInd w:val="0"/>
        <w:spacing w:after="120"/>
        <w:jc w:val="both"/>
        <w:rPr>
          <w:rFonts w:ascii="Arial" w:hAnsi="Arial" w:cs="Arial"/>
          <w:bCs/>
        </w:rPr>
      </w:pPr>
    </w:p>
    <w:p w:rsidR="00DA530C" w:rsidRPr="00E23B0D" w:rsidRDefault="00DA530C" w:rsidP="00A953FA">
      <w:pPr>
        <w:autoSpaceDE w:val="0"/>
        <w:autoSpaceDN w:val="0"/>
        <w:adjustRightInd w:val="0"/>
        <w:spacing w:after="120"/>
        <w:jc w:val="both"/>
        <w:rPr>
          <w:rFonts w:ascii="Arial" w:hAnsi="Arial" w:cs="Arial"/>
          <w:bCs/>
        </w:rPr>
      </w:pPr>
      <w:r w:rsidRPr="00E23B0D">
        <w:rPr>
          <w:rFonts w:ascii="Arial" w:hAnsi="Arial" w:cs="Arial"/>
          <w:bCs/>
        </w:rPr>
        <w:t xml:space="preserve">Základní legislativní rámec regulující oblast </w:t>
      </w:r>
      <w:proofErr w:type="spellStart"/>
      <w:r w:rsidRPr="00E23B0D">
        <w:rPr>
          <w:rFonts w:ascii="Arial" w:hAnsi="Arial" w:cs="Arial"/>
          <w:bCs/>
        </w:rPr>
        <w:t>VaVaI</w:t>
      </w:r>
      <w:proofErr w:type="spellEnd"/>
      <w:r w:rsidRPr="00E23B0D">
        <w:rPr>
          <w:rFonts w:ascii="Arial" w:hAnsi="Arial" w:cs="Arial"/>
          <w:bCs/>
        </w:rPr>
        <w:t xml:space="preserve"> </w:t>
      </w:r>
      <w:r w:rsidR="004B60A1" w:rsidRPr="00E23B0D">
        <w:rPr>
          <w:rFonts w:ascii="Arial" w:hAnsi="Arial" w:cs="Arial"/>
          <w:bCs/>
        </w:rPr>
        <w:t xml:space="preserve">na národní úrovni </w:t>
      </w:r>
      <w:r w:rsidRPr="00E23B0D">
        <w:rPr>
          <w:rFonts w:ascii="Arial" w:hAnsi="Arial" w:cs="Arial"/>
          <w:bCs/>
        </w:rPr>
        <w:t>představuj</w:t>
      </w:r>
      <w:r w:rsidR="00597AB2" w:rsidRPr="00E23B0D">
        <w:rPr>
          <w:rFonts w:ascii="Arial" w:hAnsi="Arial" w:cs="Arial"/>
          <w:bCs/>
        </w:rPr>
        <w:t>í</w:t>
      </w:r>
      <w:r w:rsidRPr="00E23B0D">
        <w:rPr>
          <w:rFonts w:ascii="Arial" w:hAnsi="Arial" w:cs="Arial"/>
          <w:bCs/>
        </w:rPr>
        <w:t xml:space="preserve">:  </w:t>
      </w:r>
    </w:p>
    <w:p w:rsidR="00DA530C" w:rsidRPr="00E23B0D" w:rsidRDefault="00DA530C" w:rsidP="003F7538">
      <w:pPr>
        <w:numPr>
          <w:ilvl w:val="0"/>
          <w:numId w:val="4"/>
        </w:numPr>
        <w:autoSpaceDE w:val="0"/>
        <w:autoSpaceDN w:val="0"/>
        <w:adjustRightInd w:val="0"/>
        <w:spacing w:after="0"/>
        <w:jc w:val="both"/>
        <w:rPr>
          <w:rFonts w:ascii="Arial" w:hAnsi="Arial" w:cs="Arial"/>
          <w:color w:val="000000"/>
        </w:rPr>
      </w:pPr>
      <w:r w:rsidRPr="00E23B0D">
        <w:rPr>
          <w:rFonts w:ascii="Arial" w:hAnsi="Arial" w:cs="Arial"/>
          <w:bCs/>
        </w:rPr>
        <w:t>Zákon č. 130/2002 Sb.,</w:t>
      </w:r>
      <w:r w:rsidRPr="00E23B0D">
        <w:rPr>
          <w:rFonts w:ascii="Arial" w:hAnsi="Arial" w:cs="Arial"/>
          <w:b/>
          <w:bCs/>
        </w:rPr>
        <w:t xml:space="preserve"> </w:t>
      </w:r>
      <w:r w:rsidRPr="00E23B0D">
        <w:rPr>
          <w:rFonts w:ascii="Arial" w:hAnsi="Arial" w:cs="Arial"/>
          <w:color w:val="000000"/>
        </w:rPr>
        <w:t>o podpoře výzkumu, experimentálního vývoje a inovací z</w:t>
      </w:r>
      <w:r w:rsidR="00316584">
        <w:rPr>
          <w:rFonts w:ascii="Arial" w:hAnsi="Arial" w:cs="Arial"/>
          <w:color w:val="000000"/>
        </w:rPr>
        <w:t> </w:t>
      </w:r>
      <w:r w:rsidRPr="00E23B0D">
        <w:rPr>
          <w:rFonts w:ascii="Arial" w:hAnsi="Arial" w:cs="Arial"/>
          <w:color w:val="000000"/>
        </w:rPr>
        <w:t>veřejných prostředků a o změně některých souvisejících zákonů (zákon o podpoře výzkumu, experimentálního vývoje a inovací), ve znění pozdějších předpisů</w:t>
      </w:r>
      <w:r w:rsidR="00C03286" w:rsidRPr="00E23B0D">
        <w:rPr>
          <w:rFonts w:ascii="Arial" w:hAnsi="Arial" w:cs="Arial"/>
          <w:color w:val="000000"/>
        </w:rPr>
        <w:t xml:space="preserve"> (dále jen „zákon o </w:t>
      </w:r>
      <w:proofErr w:type="spellStart"/>
      <w:r w:rsidR="00C03286" w:rsidRPr="00E23B0D">
        <w:rPr>
          <w:rFonts w:ascii="Arial" w:hAnsi="Arial" w:cs="Arial"/>
          <w:color w:val="000000"/>
        </w:rPr>
        <w:t>VaVaI</w:t>
      </w:r>
      <w:proofErr w:type="spellEnd"/>
      <w:r w:rsidR="00C03286" w:rsidRPr="00E23B0D">
        <w:rPr>
          <w:rFonts w:ascii="Arial" w:hAnsi="Arial" w:cs="Arial"/>
          <w:color w:val="000000"/>
        </w:rPr>
        <w:t>“)</w:t>
      </w:r>
      <w:r w:rsidRPr="00E23B0D">
        <w:rPr>
          <w:rFonts w:ascii="Arial" w:hAnsi="Arial" w:cs="Arial"/>
          <w:color w:val="000000"/>
        </w:rPr>
        <w:t>,</w:t>
      </w:r>
    </w:p>
    <w:p w:rsidR="00DA530C" w:rsidRPr="00E23B0D" w:rsidRDefault="00DA530C" w:rsidP="003F7538">
      <w:pPr>
        <w:numPr>
          <w:ilvl w:val="0"/>
          <w:numId w:val="4"/>
        </w:numPr>
        <w:autoSpaceDE w:val="0"/>
        <w:autoSpaceDN w:val="0"/>
        <w:adjustRightInd w:val="0"/>
        <w:spacing w:after="0"/>
        <w:jc w:val="both"/>
        <w:rPr>
          <w:rFonts w:ascii="Arial" w:hAnsi="Arial" w:cs="Arial"/>
          <w:color w:val="000000"/>
        </w:rPr>
      </w:pPr>
      <w:r w:rsidRPr="00E23B0D">
        <w:rPr>
          <w:rFonts w:ascii="Arial" w:hAnsi="Arial" w:cs="Arial"/>
          <w:bCs/>
        </w:rPr>
        <w:t>Zákon č. 111/1998 Sb., o vysokých školách,</w:t>
      </w:r>
    </w:p>
    <w:p w:rsidR="00DA530C" w:rsidRPr="00E23B0D" w:rsidRDefault="00DA530C" w:rsidP="003F7538">
      <w:pPr>
        <w:numPr>
          <w:ilvl w:val="0"/>
          <w:numId w:val="4"/>
        </w:numPr>
        <w:autoSpaceDE w:val="0"/>
        <w:autoSpaceDN w:val="0"/>
        <w:adjustRightInd w:val="0"/>
        <w:spacing w:after="120"/>
        <w:jc w:val="both"/>
        <w:rPr>
          <w:rFonts w:ascii="Arial" w:hAnsi="Arial" w:cs="Arial"/>
          <w:bCs/>
          <w:color w:val="000000"/>
          <w:lang w:eastAsia="cs-CZ"/>
        </w:rPr>
      </w:pPr>
      <w:r w:rsidRPr="00E23B0D">
        <w:rPr>
          <w:rFonts w:ascii="Arial" w:hAnsi="Arial" w:cs="Arial"/>
          <w:color w:val="000000"/>
          <w:lang w:eastAsia="cs-CZ"/>
        </w:rPr>
        <w:t xml:space="preserve">Zákon č. 341/2005 Sb., o veřejných výzkumných institucích. </w:t>
      </w:r>
    </w:p>
    <w:p w:rsidR="00DA530C" w:rsidRPr="00E23B0D" w:rsidRDefault="00DA530C" w:rsidP="0033164B">
      <w:pPr>
        <w:jc w:val="both"/>
        <w:rPr>
          <w:rFonts w:ascii="Arial" w:hAnsi="Arial" w:cs="Arial"/>
          <w:bCs/>
        </w:rPr>
      </w:pPr>
      <w:r w:rsidRPr="00E23B0D">
        <w:rPr>
          <w:rFonts w:ascii="Arial" w:hAnsi="Arial" w:cs="Arial"/>
          <w:bCs/>
          <w:color w:val="000000"/>
          <w:lang w:eastAsia="cs-CZ"/>
        </w:rPr>
        <w:t>Dne 6. května 2015 schválila vláda usnesením č. 320 návrh zákona, kterým se mění zákon o</w:t>
      </w:r>
      <w:r w:rsidR="00316584">
        <w:rPr>
          <w:rFonts w:ascii="Arial" w:hAnsi="Arial" w:cs="Arial"/>
          <w:bCs/>
          <w:color w:val="000000"/>
          <w:lang w:eastAsia="cs-CZ"/>
        </w:rPr>
        <w:t> </w:t>
      </w:r>
      <w:r w:rsidRPr="00E23B0D">
        <w:rPr>
          <w:rFonts w:ascii="Arial" w:hAnsi="Arial" w:cs="Arial"/>
          <w:bCs/>
          <w:color w:val="000000"/>
          <w:lang w:eastAsia="cs-CZ"/>
        </w:rPr>
        <w:t>podpoře</w:t>
      </w:r>
      <w:r w:rsidR="00316584">
        <w:rPr>
          <w:rFonts w:ascii="Arial" w:hAnsi="Arial" w:cs="Arial"/>
          <w:bCs/>
          <w:color w:val="000000"/>
          <w:lang w:eastAsia="cs-CZ"/>
        </w:rPr>
        <w:t xml:space="preserve"> </w:t>
      </w:r>
      <w:proofErr w:type="spellStart"/>
      <w:r w:rsidR="00316584">
        <w:rPr>
          <w:rFonts w:ascii="Arial" w:hAnsi="Arial" w:cs="Arial"/>
          <w:bCs/>
          <w:color w:val="000000"/>
          <w:lang w:eastAsia="cs-CZ"/>
        </w:rPr>
        <w:t>VaVaI</w:t>
      </w:r>
      <w:proofErr w:type="spellEnd"/>
      <w:r w:rsidRPr="00E23B0D">
        <w:rPr>
          <w:rFonts w:ascii="Arial" w:hAnsi="Arial" w:cs="Arial"/>
          <w:bCs/>
          <w:color w:val="000000"/>
          <w:lang w:eastAsia="cs-CZ"/>
        </w:rPr>
        <w:t xml:space="preserve">. </w:t>
      </w:r>
      <w:r w:rsidRPr="00E23B0D">
        <w:rPr>
          <w:rFonts w:ascii="Arial" w:hAnsi="Arial" w:cs="Arial"/>
          <w:color w:val="000000"/>
          <w:lang w:eastAsia="cs-CZ"/>
        </w:rPr>
        <w:t xml:space="preserve">Ke změně </w:t>
      </w:r>
      <w:r w:rsidRPr="00E23B0D">
        <w:rPr>
          <w:rFonts w:ascii="Arial" w:hAnsi="Arial" w:cs="Arial"/>
          <w:bCs/>
          <w:color w:val="000000"/>
          <w:lang w:eastAsia="cs-CZ"/>
        </w:rPr>
        <w:t>zákona došlo v souvislosti s transpozicí evropské legislativy v</w:t>
      </w:r>
      <w:r w:rsidR="00316584">
        <w:rPr>
          <w:rFonts w:ascii="Arial" w:hAnsi="Arial" w:cs="Arial"/>
          <w:bCs/>
          <w:color w:val="000000"/>
          <w:lang w:eastAsia="cs-CZ"/>
        </w:rPr>
        <w:t> </w:t>
      </w:r>
      <w:r w:rsidRPr="00E23B0D">
        <w:rPr>
          <w:rFonts w:ascii="Arial" w:hAnsi="Arial" w:cs="Arial"/>
          <w:bCs/>
          <w:color w:val="000000"/>
          <w:lang w:eastAsia="cs-CZ"/>
        </w:rPr>
        <w:t>oblasti veřejné podpory do českého práva (</w:t>
      </w:r>
      <w:r w:rsidR="004B60A1" w:rsidRPr="00E23B0D">
        <w:rPr>
          <w:rFonts w:ascii="Arial" w:hAnsi="Arial" w:cs="Arial"/>
          <w:bCs/>
          <w:color w:val="000000"/>
          <w:lang w:eastAsia="cs-CZ"/>
        </w:rPr>
        <w:t>Nařízení</w:t>
      </w:r>
      <w:r w:rsidRPr="00E23B0D">
        <w:rPr>
          <w:rFonts w:ascii="Arial" w:hAnsi="Arial" w:cs="Arial"/>
          <w:bCs/>
          <w:color w:val="000000"/>
          <w:lang w:eastAsia="cs-CZ"/>
        </w:rPr>
        <w:t xml:space="preserve"> a Rámec)</w:t>
      </w:r>
      <w:r w:rsidR="00597AB2" w:rsidRPr="00E23B0D">
        <w:rPr>
          <w:rFonts w:ascii="Arial" w:hAnsi="Arial" w:cs="Arial"/>
          <w:bCs/>
          <w:color w:val="000000"/>
          <w:lang w:eastAsia="cs-CZ"/>
        </w:rPr>
        <w:t xml:space="preserve"> a to tak, aby bylo jeho znění v </w:t>
      </w:r>
      <w:r w:rsidRPr="00E23B0D">
        <w:rPr>
          <w:rFonts w:ascii="Arial" w:hAnsi="Arial" w:cs="Arial"/>
          <w:bCs/>
          <w:color w:val="000000"/>
          <w:lang w:eastAsia="cs-CZ"/>
        </w:rPr>
        <w:t xml:space="preserve">souladu s </w:t>
      </w:r>
      <w:r w:rsidR="004B60A1" w:rsidRPr="00E23B0D">
        <w:rPr>
          <w:rFonts w:ascii="Arial" w:hAnsi="Arial" w:cs="Arial"/>
          <w:bCs/>
          <w:color w:val="000000"/>
          <w:lang w:eastAsia="cs-CZ"/>
        </w:rPr>
        <w:t>Nařízením</w:t>
      </w:r>
      <w:r w:rsidRPr="00E23B0D">
        <w:rPr>
          <w:rFonts w:ascii="Arial" w:hAnsi="Arial" w:cs="Arial"/>
          <w:bCs/>
          <w:color w:val="000000"/>
          <w:lang w:eastAsia="cs-CZ"/>
        </w:rPr>
        <w:t xml:space="preserve"> a Rámcem. </w:t>
      </w:r>
      <w:r w:rsidRPr="00E23B0D">
        <w:rPr>
          <w:rFonts w:ascii="Arial" w:hAnsi="Arial" w:cs="Arial"/>
        </w:rPr>
        <w:t xml:space="preserve">S ohledem na nutnost revize stávajícího systému </w:t>
      </w:r>
      <w:proofErr w:type="spellStart"/>
      <w:r w:rsidRPr="00E23B0D">
        <w:rPr>
          <w:rFonts w:ascii="Arial" w:hAnsi="Arial" w:cs="Arial"/>
        </w:rPr>
        <w:t>VaVaI</w:t>
      </w:r>
      <w:proofErr w:type="spellEnd"/>
      <w:r w:rsidRPr="00E23B0D">
        <w:rPr>
          <w:rFonts w:ascii="Arial" w:hAnsi="Arial" w:cs="Arial"/>
        </w:rPr>
        <w:t xml:space="preserve"> probíhají v současné době práce na přípravě nového zákona </w:t>
      </w:r>
      <w:r w:rsidRPr="00E23B0D">
        <w:rPr>
          <w:rFonts w:ascii="Arial" w:hAnsi="Arial" w:cs="Arial"/>
          <w:bCs/>
        </w:rPr>
        <w:t>o podpoře</w:t>
      </w:r>
      <w:r w:rsidR="00A719E3">
        <w:rPr>
          <w:rFonts w:ascii="Arial" w:hAnsi="Arial" w:cs="Arial"/>
          <w:bCs/>
        </w:rPr>
        <w:t xml:space="preserve"> </w:t>
      </w:r>
      <w:proofErr w:type="spellStart"/>
      <w:r w:rsidR="003A06B0" w:rsidRPr="00E23B0D">
        <w:rPr>
          <w:rFonts w:ascii="Arial" w:hAnsi="Arial" w:cs="Arial"/>
          <w:bCs/>
        </w:rPr>
        <w:t>VaVaI</w:t>
      </w:r>
      <w:proofErr w:type="spellEnd"/>
      <w:r w:rsidRPr="00E23B0D">
        <w:rPr>
          <w:rFonts w:ascii="Arial" w:hAnsi="Arial" w:cs="Arial"/>
          <w:bCs/>
        </w:rPr>
        <w:t xml:space="preserve">. </w:t>
      </w:r>
      <w:r w:rsidR="00BA4662" w:rsidRPr="00E23B0D">
        <w:rPr>
          <w:rFonts w:ascii="Arial" w:hAnsi="Arial" w:cs="Arial"/>
          <w:bCs/>
        </w:rPr>
        <w:t xml:space="preserve">Nová právní úprava by měla </w:t>
      </w:r>
      <w:r w:rsidR="00472D24" w:rsidRPr="00E23B0D">
        <w:rPr>
          <w:rFonts w:ascii="Arial" w:hAnsi="Arial" w:cs="Arial"/>
          <w:bCs/>
        </w:rPr>
        <w:t xml:space="preserve">pomoci </w:t>
      </w:r>
      <w:r w:rsidR="00BA4662" w:rsidRPr="00E23B0D">
        <w:rPr>
          <w:rFonts w:ascii="Arial" w:hAnsi="Arial" w:cs="Arial"/>
          <w:bCs/>
        </w:rPr>
        <w:t>vytvoř</w:t>
      </w:r>
      <w:r w:rsidR="00472D24" w:rsidRPr="00E23B0D">
        <w:rPr>
          <w:rFonts w:ascii="Arial" w:hAnsi="Arial" w:cs="Arial"/>
          <w:bCs/>
        </w:rPr>
        <w:t>it</w:t>
      </w:r>
      <w:r w:rsidR="00974B17" w:rsidRPr="00E23B0D">
        <w:rPr>
          <w:rFonts w:ascii="Arial" w:hAnsi="Arial" w:cs="Arial"/>
          <w:bCs/>
        </w:rPr>
        <w:t xml:space="preserve"> </w:t>
      </w:r>
      <w:r w:rsidR="00472D24" w:rsidRPr="00E23B0D">
        <w:rPr>
          <w:rFonts w:ascii="Arial" w:hAnsi="Arial" w:cs="Arial"/>
          <w:bCs/>
        </w:rPr>
        <w:t>sy</w:t>
      </w:r>
      <w:r w:rsidR="00A719E3">
        <w:rPr>
          <w:rFonts w:ascii="Arial" w:hAnsi="Arial" w:cs="Arial"/>
          <w:bCs/>
        </w:rPr>
        <w:t>s</w:t>
      </w:r>
      <w:r w:rsidR="00472D24" w:rsidRPr="00E23B0D">
        <w:rPr>
          <w:rFonts w:ascii="Arial" w:hAnsi="Arial" w:cs="Arial"/>
          <w:bCs/>
        </w:rPr>
        <w:t xml:space="preserve">témové podmínky, </w:t>
      </w:r>
      <w:r w:rsidR="00BA4662" w:rsidRPr="00E23B0D">
        <w:rPr>
          <w:rFonts w:ascii="Arial" w:hAnsi="Arial" w:cs="Arial"/>
          <w:bCs/>
        </w:rPr>
        <w:t>které</w:t>
      </w:r>
      <w:r w:rsidR="00472D24" w:rsidRPr="00E23B0D">
        <w:rPr>
          <w:rFonts w:ascii="Arial" w:hAnsi="Arial" w:cs="Arial"/>
          <w:bCs/>
        </w:rPr>
        <w:t xml:space="preserve"> povedou k</w:t>
      </w:r>
      <w:r w:rsidR="00BA4662" w:rsidRPr="00E23B0D">
        <w:rPr>
          <w:rFonts w:ascii="Arial" w:hAnsi="Arial" w:cs="Arial"/>
          <w:bCs/>
        </w:rPr>
        <w:t xml:space="preserve"> dlouhodobému zvýšení kvality </w:t>
      </w:r>
      <w:proofErr w:type="spellStart"/>
      <w:r w:rsidR="00BA4662" w:rsidRPr="00E23B0D">
        <w:rPr>
          <w:rFonts w:ascii="Arial" w:hAnsi="Arial" w:cs="Arial"/>
          <w:bCs/>
        </w:rPr>
        <w:t>VaVaI</w:t>
      </w:r>
      <w:proofErr w:type="spellEnd"/>
      <w:r w:rsidR="00BA4662" w:rsidRPr="00E23B0D">
        <w:rPr>
          <w:rFonts w:ascii="Arial" w:hAnsi="Arial" w:cs="Arial"/>
          <w:bCs/>
        </w:rPr>
        <w:t xml:space="preserve"> v</w:t>
      </w:r>
      <w:r w:rsidR="00316584">
        <w:rPr>
          <w:rFonts w:ascii="Arial" w:hAnsi="Arial" w:cs="Arial"/>
          <w:bCs/>
        </w:rPr>
        <w:t> České republice</w:t>
      </w:r>
      <w:r w:rsidR="00472D24" w:rsidRPr="00E23B0D">
        <w:rPr>
          <w:rFonts w:ascii="Arial" w:hAnsi="Arial" w:cs="Arial"/>
          <w:bCs/>
        </w:rPr>
        <w:t xml:space="preserve">. </w:t>
      </w:r>
    </w:p>
    <w:p w:rsidR="00FB17E4" w:rsidRDefault="00FB17E4" w:rsidP="00FB17E4">
      <w:pPr>
        <w:spacing w:after="120"/>
        <w:jc w:val="both"/>
        <w:rPr>
          <w:rFonts w:ascii="Arial" w:hAnsi="Arial" w:cs="Arial"/>
          <w:bCs/>
        </w:rPr>
      </w:pPr>
      <w:r w:rsidRPr="00E23B0D">
        <w:rPr>
          <w:rFonts w:ascii="Arial" w:hAnsi="Arial" w:cs="Arial"/>
          <w:bCs/>
        </w:rPr>
        <w:t xml:space="preserve">NP </w:t>
      </w:r>
      <w:proofErr w:type="spellStart"/>
      <w:r w:rsidRPr="00E23B0D">
        <w:rPr>
          <w:rFonts w:ascii="Arial" w:hAnsi="Arial" w:cs="Arial"/>
          <w:bCs/>
        </w:rPr>
        <w:t>VaVaI</w:t>
      </w:r>
      <w:proofErr w:type="spellEnd"/>
      <w:r w:rsidRPr="00E23B0D">
        <w:rPr>
          <w:rFonts w:ascii="Arial" w:hAnsi="Arial" w:cs="Arial"/>
          <w:bCs/>
        </w:rPr>
        <w:t xml:space="preserve"> 201</w:t>
      </w:r>
      <w:r w:rsidR="00974B17" w:rsidRPr="00E23B0D">
        <w:rPr>
          <w:rFonts w:ascii="Arial" w:hAnsi="Arial" w:cs="Arial"/>
          <w:bCs/>
        </w:rPr>
        <w:t>6</w:t>
      </w:r>
      <w:r w:rsidRPr="00E23B0D">
        <w:rPr>
          <w:rFonts w:ascii="Arial" w:hAnsi="Arial" w:cs="Arial"/>
          <w:bCs/>
        </w:rPr>
        <w:t xml:space="preserve"> </w:t>
      </w:r>
      <w:r w:rsidR="00694129" w:rsidRPr="00E23B0D">
        <w:rPr>
          <w:rFonts w:ascii="Arial" w:hAnsi="Arial" w:cs="Arial"/>
          <w:bCs/>
        </w:rPr>
        <w:t xml:space="preserve">musí brát </w:t>
      </w:r>
      <w:r w:rsidR="00940234" w:rsidRPr="00E23B0D">
        <w:rPr>
          <w:rFonts w:ascii="Arial" w:hAnsi="Arial" w:cs="Arial"/>
          <w:bCs/>
        </w:rPr>
        <w:t xml:space="preserve">do úvahy </w:t>
      </w:r>
      <w:r w:rsidRPr="00E23B0D">
        <w:rPr>
          <w:rFonts w:ascii="Arial" w:hAnsi="Arial" w:cs="Arial"/>
          <w:bCs/>
        </w:rPr>
        <w:t>věcný záměr zákona</w:t>
      </w:r>
      <w:r w:rsidR="00694129" w:rsidRPr="00E23B0D">
        <w:rPr>
          <w:rFonts w:ascii="Arial" w:hAnsi="Arial" w:cs="Arial"/>
          <w:bCs/>
        </w:rPr>
        <w:t>, a proto jej</w:t>
      </w:r>
      <w:r w:rsidRPr="00E23B0D">
        <w:rPr>
          <w:rFonts w:ascii="Arial" w:hAnsi="Arial" w:cs="Arial"/>
          <w:bCs/>
        </w:rPr>
        <w:t xml:space="preserve"> reflekt</w:t>
      </w:r>
      <w:r w:rsidR="00472D24" w:rsidRPr="00E23B0D">
        <w:rPr>
          <w:rFonts w:ascii="Arial" w:hAnsi="Arial" w:cs="Arial"/>
          <w:bCs/>
        </w:rPr>
        <w:t>uje</w:t>
      </w:r>
      <w:r w:rsidR="00694129" w:rsidRPr="00E23B0D">
        <w:rPr>
          <w:rFonts w:ascii="Arial" w:hAnsi="Arial" w:cs="Arial"/>
          <w:bCs/>
        </w:rPr>
        <w:t xml:space="preserve"> v navržených cílech a opatřeních</w:t>
      </w:r>
      <w:r w:rsidRPr="00E23B0D">
        <w:rPr>
          <w:rFonts w:ascii="Arial" w:hAnsi="Arial" w:cs="Arial"/>
          <w:bCs/>
        </w:rPr>
        <w:t>.</w:t>
      </w:r>
    </w:p>
    <w:p w:rsidR="007D5B7F" w:rsidRPr="00E23B0D" w:rsidRDefault="007D5B7F" w:rsidP="00FB17E4">
      <w:pPr>
        <w:spacing w:after="120"/>
        <w:jc w:val="both"/>
        <w:rPr>
          <w:rFonts w:ascii="Arial" w:hAnsi="Arial" w:cs="Arial"/>
          <w:bCs/>
        </w:rPr>
      </w:pPr>
    </w:p>
    <w:p w:rsidR="00EA77E1" w:rsidRPr="00E23B0D" w:rsidRDefault="00EA77E1" w:rsidP="00B43663">
      <w:pPr>
        <w:pStyle w:val="Nadpis3"/>
        <w:numPr>
          <w:ilvl w:val="2"/>
          <w:numId w:val="1"/>
        </w:numPr>
        <w:jc w:val="both"/>
        <w:rPr>
          <w:rFonts w:ascii="Arial" w:hAnsi="Arial" w:cs="Arial"/>
        </w:rPr>
      </w:pPr>
      <w:bookmarkStart w:id="10" w:name="_Toc435095639"/>
      <w:r w:rsidRPr="00E23B0D">
        <w:rPr>
          <w:rFonts w:ascii="Arial" w:hAnsi="Arial" w:cs="Arial"/>
        </w:rPr>
        <w:t xml:space="preserve">Institucionální zajištění, koordinace a řízení </w:t>
      </w:r>
      <w:proofErr w:type="spellStart"/>
      <w:r w:rsidRPr="00E23B0D">
        <w:rPr>
          <w:rFonts w:ascii="Arial" w:hAnsi="Arial" w:cs="Arial"/>
        </w:rPr>
        <w:t>VaVaI</w:t>
      </w:r>
      <w:bookmarkEnd w:id="10"/>
      <w:proofErr w:type="spellEnd"/>
      <w:r w:rsidRPr="00E23B0D">
        <w:rPr>
          <w:rFonts w:ascii="Arial" w:hAnsi="Arial" w:cs="Arial"/>
        </w:rPr>
        <w:t xml:space="preserve"> </w:t>
      </w:r>
    </w:p>
    <w:p w:rsidR="007D5B7F" w:rsidRDefault="007D5B7F" w:rsidP="00616C84">
      <w:pPr>
        <w:jc w:val="both"/>
        <w:rPr>
          <w:rFonts w:ascii="Arial" w:hAnsi="Arial" w:cs="Arial"/>
        </w:rPr>
      </w:pPr>
    </w:p>
    <w:p w:rsidR="00616C84" w:rsidRPr="00E23B0D" w:rsidRDefault="00940234" w:rsidP="00616C84">
      <w:pPr>
        <w:jc w:val="both"/>
        <w:rPr>
          <w:rFonts w:ascii="Arial" w:hAnsi="Arial" w:cs="Arial"/>
          <w:b/>
        </w:rPr>
      </w:pPr>
      <w:r w:rsidRPr="00E23B0D">
        <w:rPr>
          <w:rFonts w:ascii="Arial" w:hAnsi="Arial" w:cs="Arial"/>
        </w:rPr>
        <w:t>Hlavní instituce</w:t>
      </w:r>
      <w:r w:rsidR="00694129" w:rsidRPr="00E23B0D">
        <w:rPr>
          <w:rFonts w:ascii="Arial" w:hAnsi="Arial" w:cs="Arial"/>
        </w:rPr>
        <w:t xml:space="preserve"> </w:t>
      </w:r>
      <w:r w:rsidR="00C12214" w:rsidRPr="00E23B0D">
        <w:rPr>
          <w:rFonts w:ascii="Arial" w:hAnsi="Arial" w:cs="Arial"/>
        </w:rPr>
        <w:t xml:space="preserve">v </w:t>
      </w:r>
      <w:r w:rsidRPr="00E23B0D">
        <w:rPr>
          <w:rFonts w:ascii="Arial" w:hAnsi="Arial" w:cs="Arial"/>
        </w:rPr>
        <w:t xml:space="preserve">systém </w:t>
      </w:r>
      <w:proofErr w:type="spellStart"/>
      <w:r w:rsidRPr="00E23B0D">
        <w:rPr>
          <w:rFonts w:ascii="Arial" w:hAnsi="Arial" w:cs="Arial"/>
        </w:rPr>
        <w:t>VaVaI</w:t>
      </w:r>
      <w:proofErr w:type="spellEnd"/>
      <w:r w:rsidR="00694129" w:rsidRPr="00E23B0D">
        <w:rPr>
          <w:rFonts w:ascii="Arial" w:hAnsi="Arial" w:cs="Arial"/>
        </w:rPr>
        <w:t xml:space="preserve"> jsou </w:t>
      </w:r>
      <w:r w:rsidR="00833C40" w:rsidRPr="00E23B0D">
        <w:rPr>
          <w:rFonts w:ascii="Arial" w:hAnsi="Arial" w:cs="Arial"/>
        </w:rPr>
        <w:t>Rada pro výzkum, vývoj a inovace (dále jen „RVVI“)</w:t>
      </w:r>
      <w:r w:rsidR="00833C40">
        <w:rPr>
          <w:rFonts w:ascii="Arial" w:hAnsi="Arial" w:cs="Arial"/>
        </w:rPr>
        <w:t xml:space="preserve"> a</w:t>
      </w:r>
      <w:r w:rsidR="00316584">
        <w:rPr>
          <w:rFonts w:ascii="Arial" w:hAnsi="Arial" w:cs="Arial"/>
        </w:rPr>
        <w:t> </w:t>
      </w:r>
      <w:r w:rsidR="006E58B3" w:rsidRPr="00E23B0D">
        <w:rPr>
          <w:rFonts w:ascii="Arial" w:hAnsi="Arial" w:cs="Arial"/>
        </w:rPr>
        <w:t>Úřad vlády České republiky</w:t>
      </w:r>
      <w:r w:rsidR="00694129" w:rsidRPr="00E23B0D">
        <w:rPr>
          <w:rFonts w:ascii="Arial" w:hAnsi="Arial" w:cs="Arial"/>
        </w:rPr>
        <w:t xml:space="preserve"> – Sekce pro vědu výzkum a inovace (</w:t>
      </w:r>
      <w:r w:rsidR="006E58B3" w:rsidRPr="00E23B0D">
        <w:rPr>
          <w:rFonts w:ascii="Arial" w:hAnsi="Arial" w:cs="Arial"/>
        </w:rPr>
        <w:t>dále jen „ÚV ČR</w:t>
      </w:r>
      <w:r w:rsidR="008B5155" w:rsidRPr="00E23B0D">
        <w:rPr>
          <w:rFonts w:ascii="Arial" w:hAnsi="Arial" w:cs="Arial"/>
        </w:rPr>
        <w:t xml:space="preserve"> - </w:t>
      </w:r>
      <w:r w:rsidR="00694129" w:rsidRPr="00E23B0D">
        <w:rPr>
          <w:rFonts w:ascii="Arial" w:hAnsi="Arial" w:cs="Arial"/>
        </w:rPr>
        <w:t>Sekce VVI</w:t>
      </w:r>
      <w:r w:rsidR="008B5155" w:rsidRPr="00E23B0D">
        <w:rPr>
          <w:rFonts w:ascii="Arial" w:hAnsi="Arial" w:cs="Arial"/>
        </w:rPr>
        <w:t>“</w:t>
      </w:r>
      <w:r w:rsidR="00694129" w:rsidRPr="00E23B0D">
        <w:rPr>
          <w:rFonts w:ascii="Arial" w:hAnsi="Arial" w:cs="Arial"/>
        </w:rPr>
        <w:t xml:space="preserve">), </w:t>
      </w:r>
      <w:r w:rsidR="00C12214" w:rsidRPr="00E23B0D">
        <w:rPr>
          <w:rFonts w:ascii="Arial" w:hAnsi="Arial" w:cs="Arial"/>
        </w:rPr>
        <w:t>MŠMT, MPO, a ostatní poskytovatelé</w:t>
      </w:r>
      <w:r w:rsidR="00833C40">
        <w:rPr>
          <w:rFonts w:ascii="Arial" w:hAnsi="Arial" w:cs="Arial"/>
        </w:rPr>
        <w:t>,</w:t>
      </w:r>
      <w:r w:rsidR="00833C40" w:rsidRPr="00833C40">
        <w:rPr>
          <w:rFonts w:ascii="Arial" w:hAnsi="Arial" w:cs="Arial"/>
        </w:rPr>
        <w:t xml:space="preserve"> </w:t>
      </w:r>
      <w:r w:rsidR="00833C40" w:rsidRPr="00E23B0D">
        <w:rPr>
          <w:rFonts w:ascii="Arial" w:hAnsi="Arial" w:cs="Arial"/>
        </w:rPr>
        <w:t>Akademie věd České republiky (dále jen „AV</w:t>
      </w:r>
      <w:r w:rsidR="00316584">
        <w:rPr>
          <w:rFonts w:ascii="Arial" w:hAnsi="Arial" w:cs="Arial"/>
        </w:rPr>
        <w:t> </w:t>
      </w:r>
      <w:r w:rsidR="00833C40" w:rsidRPr="00E23B0D">
        <w:rPr>
          <w:rFonts w:ascii="Arial" w:hAnsi="Arial" w:cs="Arial"/>
        </w:rPr>
        <w:t>ČR“)</w:t>
      </w:r>
      <w:r w:rsidR="00833C40">
        <w:rPr>
          <w:rFonts w:ascii="Arial" w:hAnsi="Arial" w:cs="Arial"/>
        </w:rPr>
        <w:t xml:space="preserve"> a implementační agentury (GA ČR, TA</w:t>
      </w:r>
      <w:r w:rsidR="00EF6B0C">
        <w:rPr>
          <w:rFonts w:ascii="Arial" w:hAnsi="Arial" w:cs="Arial"/>
        </w:rPr>
        <w:t xml:space="preserve"> </w:t>
      </w:r>
      <w:r w:rsidR="00833C40">
        <w:rPr>
          <w:rFonts w:ascii="Arial" w:hAnsi="Arial" w:cs="Arial"/>
        </w:rPr>
        <w:t>ČR),</w:t>
      </w:r>
      <w:r w:rsidR="00616C84" w:rsidRPr="00E23B0D">
        <w:rPr>
          <w:rFonts w:ascii="Arial" w:hAnsi="Arial" w:cs="Arial"/>
        </w:rPr>
        <w:t xml:space="preserve"> Rada vlády pro konkurenceschopnost a hospodářský růst (</w:t>
      </w:r>
      <w:r w:rsidR="008B5155" w:rsidRPr="00E23B0D">
        <w:rPr>
          <w:rFonts w:ascii="Arial" w:hAnsi="Arial" w:cs="Arial"/>
        </w:rPr>
        <w:t>dále jen „</w:t>
      </w:r>
      <w:r w:rsidR="00616C84" w:rsidRPr="00E23B0D">
        <w:rPr>
          <w:rFonts w:ascii="Arial" w:hAnsi="Arial" w:cs="Arial"/>
        </w:rPr>
        <w:t>RVKHR</w:t>
      </w:r>
      <w:r w:rsidR="008B5155" w:rsidRPr="00E23B0D">
        <w:rPr>
          <w:rFonts w:ascii="Arial" w:hAnsi="Arial" w:cs="Arial"/>
        </w:rPr>
        <w:t>“</w:t>
      </w:r>
      <w:r w:rsidR="00833C40">
        <w:rPr>
          <w:rFonts w:ascii="Arial" w:hAnsi="Arial" w:cs="Arial"/>
        </w:rPr>
        <w:t>)</w:t>
      </w:r>
      <w:r w:rsidR="00C12214" w:rsidRPr="00E23B0D">
        <w:rPr>
          <w:rFonts w:ascii="Arial" w:hAnsi="Arial" w:cs="Arial"/>
        </w:rPr>
        <w:t>.</w:t>
      </w:r>
      <w:r w:rsidR="00616C84" w:rsidRPr="00E23B0D">
        <w:rPr>
          <w:rFonts w:ascii="Arial" w:hAnsi="Arial" w:cs="Arial"/>
        </w:rPr>
        <w:t xml:space="preserve"> </w:t>
      </w:r>
    </w:p>
    <w:p w:rsidR="00EA77E1" w:rsidRPr="00E23B0D" w:rsidRDefault="00482772" w:rsidP="00A953FA">
      <w:pPr>
        <w:jc w:val="both"/>
        <w:rPr>
          <w:rFonts w:ascii="Arial" w:hAnsi="Arial" w:cs="Arial"/>
          <w:b/>
        </w:rPr>
      </w:pPr>
      <w:r w:rsidRPr="00E23B0D">
        <w:rPr>
          <w:rFonts w:ascii="Arial" w:hAnsi="Arial" w:cs="Arial"/>
          <w:b/>
        </w:rPr>
        <w:t>ÚV</w:t>
      </w:r>
      <w:r w:rsidR="00EA77E1" w:rsidRPr="00E23B0D">
        <w:rPr>
          <w:rFonts w:ascii="Arial" w:hAnsi="Arial" w:cs="Arial"/>
          <w:b/>
        </w:rPr>
        <w:t xml:space="preserve"> ČR – </w:t>
      </w:r>
      <w:r w:rsidR="00616C84" w:rsidRPr="00E23B0D">
        <w:rPr>
          <w:rFonts w:ascii="Arial" w:hAnsi="Arial" w:cs="Arial"/>
          <w:b/>
        </w:rPr>
        <w:t xml:space="preserve">Sekce </w:t>
      </w:r>
      <w:r w:rsidR="008B5155" w:rsidRPr="00E23B0D">
        <w:rPr>
          <w:rFonts w:ascii="Arial" w:hAnsi="Arial" w:cs="Arial"/>
          <w:b/>
        </w:rPr>
        <w:t xml:space="preserve">VVI </w:t>
      </w:r>
      <w:r w:rsidR="00EA77E1" w:rsidRPr="00E23B0D">
        <w:rPr>
          <w:rFonts w:ascii="Arial" w:hAnsi="Arial" w:cs="Arial"/>
        </w:rPr>
        <w:t xml:space="preserve">byla zřízena k 1. březnu 2014 s cílem efektivní koordinace a řízení systému </w:t>
      </w:r>
      <w:proofErr w:type="spellStart"/>
      <w:r w:rsidR="00EA77E1" w:rsidRPr="00E23B0D">
        <w:rPr>
          <w:rFonts w:ascii="Arial" w:hAnsi="Arial" w:cs="Arial"/>
        </w:rPr>
        <w:t>VaVaI</w:t>
      </w:r>
      <w:proofErr w:type="spellEnd"/>
      <w:r w:rsidR="00EA77E1" w:rsidRPr="00E23B0D">
        <w:rPr>
          <w:rFonts w:ascii="Arial" w:hAnsi="Arial" w:cs="Arial"/>
        </w:rPr>
        <w:t>. V čele sekce stojí místopředseda vlády pro vědu, výzkum a inovace, který je zároveň předsedou RVVI a RVKHR. Sekce VVI integrovala sekretariát RVVI a jeho agendy a</w:t>
      </w:r>
      <w:r w:rsidR="00316584">
        <w:rPr>
          <w:rFonts w:ascii="Arial" w:hAnsi="Arial" w:cs="Arial"/>
        </w:rPr>
        <w:t> </w:t>
      </w:r>
      <w:r w:rsidR="00EA77E1" w:rsidRPr="00E23B0D">
        <w:rPr>
          <w:rFonts w:ascii="Arial" w:hAnsi="Arial" w:cs="Arial"/>
        </w:rPr>
        <w:t>současně po personálním posílení začala vykonávat agendy RVKHR a Národní RIS3. Tímto spojením došlo ke koordinaci široké škály témat napříč resorty s významným vztahem ke z</w:t>
      </w:r>
      <w:r w:rsidR="005D74C0">
        <w:rPr>
          <w:rFonts w:ascii="Arial" w:hAnsi="Arial" w:cs="Arial"/>
        </w:rPr>
        <w:t>vyšování konkurenceschopnosti České republiky</w:t>
      </w:r>
      <w:r w:rsidR="00EA77E1" w:rsidRPr="00E23B0D">
        <w:rPr>
          <w:rFonts w:ascii="Arial" w:hAnsi="Arial" w:cs="Arial"/>
        </w:rPr>
        <w:t xml:space="preserve">. </w:t>
      </w:r>
      <w:r w:rsidR="006C69AE" w:rsidRPr="00E23B0D">
        <w:rPr>
          <w:rFonts w:ascii="Arial" w:hAnsi="Arial" w:cs="Arial"/>
        </w:rPr>
        <w:t xml:space="preserve">Z důvodu </w:t>
      </w:r>
      <w:r w:rsidR="006D4B85" w:rsidRPr="00E23B0D">
        <w:rPr>
          <w:rFonts w:ascii="Arial" w:hAnsi="Arial" w:cs="Arial"/>
        </w:rPr>
        <w:t>gesc</w:t>
      </w:r>
      <w:r w:rsidR="006C69AE" w:rsidRPr="00E23B0D">
        <w:rPr>
          <w:rFonts w:ascii="Arial" w:hAnsi="Arial" w:cs="Arial"/>
        </w:rPr>
        <w:t>e</w:t>
      </w:r>
      <w:r w:rsidR="006D4B85" w:rsidRPr="00E23B0D">
        <w:rPr>
          <w:rFonts w:ascii="Arial" w:hAnsi="Arial" w:cs="Arial"/>
        </w:rPr>
        <w:t xml:space="preserve"> </w:t>
      </w:r>
      <w:r w:rsidR="008E485D" w:rsidRPr="00E23B0D">
        <w:rPr>
          <w:rFonts w:ascii="Arial" w:hAnsi="Arial" w:cs="Arial"/>
        </w:rPr>
        <w:t xml:space="preserve">v oblasti </w:t>
      </w:r>
      <w:r w:rsidR="006D4B85" w:rsidRPr="00E23B0D">
        <w:rPr>
          <w:rFonts w:ascii="Arial" w:hAnsi="Arial" w:cs="Arial"/>
        </w:rPr>
        <w:t>řízení a</w:t>
      </w:r>
      <w:r w:rsidR="005D74C0">
        <w:rPr>
          <w:rFonts w:ascii="Arial" w:hAnsi="Arial" w:cs="Arial"/>
        </w:rPr>
        <w:t> </w:t>
      </w:r>
      <w:r w:rsidR="006D4B85" w:rsidRPr="00E23B0D">
        <w:rPr>
          <w:rFonts w:ascii="Arial" w:hAnsi="Arial" w:cs="Arial"/>
        </w:rPr>
        <w:t>koordinaci implementace Národní RIS3</w:t>
      </w:r>
      <w:r w:rsidR="006C69AE" w:rsidRPr="00E23B0D">
        <w:rPr>
          <w:rFonts w:ascii="Arial" w:hAnsi="Arial" w:cs="Arial"/>
        </w:rPr>
        <w:t>, byla v</w:t>
      </w:r>
      <w:r w:rsidR="006D4B85" w:rsidRPr="00E23B0D">
        <w:rPr>
          <w:rFonts w:ascii="Arial" w:hAnsi="Arial" w:cs="Arial"/>
        </w:rPr>
        <w:t xml:space="preserve"> </w:t>
      </w:r>
      <w:r w:rsidR="000A618A" w:rsidRPr="00E23B0D">
        <w:rPr>
          <w:rFonts w:ascii="Arial" w:hAnsi="Arial" w:cs="Arial"/>
        </w:rPr>
        <w:t>Sekci VVI zřízena pozice Národního RIS3 manažera</w:t>
      </w:r>
      <w:r w:rsidR="006C69AE" w:rsidRPr="00E23B0D">
        <w:rPr>
          <w:rFonts w:ascii="Arial" w:hAnsi="Arial" w:cs="Arial"/>
        </w:rPr>
        <w:t>.</w:t>
      </w:r>
      <w:r w:rsidR="00C71F5D" w:rsidRPr="00E23B0D">
        <w:rPr>
          <w:rFonts w:ascii="Arial" w:hAnsi="Arial" w:cs="Arial"/>
        </w:rPr>
        <w:t xml:space="preserve"> </w:t>
      </w:r>
    </w:p>
    <w:p w:rsidR="00EA77E1" w:rsidRPr="00E23B0D" w:rsidRDefault="00022FBF" w:rsidP="00A953FA">
      <w:pPr>
        <w:jc w:val="both"/>
        <w:rPr>
          <w:rFonts w:ascii="Arial" w:hAnsi="Arial" w:cs="Arial"/>
        </w:rPr>
      </w:pPr>
      <w:r w:rsidRPr="00E23B0D">
        <w:rPr>
          <w:rFonts w:ascii="Arial" w:hAnsi="Arial" w:cs="Arial"/>
          <w:b/>
        </w:rPr>
        <w:t>RVVI</w:t>
      </w:r>
      <w:r w:rsidRPr="00E23B0D">
        <w:rPr>
          <w:rFonts w:ascii="Arial" w:hAnsi="Arial" w:cs="Arial"/>
        </w:rPr>
        <w:t xml:space="preserve"> </w:t>
      </w:r>
      <w:r w:rsidR="00EA77E1" w:rsidRPr="00E23B0D">
        <w:rPr>
          <w:rFonts w:ascii="Arial" w:hAnsi="Arial" w:cs="Arial"/>
        </w:rPr>
        <w:t>je odborným poradním orgánem vlády pro oblast</w:t>
      </w:r>
      <w:r w:rsidR="00134596">
        <w:rPr>
          <w:rFonts w:ascii="Arial" w:hAnsi="Arial" w:cs="Arial"/>
        </w:rPr>
        <w:t xml:space="preserve"> </w:t>
      </w:r>
      <w:proofErr w:type="spellStart"/>
      <w:r w:rsidR="00134596">
        <w:rPr>
          <w:rFonts w:ascii="Arial" w:hAnsi="Arial" w:cs="Arial"/>
        </w:rPr>
        <w:t>VaVaI</w:t>
      </w:r>
      <w:proofErr w:type="spellEnd"/>
      <w:r w:rsidR="00EA77E1" w:rsidRPr="00E23B0D">
        <w:rPr>
          <w:rFonts w:ascii="Arial" w:hAnsi="Arial" w:cs="Arial"/>
        </w:rPr>
        <w:t>. Její činnost upravuje zákon o</w:t>
      </w:r>
      <w:r w:rsidR="00134596">
        <w:rPr>
          <w:rFonts w:ascii="Arial" w:hAnsi="Arial" w:cs="Arial"/>
        </w:rPr>
        <w:t> </w:t>
      </w:r>
      <w:proofErr w:type="spellStart"/>
      <w:r w:rsidR="00134596">
        <w:rPr>
          <w:rFonts w:ascii="Arial" w:hAnsi="Arial" w:cs="Arial"/>
        </w:rPr>
        <w:t>VaVaI</w:t>
      </w:r>
      <w:proofErr w:type="spellEnd"/>
      <w:r w:rsidR="00EA77E1" w:rsidRPr="00E23B0D">
        <w:rPr>
          <w:rFonts w:ascii="Arial" w:hAnsi="Arial" w:cs="Arial"/>
        </w:rPr>
        <w:t>. V § 35 odst.</w:t>
      </w:r>
      <w:r w:rsidR="00316584">
        <w:rPr>
          <w:rFonts w:ascii="Arial" w:hAnsi="Arial" w:cs="Arial"/>
        </w:rPr>
        <w:t> </w:t>
      </w:r>
      <w:r w:rsidR="00EA77E1" w:rsidRPr="00E23B0D">
        <w:rPr>
          <w:rFonts w:ascii="Arial" w:hAnsi="Arial" w:cs="Arial"/>
        </w:rPr>
        <w:t>2 je uveden výčet činností, které RVVI zabezpečuje. Role RVVI v</w:t>
      </w:r>
      <w:r w:rsidR="00134596">
        <w:rPr>
          <w:rFonts w:ascii="Arial" w:hAnsi="Arial" w:cs="Arial"/>
        </w:rPr>
        <w:t> </w:t>
      </w:r>
      <w:r w:rsidR="00EA77E1" w:rsidRPr="00E23B0D">
        <w:rPr>
          <w:rFonts w:ascii="Arial" w:hAnsi="Arial" w:cs="Arial"/>
        </w:rPr>
        <w:t>systému řízení a</w:t>
      </w:r>
      <w:r w:rsidR="00316584">
        <w:rPr>
          <w:rFonts w:ascii="Arial" w:hAnsi="Arial" w:cs="Arial"/>
        </w:rPr>
        <w:t> </w:t>
      </w:r>
      <w:r w:rsidR="00EA77E1" w:rsidRPr="00E23B0D">
        <w:rPr>
          <w:rFonts w:ascii="Arial" w:hAnsi="Arial" w:cs="Arial"/>
        </w:rPr>
        <w:t xml:space="preserve">koordinace </w:t>
      </w:r>
      <w:proofErr w:type="spellStart"/>
      <w:r w:rsidR="00EA77E1" w:rsidRPr="00E23B0D">
        <w:rPr>
          <w:rFonts w:ascii="Arial" w:hAnsi="Arial" w:cs="Arial"/>
        </w:rPr>
        <w:t>VaVaI</w:t>
      </w:r>
      <w:proofErr w:type="spellEnd"/>
      <w:r w:rsidR="00EA77E1" w:rsidRPr="00E23B0D">
        <w:rPr>
          <w:rFonts w:ascii="Arial" w:hAnsi="Arial" w:cs="Arial"/>
        </w:rPr>
        <w:t xml:space="preserve"> se od Aktualizace NP </w:t>
      </w:r>
      <w:proofErr w:type="spellStart"/>
      <w:r w:rsidR="00EA77E1" w:rsidRPr="00E23B0D">
        <w:rPr>
          <w:rFonts w:ascii="Arial" w:hAnsi="Arial" w:cs="Arial"/>
        </w:rPr>
        <w:t>VaVaI</w:t>
      </w:r>
      <w:proofErr w:type="spellEnd"/>
      <w:r w:rsidR="00EA77E1" w:rsidRPr="00E23B0D">
        <w:rPr>
          <w:rFonts w:ascii="Arial" w:hAnsi="Arial" w:cs="Arial"/>
        </w:rPr>
        <w:t xml:space="preserve"> 2013 částečně změnila, </w:t>
      </w:r>
      <w:r w:rsidR="00385C79">
        <w:rPr>
          <w:rFonts w:ascii="Arial" w:hAnsi="Arial" w:cs="Arial"/>
        </w:rPr>
        <w:t>d</w:t>
      </w:r>
      <w:r w:rsidR="00EA77E1" w:rsidRPr="00E23B0D">
        <w:rPr>
          <w:rFonts w:ascii="Arial" w:hAnsi="Arial" w:cs="Arial"/>
        </w:rPr>
        <w:t>ošlo zejména k</w:t>
      </w:r>
      <w:r w:rsidR="00316584">
        <w:rPr>
          <w:rFonts w:ascii="Arial" w:hAnsi="Arial" w:cs="Arial"/>
        </w:rPr>
        <w:t> </w:t>
      </w:r>
      <w:r w:rsidR="00EA77E1" w:rsidRPr="00E23B0D">
        <w:rPr>
          <w:rFonts w:ascii="Arial" w:hAnsi="Arial" w:cs="Arial"/>
        </w:rPr>
        <w:t>posílení exeku</w:t>
      </w:r>
      <w:r w:rsidR="00385C79">
        <w:rPr>
          <w:rFonts w:ascii="Arial" w:hAnsi="Arial" w:cs="Arial"/>
        </w:rPr>
        <w:t>tivního zázemí pro činnost RVVI vytvořením Sekce VVI ÚV ČR.</w:t>
      </w:r>
    </w:p>
    <w:p w:rsidR="00F16E85" w:rsidRDefault="00F16E85" w:rsidP="00833C40">
      <w:pPr>
        <w:jc w:val="both"/>
        <w:rPr>
          <w:rFonts w:ascii="Arial" w:hAnsi="Arial" w:cs="Arial"/>
          <w:b/>
        </w:rPr>
      </w:pPr>
    </w:p>
    <w:p w:rsidR="00833C40" w:rsidRPr="00E23B0D" w:rsidRDefault="00833C40" w:rsidP="00833C40">
      <w:pPr>
        <w:jc w:val="both"/>
        <w:rPr>
          <w:rFonts w:ascii="Arial" w:hAnsi="Arial" w:cs="Arial"/>
        </w:rPr>
      </w:pPr>
      <w:r w:rsidRPr="00E23B0D">
        <w:rPr>
          <w:rFonts w:ascii="Arial" w:hAnsi="Arial" w:cs="Arial"/>
          <w:b/>
        </w:rPr>
        <w:lastRenderedPageBreak/>
        <w:t>MŠMT</w:t>
      </w:r>
    </w:p>
    <w:p w:rsidR="00833C40" w:rsidRPr="00E23B0D" w:rsidRDefault="00833C40" w:rsidP="00833C40">
      <w:pPr>
        <w:jc w:val="both"/>
        <w:rPr>
          <w:rFonts w:ascii="Arial" w:hAnsi="Arial" w:cs="Arial"/>
        </w:rPr>
      </w:pPr>
      <w:r w:rsidRPr="00E23B0D">
        <w:rPr>
          <w:rFonts w:ascii="Arial" w:hAnsi="Arial" w:cs="Arial"/>
        </w:rPr>
        <w:t>MŠMT je, s výjimkou oblastí, které zabezpečuje RVVI, ústředním správním úřadem odpovědným za výzkum a vývoj. Odpovídá za mezinárodní spolupráci České republiky ve výzkumu a vývoji, koncepci podpory velkých infrastruktur a specifický vysokoškolský výzkum. Je Řídicím orgánem pro OP VVV.</w:t>
      </w:r>
    </w:p>
    <w:p w:rsidR="00833C40" w:rsidRPr="00E23B0D" w:rsidRDefault="00833C40" w:rsidP="00833C40">
      <w:pPr>
        <w:jc w:val="both"/>
        <w:rPr>
          <w:rFonts w:ascii="Arial" w:hAnsi="Arial" w:cs="Arial"/>
          <w:b/>
        </w:rPr>
      </w:pPr>
      <w:r w:rsidRPr="00E23B0D">
        <w:rPr>
          <w:rFonts w:ascii="Arial" w:hAnsi="Arial" w:cs="Arial"/>
          <w:b/>
        </w:rPr>
        <w:t>MPO</w:t>
      </w:r>
    </w:p>
    <w:p w:rsidR="00833C40" w:rsidRPr="00E23B0D" w:rsidRDefault="00833C40" w:rsidP="00833C40">
      <w:pPr>
        <w:jc w:val="both"/>
        <w:rPr>
          <w:rFonts w:ascii="Arial" w:hAnsi="Arial" w:cs="Arial"/>
        </w:rPr>
      </w:pPr>
      <w:r w:rsidRPr="00E23B0D">
        <w:rPr>
          <w:rFonts w:ascii="Arial" w:hAnsi="Arial" w:cs="Arial"/>
        </w:rPr>
        <w:t xml:space="preserve">Reformou </w:t>
      </w:r>
      <w:proofErr w:type="spellStart"/>
      <w:r w:rsidRPr="00E23B0D">
        <w:rPr>
          <w:rFonts w:ascii="Arial" w:hAnsi="Arial" w:cs="Arial"/>
        </w:rPr>
        <w:t>VaVaI</w:t>
      </w:r>
      <w:proofErr w:type="spellEnd"/>
      <w:r w:rsidRPr="00E23B0D">
        <w:rPr>
          <w:rFonts w:ascii="Arial" w:hAnsi="Arial" w:cs="Arial"/>
        </w:rPr>
        <w:t xml:space="preserve"> z roku 2008</w:t>
      </w:r>
      <w:r w:rsidRPr="00E23B0D">
        <w:rPr>
          <w:rStyle w:val="Znakapoznpodarou"/>
          <w:rFonts w:ascii="Arial" w:hAnsi="Arial" w:cs="Arial"/>
        </w:rPr>
        <w:footnoteReference w:id="8"/>
      </w:r>
      <w:r w:rsidRPr="00E23B0D">
        <w:rPr>
          <w:rFonts w:ascii="Arial" w:hAnsi="Arial" w:cs="Arial"/>
        </w:rPr>
        <w:t xml:space="preserve"> a na ni navazujícími kroky byla účelová podpora MPO převedena na TA</w:t>
      </w:r>
      <w:r w:rsidR="00D43835">
        <w:rPr>
          <w:rFonts w:ascii="Arial" w:hAnsi="Arial" w:cs="Arial"/>
        </w:rPr>
        <w:t xml:space="preserve"> </w:t>
      </w:r>
      <w:r w:rsidRPr="00E23B0D">
        <w:rPr>
          <w:rFonts w:ascii="Arial" w:hAnsi="Arial" w:cs="Arial"/>
        </w:rPr>
        <w:t xml:space="preserve">ČR. MPO je odpovědné za podporu dobíhajícího programu TIP a za podporu programu aplikovaného výzkumu TRIO. Je Řídicím orgánem pro Operační program Podnikání a inovace (dále jen „OPPI“) a OP PIK. </w:t>
      </w:r>
    </w:p>
    <w:p w:rsidR="00833C40" w:rsidRPr="00E23B0D" w:rsidRDefault="00833C40" w:rsidP="00833C40">
      <w:pPr>
        <w:jc w:val="both"/>
        <w:rPr>
          <w:rFonts w:ascii="Arial" w:hAnsi="Arial" w:cs="Arial"/>
        </w:rPr>
      </w:pPr>
      <w:r w:rsidRPr="00E23B0D">
        <w:rPr>
          <w:rFonts w:ascii="Arial" w:hAnsi="Arial" w:cs="Arial"/>
          <w:b/>
        </w:rPr>
        <w:t>AV ČR</w:t>
      </w:r>
      <w:r w:rsidRPr="00E23B0D">
        <w:rPr>
          <w:rFonts w:ascii="Arial" w:hAnsi="Arial" w:cs="Arial"/>
        </w:rPr>
        <w:t xml:space="preserve"> je veřejnou neuniverzitní výzkumnou institucí, kterou tvoří soustava vědeckých pracovišť. </w:t>
      </w:r>
      <w:r w:rsidR="00783DC9">
        <w:rPr>
          <w:rFonts w:ascii="Arial" w:hAnsi="Arial" w:cs="Arial"/>
        </w:rPr>
        <w:t>P</w:t>
      </w:r>
      <w:r w:rsidRPr="00E23B0D">
        <w:rPr>
          <w:rFonts w:ascii="Arial" w:hAnsi="Arial" w:cs="Arial"/>
        </w:rPr>
        <w:t>odle zákona č. 283/1992 Sb., o AV ČR, ve znění pozdějších předpisů,</w:t>
      </w:r>
      <w:r w:rsidR="00783DC9">
        <w:rPr>
          <w:rFonts w:ascii="Arial" w:hAnsi="Arial" w:cs="Arial"/>
        </w:rPr>
        <w:t xml:space="preserve"> má</w:t>
      </w:r>
      <w:r w:rsidRPr="00E23B0D">
        <w:rPr>
          <w:rFonts w:ascii="Arial" w:hAnsi="Arial" w:cs="Arial"/>
        </w:rPr>
        <w:t xml:space="preserve"> postavení ústředního orgánu státní správy, ale pouze pro rozpočtové účely. Výzkum prováděný AV ČR usiluje o rozvoj poznání na mezinárodní úrovni, respektuje však přitom aktuální potřeby české společnosti. </w:t>
      </w:r>
    </w:p>
    <w:p w:rsidR="00CE68FB" w:rsidRDefault="00CE68FB" w:rsidP="00833C40">
      <w:pPr>
        <w:jc w:val="both"/>
        <w:rPr>
          <w:rFonts w:ascii="Arial" w:hAnsi="Arial" w:cs="Arial"/>
          <w:b/>
        </w:rPr>
      </w:pPr>
    </w:p>
    <w:p w:rsidR="00833C40" w:rsidRPr="00E23B0D" w:rsidRDefault="00833C40" w:rsidP="00833C40">
      <w:pPr>
        <w:jc w:val="both"/>
        <w:rPr>
          <w:rFonts w:ascii="Arial" w:hAnsi="Arial" w:cs="Arial"/>
        </w:rPr>
      </w:pPr>
      <w:r w:rsidRPr="00E23B0D">
        <w:rPr>
          <w:rFonts w:ascii="Arial" w:hAnsi="Arial" w:cs="Arial"/>
          <w:b/>
        </w:rPr>
        <w:t xml:space="preserve">Ostatní poskytovatelé v systému řízení </w:t>
      </w:r>
      <w:proofErr w:type="spellStart"/>
      <w:r w:rsidRPr="00E23B0D">
        <w:rPr>
          <w:rFonts w:ascii="Arial" w:hAnsi="Arial" w:cs="Arial"/>
          <w:b/>
        </w:rPr>
        <w:t>VaVaI</w:t>
      </w:r>
      <w:proofErr w:type="spellEnd"/>
    </w:p>
    <w:p w:rsidR="00833C40" w:rsidRPr="00E23B0D" w:rsidRDefault="00833C40" w:rsidP="00833C40">
      <w:pPr>
        <w:jc w:val="both"/>
        <w:rPr>
          <w:rFonts w:ascii="Arial" w:hAnsi="Arial" w:cs="Arial"/>
        </w:rPr>
      </w:pPr>
      <w:r w:rsidRPr="00E23B0D">
        <w:rPr>
          <w:rFonts w:ascii="Arial" w:hAnsi="Arial" w:cs="Arial"/>
        </w:rPr>
        <w:t xml:space="preserve">Role ostatních pěti poskytovatelů v systému řízení </w:t>
      </w:r>
      <w:proofErr w:type="spellStart"/>
      <w:r w:rsidRPr="00E23B0D">
        <w:rPr>
          <w:rFonts w:ascii="Arial" w:hAnsi="Arial" w:cs="Arial"/>
        </w:rPr>
        <w:t>VaVaI</w:t>
      </w:r>
      <w:proofErr w:type="spellEnd"/>
      <w:r w:rsidRPr="00E23B0D">
        <w:rPr>
          <w:rFonts w:ascii="Arial" w:hAnsi="Arial" w:cs="Arial"/>
        </w:rPr>
        <w:t xml:space="preserve"> (Ministerstvo kultury</w:t>
      </w:r>
      <w:r w:rsidR="00D43835">
        <w:rPr>
          <w:rFonts w:ascii="Arial" w:hAnsi="Arial" w:cs="Arial"/>
        </w:rPr>
        <w:t>,</w:t>
      </w:r>
      <w:r w:rsidRPr="00E23B0D">
        <w:rPr>
          <w:rFonts w:ascii="Arial" w:hAnsi="Arial" w:cs="Arial"/>
        </w:rPr>
        <w:t xml:space="preserve"> Ministerstvo vnitra, Ministerstvo zdravotnictví, Ministerstvo zemědělství a Ministerstvo obrany) spočívá v</w:t>
      </w:r>
      <w:r w:rsidR="0018778E">
        <w:rPr>
          <w:rFonts w:ascii="Arial" w:hAnsi="Arial" w:cs="Arial"/>
        </w:rPr>
        <w:t> </w:t>
      </w:r>
      <w:r w:rsidRPr="00E23B0D">
        <w:rPr>
          <w:rFonts w:ascii="Arial" w:hAnsi="Arial" w:cs="Arial"/>
        </w:rPr>
        <w:t xml:space="preserve">zodpovědnosti za </w:t>
      </w:r>
      <w:r w:rsidRPr="00E23B0D">
        <w:rPr>
          <w:rFonts w:ascii="Arial" w:eastAsiaTheme="minorHAnsi" w:hAnsi="Arial" w:cs="Arial"/>
        </w:rPr>
        <w:t xml:space="preserve">přípravu koncepcí </w:t>
      </w:r>
      <w:proofErr w:type="spellStart"/>
      <w:r w:rsidRPr="00E23B0D">
        <w:rPr>
          <w:rFonts w:ascii="Arial" w:eastAsiaTheme="minorHAnsi" w:hAnsi="Arial" w:cs="Arial"/>
        </w:rPr>
        <w:t>VaVaI</w:t>
      </w:r>
      <w:proofErr w:type="spellEnd"/>
      <w:r w:rsidRPr="00E23B0D">
        <w:rPr>
          <w:rFonts w:ascii="Arial" w:eastAsiaTheme="minorHAnsi" w:hAnsi="Arial" w:cs="Arial"/>
        </w:rPr>
        <w:t xml:space="preserve"> a jejich realizaci. Nesou rovněž odpovědnost za přípravu a realizaci programů a dalších aktivit </w:t>
      </w:r>
      <w:proofErr w:type="spellStart"/>
      <w:r w:rsidRPr="00E23B0D">
        <w:rPr>
          <w:rFonts w:ascii="Arial" w:eastAsiaTheme="minorHAnsi" w:hAnsi="Arial" w:cs="Arial"/>
        </w:rPr>
        <w:t>VaVaI</w:t>
      </w:r>
      <w:proofErr w:type="spellEnd"/>
      <w:r w:rsidRPr="00E23B0D">
        <w:rPr>
          <w:rFonts w:ascii="Arial" w:eastAsiaTheme="minorHAnsi" w:hAnsi="Arial" w:cs="Arial"/>
        </w:rPr>
        <w:t xml:space="preserve"> ve své působnosti.</w:t>
      </w:r>
      <w:r w:rsidRPr="00E23B0D">
        <w:rPr>
          <w:rFonts w:ascii="Arial" w:hAnsi="Arial" w:cs="Arial"/>
        </w:rPr>
        <w:t xml:space="preserve"> </w:t>
      </w:r>
    </w:p>
    <w:p w:rsidR="00833C40" w:rsidRDefault="00833C40" w:rsidP="00833C40">
      <w:pPr>
        <w:jc w:val="both"/>
        <w:rPr>
          <w:rFonts w:ascii="Arial" w:hAnsi="Arial" w:cs="Arial"/>
          <w:b/>
        </w:rPr>
      </w:pPr>
      <w:r>
        <w:rPr>
          <w:rFonts w:ascii="Arial" w:hAnsi="Arial" w:cs="Arial"/>
          <w:b/>
        </w:rPr>
        <w:t>Implementační agentury</w:t>
      </w:r>
    </w:p>
    <w:p w:rsidR="008A3609" w:rsidRDefault="00833C40" w:rsidP="008A3609">
      <w:pPr>
        <w:jc w:val="both"/>
        <w:rPr>
          <w:rFonts w:ascii="Arial" w:hAnsi="Arial" w:cs="Arial"/>
          <w:b/>
        </w:rPr>
      </w:pPr>
      <w:r w:rsidRPr="00E23B0D">
        <w:rPr>
          <w:rFonts w:ascii="Arial" w:hAnsi="Arial" w:cs="Arial"/>
          <w:b/>
        </w:rPr>
        <w:t>GA ČR</w:t>
      </w:r>
      <w:r w:rsidRPr="00E23B0D">
        <w:rPr>
          <w:rFonts w:ascii="Arial" w:hAnsi="Arial" w:cs="Arial"/>
        </w:rPr>
        <w:t xml:space="preserve"> je organizační složkou státu, jejímž posláním je účelovou formou podporovat základní výzkum, a to výhradně z veřejných prostředků. Jde o jedinou instituci tohoto typu a</w:t>
      </w:r>
      <w:r w:rsidR="0018778E">
        <w:rPr>
          <w:rFonts w:ascii="Arial" w:hAnsi="Arial" w:cs="Arial"/>
        </w:rPr>
        <w:t> </w:t>
      </w:r>
      <w:r w:rsidRPr="00E23B0D">
        <w:rPr>
          <w:rFonts w:ascii="Arial" w:hAnsi="Arial" w:cs="Arial"/>
        </w:rPr>
        <w:t xml:space="preserve">s tímto posláním v ČR. Při své činnosti se řídí zákonem o </w:t>
      </w:r>
      <w:proofErr w:type="spellStart"/>
      <w:r w:rsidRPr="00E23B0D">
        <w:rPr>
          <w:rFonts w:ascii="Arial" w:hAnsi="Arial" w:cs="Arial"/>
        </w:rPr>
        <w:t>VaVaI</w:t>
      </w:r>
      <w:proofErr w:type="spellEnd"/>
      <w:r w:rsidRPr="00E23B0D">
        <w:rPr>
          <w:rFonts w:ascii="Arial" w:hAnsi="Arial" w:cs="Arial"/>
        </w:rPr>
        <w:t>, a je samostatnou účetní jednotkou. GA ČR zahájila svoji činnost v roce 1993. V rámci vyhlášených programů poskytuje finanční podporu na vědecké projekty jak pro erudované vědce a týmy, tak pro mladé a začínající vědecké pracovníky.</w:t>
      </w:r>
      <w:r w:rsidR="008A3609" w:rsidRPr="008A3609">
        <w:rPr>
          <w:rFonts w:ascii="Arial" w:hAnsi="Arial" w:cs="Arial"/>
          <w:b/>
        </w:rPr>
        <w:t xml:space="preserve"> </w:t>
      </w:r>
    </w:p>
    <w:p w:rsidR="008A3609" w:rsidRPr="00E23B0D" w:rsidRDefault="008A3609" w:rsidP="008A3609">
      <w:pPr>
        <w:jc w:val="both"/>
        <w:rPr>
          <w:rFonts w:ascii="Arial" w:hAnsi="Arial" w:cs="Arial"/>
        </w:rPr>
      </w:pPr>
      <w:r w:rsidRPr="00E23B0D">
        <w:rPr>
          <w:rFonts w:ascii="Arial" w:hAnsi="Arial" w:cs="Arial"/>
          <w:b/>
        </w:rPr>
        <w:t>TA ČR</w:t>
      </w:r>
      <w:r w:rsidRPr="00E23B0D">
        <w:rPr>
          <w:rFonts w:ascii="Arial" w:hAnsi="Arial" w:cs="Arial"/>
        </w:rPr>
        <w:t xml:space="preserve"> je organizační složkou státu, která byla zřízena v roce 2009 zákonem o </w:t>
      </w:r>
      <w:proofErr w:type="spellStart"/>
      <w:r w:rsidRPr="00E23B0D">
        <w:rPr>
          <w:rFonts w:ascii="Arial" w:hAnsi="Arial" w:cs="Arial"/>
        </w:rPr>
        <w:t>VaVaI</w:t>
      </w:r>
      <w:proofErr w:type="spellEnd"/>
      <w:r w:rsidRPr="00E23B0D">
        <w:rPr>
          <w:rFonts w:ascii="Arial" w:hAnsi="Arial" w:cs="Arial"/>
        </w:rPr>
        <w:t>. Zřízení TA ČR</w:t>
      </w:r>
      <w:r>
        <w:rPr>
          <w:rFonts w:ascii="Arial" w:hAnsi="Arial" w:cs="Arial"/>
        </w:rPr>
        <w:t xml:space="preserve"> jako realizační agentury</w:t>
      </w:r>
      <w:r w:rsidRPr="00E23B0D">
        <w:rPr>
          <w:rFonts w:ascii="Arial" w:hAnsi="Arial" w:cs="Arial"/>
        </w:rPr>
        <w:t xml:space="preserve"> bylo jedním z důležitých implementačních kroků Reformy </w:t>
      </w:r>
      <w:proofErr w:type="spellStart"/>
      <w:r w:rsidRPr="00E23B0D">
        <w:rPr>
          <w:rFonts w:ascii="Arial" w:hAnsi="Arial" w:cs="Arial"/>
        </w:rPr>
        <w:t>VaVaI</w:t>
      </w:r>
      <w:proofErr w:type="spellEnd"/>
      <w:r w:rsidRPr="00E23B0D">
        <w:rPr>
          <w:rFonts w:ascii="Arial" w:hAnsi="Arial" w:cs="Arial"/>
        </w:rPr>
        <w:t xml:space="preserve"> z roku 2008. Hlavním úkolem TA ČR</w:t>
      </w:r>
      <w:r>
        <w:rPr>
          <w:rFonts w:ascii="Arial" w:hAnsi="Arial" w:cs="Arial"/>
        </w:rPr>
        <w:t xml:space="preserve">, jako agentury pro implementaci podpory </w:t>
      </w:r>
      <w:proofErr w:type="spellStart"/>
      <w:r>
        <w:rPr>
          <w:rFonts w:ascii="Arial" w:hAnsi="Arial" w:cs="Arial"/>
        </w:rPr>
        <w:t>VaVaI</w:t>
      </w:r>
      <w:proofErr w:type="spellEnd"/>
      <w:r>
        <w:rPr>
          <w:rFonts w:ascii="Arial" w:hAnsi="Arial" w:cs="Arial"/>
        </w:rPr>
        <w:t>,</w:t>
      </w:r>
      <w:r w:rsidRPr="00E23B0D">
        <w:rPr>
          <w:rFonts w:ascii="Arial" w:hAnsi="Arial" w:cs="Arial"/>
        </w:rPr>
        <w:t xml:space="preserve"> je realizace programů aplikovaného výzkumu včetně programů pro</w:t>
      </w:r>
      <w:r>
        <w:rPr>
          <w:rFonts w:ascii="Arial" w:hAnsi="Arial" w:cs="Arial"/>
        </w:rPr>
        <w:t xml:space="preserve"> </w:t>
      </w:r>
      <w:r w:rsidRPr="00E23B0D">
        <w:rPr>
          <w:rFonts w:ascii="Arial" w:hAnsi="Arial" w:cs="Arial"/>
        </w:rPr>
        <w:t xml:space="preserve">potřeby státní správy, veřejných soutěží ve </w:t>
      </w:r>
      <w:proofErr w:type="spellStart"/>
      <w:r w:rsidRPr="00E23B0D">
        <w:rPr>
          <w:rFonts w:ascii="Arial" w:hAnsi="Arial" w:cs="Arial"/>
        </w:rPr>
        <w:t>VaVaI</w:t>
      </w:r>
      <w:proofErr w:type="spellEnd"/>
      <w:r w:rsidRPr="00E23B0D">
        <w:rPr>
          <w:rFonts w:ascii="Arial" w:hAnsi="Arial" w:cs="Arial"/>
        </w:rPr>
        <w:t xml:space="preserve"> a zadávání veřejných zakázek. </w:t>
      </w:r>
    </w:p>
    <w:p w:rsidR="008835F9" w:rsidRDefault="008835F9" w:rsidP="005E41FA">
      <w:pPr>
        <w:jc w:val="both"/>
        <w:rPr>
          <w:rFonts w:ascii="Arial" w:hAnsi="Arial" w:cs="Arial"/>
          <w:b/>
        </w:rPr>
      </w:pPr>
    </w:p>
    <w:p w:rsidR="008835F9" w:rsidRDefault="008835F9" w:rsidP="005E41FA">
      <w:pPr>
        <w:jc w:val="both"/>
        <w:rPr>
          <w:rFonts w:ascii="Arial" w:hAnsi="Arial" w:cs="Arial"/>
          <w:b/>
        </w:rPr>
      </w:pPr>
    </w:p>
    <w:p w:rsidR="005E41FA" w:rsidRPr="00E23B0D" w:rsidRDefault="005E41FA" w:rsidP="005E41FA">
      <w:pPr>
        <w:jc w:val="both"/>
        <w:rPr>
          <w:rFonts w:ascii="Arial" w:hAnsi="Arial" w:cs="Arial"/>
          <w:b/>
        </w:rPr>
      </w:pPr>
      <w:r w:rsidRPr="00E23B0D">
        <w:rPr>
          <w:rFonts w:ascii="Arial" w:hAnsi="Arial" w:cs="Arial"/>
          <w:b/>
        </w:rPr>
        <w:lastRenderedPageBreak/>
        <w:t>Propojení činnosti RVKHR a RVVI</w:t>
      </w:r>
    </w:p>
    <w:p w:rsidR="00F657AA" w:rsidRPr="00E23B0D" w:rsidRDefault="00F657AA" w:rsidP="00001DB5">
      <w:pPr>
        <w:jc w:val="both"/>
        <w:rPr>
          <w:rFonts w:ascii="Arial" w:hAnsi="Arial" w:cs="Arial"/>
        </w:rPr>
      </w:pPr>
      <w:r w:rsidRPr="00E23B0D">
        <w:rPr>
          <w:rFonts w:ascii="Arial" w:hAnsi="Arial" w:cs="Arial"/>
          <w:b/>
        </w:rPr>
        <w:t>RVKHR</w:t>
      </w:r>
      <w:r w:rsidR="0018778E">
        <w:rPr>
          <w:rFonts w:ascii="Arial" w:hAnsi="Arial" w:cs="Arial"/>
        </w:rPr>
        <w:t xml:space="preserve"> byla zřízena usnesením vlády</w:t>
      </w:r>
      <w:r w:rsidRPr="00E23B0D">
        <w:rPr>
          <w:rFonts w:ascii="Arial" w:hAnsi="Arial" w:cs="Arial"/>
        </w:rPr>
        <w:t xml:space="preserve"> </w:t>
      </w:r>
      <w:r w:rsidR="0018778E">
        <w:rPr>
          <w:rFonts w:ascii="Arial" w:hAnsi="Arial" w:cs="Arial"/>
        </w:rPr>
        <w:t>z</w:t>
      </w:r>
      <w:r w:rsidRPr="00E23B0D">
        <w:rPr>
          <w:rFonts w:ascii="Arial" w:hAnsi="Arial" w:cs="Arial"/>
        </w:rPr>
        <w:t>e dne 19. ledna 2015</w:t>
      </w:r>
      <w:r w:rsidR="0018778E">
        <w:rPr>
          <w:rFonts w:ascii="Arial" w:hAnsi="Arial" w:cs="Arial"/>
        </w:rPr>
        <w:t xml:space="preserve"> č. 48</w:t>
      </w:r>
      <w:r w:rsidRPr="00E23B0D">
        <w:rPr>
          <w:rFonts w:ascii="Arial" w:hAnsi="Arial" w:cs="Arial"/>
        </w:rPr>
        <w:t>, a je odborným poradním orgánem vlády pro oblast rozvoje konkurenceschopnosti a hospodářského růstu. RVKHR řeší dlouhodobé a koncepční otázky hospodářského</w:t>
      </w:r>
      <w:r w:rsidR="0018778E">
        <w:rPr>
          <w:rFonts w:ascii="Arial" w:hAnsi="Arial" w:cs="Arial"/>
        </w:rPr>
        <w:t xml:space="preserve"> růstu a konkurenceschopnosti České republiky</w:t>
      </w:r>
      <w:r w:rsidRPr="00E23B0D">
        <w:rPr>
          <w:rFonts w:ascii="Arial" w:hAnsi="Arial" w:cs="Arial"/>
        </w:rPr>
        <w:t>. Samotná koncepce RVKHR je obecnější a zahrnuje širokou škálu vzájemně propojených témat řešených v rámci jednotlivých výborů. Cílem RVKHR je jednotlivá témata věcně propojovat a zkoordinovat činnosti dotčených resortů. RVKHR ve své činnosti poskytuje vládě znalostní základnu zejména pro její rozhodování v koncepčních otázkách konkurenceschopnosti a hospodářského růstu, včetně nových odvětví z oblasti kulturních a</w:t>
      </w:r>
      <w:r w:rsidR="0018778E">
        <w:rPr>
          <w:rFonts w:ascii="Arial" w:hAnsi="Arial" w:cs="Arial"/>
        </w:rPr>
        <w:t> </w:t>
      </w:r>
      <w:r w:rsidRPr="00E23B0D">
        <w:rPr>
          <w:rFonts w:ascii="Arial" w:hAnsi="Arial" w:cs="Arial"/>
        </w:rPr>
        <w:t>kreativních průmyslů a digitální ekonomiky tak, aby bylo dosaženo provázanosti a</w:t>
      </w:r>
      <w:r w:rsidR="0018778E">
        <w:rPr>
          <w:rFonts w:ascii="Arial" w:hAnsi="Arial" w:cs="Arial"/>
        </w:rPr>
        <w:t> </w:t>
      </w:r>
      <w:r w:rsidRPr="00E23B0D">
        <w:rPr>
          <w:rFonts w:ascii="Arial" w:hAnsi="Arial" w:cs="Arial"/>
        </w:rPr>
        <w:t>koordinace resortních a národních postojů a strategií. Expertní činnost probíhá ve výborech RVKHR, které zpracovávají pro jednání RVKHR návrhy dílčích i systémových opatření v oblastech politiky státu</w:t>
      </w:r>
      <w:r w:rsidR="009A7D91">
        <w:rPr>
          <w:rFonts w:ascii="Arial" w:hAnsi="Arial" w:cs="Arial"/>
        </w:rPr>
        <w:t xml:space="preserve"> (jedním z nich je i Výbor pro </w:t>
      </w:r>
      <w:proofErr w:type="spellStart"/>
      <w:r w:rsidR="009A7D91">
        <w:rPr>
          <w:rFonts w:ascii="Arial" w:hAnsi="Arial" w:cs="Arial"/>
        </w:rPr>
        <w:t>VaVaI</w:t>
      </w:r>
      <w:proofErr w:type="spellEnd"/>
      <w:r w:rsidR="009A7D91">
        <w:rPr>
          <w:rFonts w:ascii="Arial" w:hAnsi="Arial" w:cs="Arial"/>
        </w:rPr>
        <w:t>)</w:t>
      </w:r>
      <w:r w:rsidR="00001DB5">
        <w:rPr>
          <w:rFonts w:ascii="Arial" w:hAnsi="Arial" w:cs="Arial"/>
        </w:rPr>
        <w:t>.</w:t>
      </w:r>
      <w:r w:rsidR="009A7D91">
        <w:rPr>
          <w:rFonts w:ascii="Arial" w:hAnsi="Arial" w:cs="Arial"/>
        </w:rPr>
        <w:t xml:space="preserve"> </w:t>
      </w:r>
    </w:p>
    <w:p w:rsidR="001E6E61" w:rsidRDefault="005E41FA" w:rsidP="005E41FA">
      <w:pPr>
        <w:jc w:val="both"/>
        <w:rPr>
          <w:rFonts w:ascii="Arial" w:hAnsi="Arial" w:cs="Arial"/>
        </w:rPr>
      </w:pPr>
      <w:r w:rsidRPr="00E23B0D">
        <w:rPr>
          <w:rFonts w:ascii="Arial" w:hAnsi="Arial" w:cs="Arial"/>
        </w:rPr>
        <w:t>Sekce VVI se ve své činnosti dlouhodobě snaží o zavedení strategických sektorových dialogů se zástupci jednotlivých sektorů národního hospodářství tak, aby mohly být efektivně nastaveny výdaje ze státního rozpočtu a evropských fondů na pokrytí jejich věcných potřeb a</w:t>
      </w:r>
      <w:r w:rsidR="0018778E">
        <w:rPr>
          <w:rFonts w:ascii="Arial" w:hAnsi="Arial" w:cs="Arial"/>
        </w:rPr>
        <w:t> </w:t>
      </w:r>
      <w:r w:rsidRPr="00E23B0D">
        <w:rPr>
          <w:rFonts w:ascii="Arial" w:hAnsi="Arial" w:cs="Arial"/>
        </w:rPr>
        <w:t xml:space="preserve">pro posilování konkurenceschopnosti ekonomiky. K tomuto účelu byly vytvořeny sektorové platformy, jejichž smyslem bylo identifikovat základní problémy, se kterými se podniky střetávají v oblasti </w:t>
      </w:r>
      <w:proofErr w:type="spellStart"/>
      <w:r w:rsidRPr="00E23B0D">
        <w:rPr>
          <w:rFonts w:ascii="Arial" w:hAnsi="Arial" w:cs="Arial"/>
        </w:rPr>
        <w:t>VaVaI</w:t>
      </w:r>
      <w:proofErr w:type="spellEnd"/>
      <w:r w:rsidRPr="00E23B0D">
        <w:rPr>
          <w:rFonts w:ascii="Arial" w:hAnsi="Arial" w:cs="Arial"/>
        </w:rPr>
        <w:t xml:space="preserve">. Zástupci sdružení v těchto skupinách představují sektorové leadery ve vztahu k soukromým výdajům na </w:t>
      </w:r>
      <w:proofErr w:type="spellStart"/>
      <w:r w:rsidRPr="00E23B0D">
        <w:rPr>
          <w:rFonts w:ascii="Arial" w:hAnsi="Arial" w:cs="Arial"/>
        </w:rPr>
        <w:t>VaVaI</w:t>
      </w:r>
      <w:proofErr w:type="spellEnd"/>
      <w:r w:rsidRPr="00E23B0D">
        <w:rPr>
          <w:rFonts w:ascii="Arial" w:hAnsi="Arial" w:cs="Arial"/>
        </w:rPr>
        <w:t xml:space="preserve"> a zároveň jsou producenti finálních výrobků a určují tak směr vývoje sektorů národního hospodářství, které reprezentují, nebo představují strategické a nově</w:t>
      </w:r>
      <w:r w:rsidR="00123BF4">
        <w:rPr>
          <w:rFonts w:ascii="Arial" w:hAnsi="Arial" w:cs="Arial"/>
        </w:rPr>
        <w:t xml:space="preserve"> se rozvíjející</w:t>
      </w:r>
      <w:r w:rsidRPr="00E23B0D">
        <w:rPr>
          <w:rFonts w:ascii="Arial" w:hAnsi="Arial" w:cs="Arial"/>
        </w:rPr>
        <w:t xml:space="preserve"> obory. Sektorové platformy se transformovaly na Pracovní skupiny za účelem poskytování vstupů do rozhodovacích procesů vážících se na činnost RVKHR a RVVI. Zároveň jsou personálně propojeny a spojeny s Národními inovačními platformami v rámci Národní RIS3</w:t>
      </w:r>
      <w:r w:rsidR="009C152B" w:rsidRPr="00E23B0D">
        <w:rPr>
          <w:rFonts w:ascii="Arial" w:hAnsi="Arial" w:cs="Arial"/>
        </w:rPr>
        <w:t>.</w:t>
      </w:r>
      <w:r w:rsidR="00F46979" w:rsidRPr="00E23B0D">
        <w:rPr>
          <w:rFonts w:ascii="Arial" w:hAnsi="Arial" w:cs="Arial"/>
        </w:rPr>
        <w:t xml:space="preserve"> </w:t>
      </w:r>
      <w:r w:rsidRPr="00E23B0D">
        <w:rPr>
          <w:rFonts w:ascii="Arial" w:hAnsi="Arial" w:cs="Arial"/>
        </w:rPr>
        <w:t xml:space="preserve">Vznikly tak tři pilíře (RVKHR, RVVI a Národní RIS3 manažer, který představuje svorník mezi Radami vlády), jež jsou funkčně, organizačně a personálně propojeny a vzájemně si prostřednictvím pracovních orgánů a odborných útvarů tvořených Sekcí VVI poskytují odborné </w:t>
      </w:r>
      <w:r w:rsidR="009C152B" w:rsidRPr="00E23B0D">
        <w:rPr>
          <w:rFonts w:ascii="Arial" w:hAnsi="Arial" w:cs="Arial"/>
        </w:rPr>
        <w:t>podklady</w:t>
      </w:r>
      <w:r w:rsidR="00293021" w:rsidRPr="00E23B0D">
        <w:rPr>
          <w:rFonts w:ascii="Arial" w:hAnsi="Arial" w:cs="Arial"/>
        </w:rPr>
        <w:t xml:space="preserve"> </w:t>
      </w:r>
      <w:r w:rsidR="009C152B" w:rsidRPr="00E23B0D">
        <w:rPr>
          <w:rFonts w:ascii="Arial" w:hAnsi="Arial" w:cs="Arial"/>
        </w:rPr>
        <w:t xml:space="preserve">pro své </w:t>
      </w:r>
      <w:r w:rsidRPr="00E23B0D">
        <w:rPr>
          <w:rFonts w:ascii="Arial" w:hAnsi="Arial" w:cs="Arial"/>
        </w:rPr>
        <w:t>činnost</w:t>
      </w:r>
      <w:r w:rsidR="009C152B" w:rsidRPr="00E23B0D">
        <w:rPr>
          <w:rFonts w:ascii="Arial" w:hAnsi="Arial" w:cs="Arial"/>
        </w:rPr>
        <w:t>i</w:t>
      </w:r>
      <w:r w:rsidRPr="00E23B0D">
        <w:rPr>
          <w:rFonts w:ascii="Arial" w:hAnsi="Arial" w:cs="Arial"/>
        </w:rPr>
        <w:t xml:space="preserve"> a rozhodování a</w:t>
      </w:r>
      <w:r w:rsidR="0018778E">
        <w:rPr>
          <w:rFonts w:ascii="Arial" w:hAnsi="Arial" w:cs="Arial"/>
        </w:rPr>
        <w:t> </w:t>
      </w:r>
      <w:r w:rsidRPr="00E23B0D">
        <w:rPr>
          <w:rFonts w:ascii="Arial" w:hAnsi="Arial" w:cs="Arial"/>
        </w:rPr>
        <w:t>pokrývají tak komplexně</w:t>
      </w:r>
      <w:r w:rsidR="004320F6">
        <w:rPr>
          <w:rFonts w:ascii="Arial" w:hAnsi="Arial" w:cs="Arial"/>
        </w:rPr>
        <w:t xml:space="preserve"> problematiku podpory </w:t>
      </w:r>
      <w:proofErr w:type="spellStart"/>
      <w:r w:rsidR="004320F6">
        <w:rPr>
          <w:rFonts w:ascii="Arial" w:hAnsi="Arial" w:cs="Arial"/>
        </w:rPr>
        <w:t>VaVaI</w:t>
      </w:r>
      <w:proofErr w:type="spellEnd"/>
      <w:r w:rsidR="004320F6">
        <w:rPr>
          <w:rFonts w:ascii="Arial" w:hAnsi="Arial" w:cs="Arial"/>
        </w:rPr>
        <w:t xml:space="preserve"> v České republice</w:t>
      </w:r>
      <w:r w:rsidRPr="00E23B0D">
        <w:rPr>
          <w:rFonts w:ascii="Arial" w:hAnsi="Arial" w:cs="Arial"/>
        </w:rPr>
        <w:t>. Spojovacím a</w:t>
      </w:r>
      <w:r w:rsidR="004320F6">
        <w:rPr>
          <w:rFonts w:ascii="Arial" w:hAnsi="Arial" w:cs="Arial"/>
        </w:rPr>
        <w:t> </w:t>
      </w:r>
      <w:r w:rsidRPr="00E23B0D">
        <w:rPr>
          <w:rFonts w:ascii="Arial" w:hAnsi="Arial" w:cs="Arial"/>
        </w:rPr>
        <w:t xml:space="preserve">koordinačním článkem je ve všech třech případech Sekce VVI a pozice místopředsedy vlády pro vědu, výzkum a inovace. </w:t>
      </w:r>
    </w:p>
    <w:p w:rsidR="006E58B3" w:rsidRPr="00E23B0D" w:rsidRDefault="005E41FA" w:rsidP="005E41FA">
      <w:pPr>
        <w:jc w:val="both"/>
        <w:rPr>
          <w:rFonts w:ascii="Arial" w:hAnsi="Arial" w:cs="Arial"/>
        </w:rPr>
      </w:pPr>
      <w:r w:rsidRPr="00E23B0D">
        <w:rPr>
          <w:rFonts w:ascii="Arial" w:hAnsi="Arial" w:cs="Arial"/>
        </w:rPr>
        <w:t>Pracovní skupiny, stejně tak i Národní inovační platformy, nabízejí významnou zpětnou vazbu k poskytová</w:t>
      </w:r>
      <w:r w:rsidR="004320F6">
        <w:rPr>
          <w:rFonts w:ascii="Arial" w:hAnsi="Arial" w:cs="Arial"/>
        </w:rPr>
        <w:t xml:space="preserve">ní veřejné podpory na </w:t>
      </w:r>
      <w:proofErr w:type="spellStart"/>
      <w:r w:rsidR="004320F6">
        <w:rPr>
          <w:rFonts w:ascii="Arial" w:hAnsi="Arial" w:cs="Arial"/>
        </w:rPr>
        <w:t>VaVaI</w:t>
      </w:r>
      <w:proofErr w:type="spellEnd"/>
      <w:r w:rsidR="004320F6">
        <w:rPr>
          <w:rFonts w:ascii="Arial" w:hAnsi="Arial" w:cs="Arial"/>
        </w:rPr>
        <w:t xml:space="preserve"> v České republice</w:t>
      </w:r>
      <w:r w:rsidRPr="00E23B0D">
        <w:rPr>
          <w:rFonts w:ascii="Arial" w:hAnsi="Arial" w:cs="Arial"/>
        </w:rPr>
        <w:t xml:space="preserve"> a zároveň poskytují věcné vstupy v podobě potřeb definování dlouhodobých výzkumných témat sektorů a v oblasti lidských zdrojů. Takto definované a široce prodiskutované priority sektorů představují základ pro tzv. </w:t>
      </w:r>
      <w:proofErr w:type="spellStart"/>
      <w:r w:rsidRPr="00E23B0D">
        <w:rPr>
          <w:rFonts w:ascii="Arial" w:hAnsi="Arial" w:cs="Arial"/>
        </w:rPr>
        <w:t>vertikalizaci</w:t>
      </w:r>
      <w:proofErr w:type="spellEnd"/>
      <w:r w:rsidR="00BE5B7A" w:rsidRPr="00E23B0D">
        <w:rPr>
          <w:rFonts w:ascii="Arial" w:hAnsi="Arial" w:cs="Arial"/>
        </w:rPr>
        <w:t xml:space="preserve"> </w:t>
      </w:r>
      <w:r w:rsidRPr="00E23B0D">
        <w:rPr>
          <w:rFonts w:ascii="Arial" w:hAnsi="Arial" w:cs="Arial"/>
        </w:rPr>
        <w:t>Národní RIS3, tj.</w:t>
      </w:r>
      <w:r w:rsidR="004320F6">
        <w:rPr>
          <w:rFonts w:ascii="Arial" w:hAnsi="Arial" w:cs="Arial"/>
        </w:rPr>
        <w:t> </w:t>
      </w:r>
      <w:r w:rsidRPr="00E23B0D">
        <w:rPr>
          <w:rFonts w:ascii="Arial" w:hAnsi="Arial" w:cs="Arial"/>
        </w:rPr>
        <w:t xml:space="preserve">navázání konkrétních témat na prostředky ze státního rozpočtu a evropských fondů. </w:t>
      </w:r>
      <w:proofErr w:type="spellStart"/>
      <w:r w:rsidRPr="00E23B0D">
        <w:rPr>
          <w:rFonts w:ascii="Arial" w:hAnsi="Arial" w:cs="Arial"/>
        </w:rPr>
        <w:t>Vertikalizace</w:t>
      </w:r>
      <w:proofErr w:type="spellEnd"/>
      <w:r w:rsidRPr="00E23B0D">
        <w:rPr>
          <w:rFonts w:ascii="Arial" w:hAnsi="Arial" w:cs="Arial"/>
        </w:rPr>
        <w:t xml:space="preserve"> je požadována ze strany Evropské komise – od roku 2018 se počítá se sektorovým zaměřením vyhlašovaných výzev. </w:t>
      </w:r>
    </w:p>
    <w:p w:rsidR="00AB157A" w:rsidRPr="007D5B7F" w:rsidRDefault="00FB4572" w:rsidP="005E41FA">
      <w:pPr>
        <w:jc w:val="both"/>
        <w:rPr>
          <w:rFonts w:ascii="Arial" w:hAnsi="Arial" w:cs="Arial"/>
        </w:rPr>
      </w:pPr>
      <w:r w:rsidRPr="00FB4572">
        <w:rPr>
          <w:rFonts w:ascii="Arial" w:hAnsi="Arial" w:cs="Arial"/>
        </w:rPr>
        <w:t>Na obrázku 2 jsou znázorněny vzájemné vztahy mezi jednotlivými</w:t>
      </w:r>
      <w:r w:rsidR="000F0A3C">
        <w:rPr>
          <w:rFonts w:ascii="Arial" w:hAnsi="Arial" w:cs="Arial"/>
        </w:rPr>
        <w:t xml:space="preserve"> koordinačními subjekty</w:t>
      </w:r>
      <w:r>
        <w:rPr>
          <w:rFonts w:ascii="Arial" w:hAnsi="Arial" w:cs="Arial"/>
        </w:rPr>
        <w:t xml:space="preserve"> a</w:t>
      </w:r>
      <w:r w:rsidR="009F6BCC">
        <w:rPr>
          <w:rFonts w:ascii="Arial" w:hAnsi="Arial" w:cs="Arial"/>
        </w:rPr>
        <w:t> </w:t>
      </w:r>
      <w:r>
        <w:rPr>
          <w:rFonts w:ascii="Arial" w:hAnsi="Arial" w:cs="Arial"/>
        </w:rPr>
        <w:t xml:space="preserve">klíčovými dokumenty v systému </w:t>
      </w:r>
      <w:proofErr w:type="spellStart"/>
      <w:r w:rsidRPr="00FB4572">
        <w:rPr>
          <w:rFonts w:ascii="Arial" w:hAnsi="Arial" w:cs="Arial"/>
        </w:rPr>
        <w:t>VaVaI</w:t>
      </w:r>
      <w:proofErr w:type="spellEnd"/>
      <w:r w:rsidRPr="00FB4572">
        <w:rPr>
          <w:rFonts w:ascii="Arial" w:hAnsi="Arial" w:cs="Arial"/>
        </w:rPr>
        <w:t xml:space="preserve">, které </w:t>
      </w:r>
      <w:r w:rsidR="000F0A3C">
        <w:rPr>
          <w:rFonts w:ascii="Arial" w:hAnsi="Arial" w:cs="Arial"/>
        </w:rPr>
        <w:t xml:space="preserve">jsou </w:t>
      </w:r>
      <w:r w:rsidRPr="00FB4572">
        <w:rPr>
          <w:rFonts w:ascii="Arial" w:hAnsi="Arial" w:cs="Arial"/>
        </w:rPr>
        <w:t>zastřeš</w:t>
      </w:r>
      <w:r w:rsidR="000F0A3C">
        <w:rPr>
          <w:rFonts w:ascii="Arial" w:hAnsi="Arial" w:cs="Arial"/>
        </w:rPr>
        <w:t>eny</w:t>
      </w:r>
      <w:r w:rsidRPr="00FB4572">
        <w:rPr>
          <w:rFonts w:ascii="Arial" w:hAnsi="Arial" w:cs="Arial"/>
        </w:rPr>
        <w:t xml:space="preserve"> NP </w:t>
      </w:r>
      <w:proofErr w:type="spellStart"/>
      <w:r w:rsidRPr="00FB4572">
        <w:rPr>
          <w:rFonts w:ascii="Arial" w:hAnsi="Arial" w:cs="Arial"/>
        </w:rPr>
        <w:t>VaVaI</w:t>
      </w:r>
      <w:proofErr w:type="spellEnd"/>
      <w:r w:rsidRPr="00FB4572">
        <w:rPr>
          <w:rFonts w:ascii="Arial" w:hAnsi="Arial" w:cs="Arial"/>
        </w:rPr>
        <w:t xml:space="preserve"> 2016. </w:t>
      </w:r>
    </w:p>
    <w:p w:rsidR="00031862" w:rsidRDefault="00031862">
      <w:pPr>
        <w:spacing w:after="0" w:line="240" w:lineRule="auto"/>
        <w:rPr>
          <w:rFonts w:ascii="Arial" w:hAnsi="Arial" w:cs="Arial"/>
          <w:b/>
        </w:rPr>
      </w:pPr>
      <w:r>
        <w:rPr>
          <w:rFonts w:ascii="Arial" w:hAnsi="Arial" w:cs="Arial"/>
          <w:b/>
        </w:rPr>
        <w:br w:type="page"/>
      </w:r>
    </w:p>
    <w:p w:rsidR="005E41FA" w:rsidRDefault="00FB4572" w:rsidP="005E41FA">
      <w:pPr>
        <w:jc w:val="both"/>
        <w:rPr>
          <w:rFonts w:ascii="Arial" w:hAnsi="Arial" w:cs="Arial"/>
        </w:rPr>
      </w:pPr>
      <w:r w:rsidRPr="00D27F3A">
        <w:rPr>
          <w:rFonts w:ascii="Arial" w:hAnsi="Arial" w:cs="Arial"/>
          <w:b/>
        </w:rPr>
        <w:lastRenderedPageBreak/>
        <w:t>Obrázek</w:t>
      </w:r>
      <w:r w:rsidR="000816BE" w:rsidRPr="00D27F3A">
        <w:rPr>
          <w:rFonts w:ascii="Arial" w:hAnsi="Arial" w:cs="Arial"/>
          <w:b/>
        </w:rPr>
        <w:t xml:space="preserve"> 2</w:t>
      </w:r>
      <w:r w:rsidR="000816BE" w:rsidRPr="00E23B0D">
        <w:rPr>
          <w:rFonts w:ascii="Arial" w:hAnsi="Arial" w:cs="Arial"/>
        </w:rPr>
        <w:t xml:space="preserve">: </w:t>
      </w:r>
      <w:r w:rsidR="005E41FA" w:rsidRPr="00E23B0D">
        <w:rPr>
          <w:rFonts w:ascii="Arial" w:hAnsi="Arial" w:cs="Arial"/>
        </w:rPr>
        <w:t xml:space="preserve">Grafické znázornění vztahů </w:t>
      </w:r>
      <w:r>
        <w:rPr>
          <w:rFonts w:ascii="Arial" w:hAnsi="Arial" w:cs="Arial"/>
        </w:rPr>
        <w:t xml:space="preserve">mezi </w:t>
      </w:r>
      <w:r w:rsidR="000F0A3C">
        <w:rPr>
          <w:rFonts w:ascii="Arial" w:hAnsi="Arial" w:cs="Arial"/>
        </w:rPr>
        <w:t>koordinačními subjekty</w:t>
      </w:r>
      <w:r>
        <w:rPr>
          <w:rFonts w:ascii="Arial" w:hAnsi="Arial" w:cs="Arial"/>
        </w:rPr>
        <w:t xml:space="preserve"> v systému </w:t>
      </w:r>
      <w:proofErr w:type="spellStart"/>
      <w:r>
        <w:rPr>
          <w:rFonts w:ascii="Arial" w:hAnsi="Arial" w:cs="Arial"/>
        </w:rPr>
        <w:t>VaVaI</w:t>
      </w:r>
      <w:proofErr w:type="spellEnd"/>
    </w:p>
    <w:p w:rsidR="00541D1C" w:rsidRPr="00E23B0D" w:rsidRDefault="003E3C66" w:rsidP="005E41FA">
      <w:pPr>
        <w:jc w:val="both"/>
        <w:rPr>
          <w:rFonts w:ascii="Arial" w:hAnsi="Arial" w:cs="Arial"/>
        </w:rPr>
      </w:pPr>
      <w:r>
        <w:rPr>
          <w:rFonts w:ascii="Arial" w:hAnsi="Arial" w:cs="Arial"/>
          <w:noProof/>
          <w:lang w:eastAsia="cs-CZ"/>
        </w:rPr>
        <w:drawing>
          <wp:inline distT="0" distB="0" distL="0" distR="0">
            <wp:extent cx="5779770" cy="4163695"/>
            <wp:effectExtent l="19050" t="19050" r="11430" b="27305"/>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9770" cy="4163695"/>
                    </a:xfrm>
                    <a:prstGeom prst="rect">
                      <a:avLst/>
                    </a:prstGeom>
                    <a:noFill/>
                    <a:ln w="19050">
                      <a:solidFill>
                        <a:schemeClr val="tx2">
                          <a:lumMod val="60000"/>
                          <a:lumOff val="40000"/>
                        </a:schemeClr>
                      </a:solidFill>
                    </a:ln>
                  </pic:spPr>
                </pic:pic>
              </a:graphicData>
            </a:graphic>
          </wp:inline>
        </w:drawing>
      </w:r>
    </w:p>
    <w:p w:rsidR="00EA77E1" w:rsidRPr="00E23B0D" w:rsidRDefault="00EA77E1" w:rsidP="00833C40">
      <w:pPr>
        <w:jc w:val="both"/>
        <w:rPr>
          <w:rFonts w:ascii="Arial" w:hAnsi="Arial" w:cs="Arial"/>
        </w:rPr>
      </w:pPr>
    </w:p>
    <w:p w:rsidR="008C415D" w:rsidRPr="00E23B0D" w:rsidRDefault="008C415D" w:rsidP="008C415D">
      <w:pPr>
        <w:jc w:val="both"/>
        <w:rPr>
          <w:rFonts w:ascii="Arial" w:hAnsi="Arial" w:cs="Arial"/>
          <w:b/>
        </w:rPr>
      </w:pPr>
    </w:p>
    <w:p w:rsidR="00067EB4" w:rsidRPr="00E23B0D" w:rsidRDefault="00067EB4" w:rsidP="008C415D">
      <w:pPr>
        <w:jc w:val="both"/>
        <w:rPr>
          <w:rFonts w:ascii="Arial" w:hAnsi="Arial" w:cs="Arial"/>
          <w:b/>
        </w:rPr>
        <w:sectPr w:rsidR="00067EB4" w:rsidRPr="00E23B0D" w:rsidSect="00D448F3">
          <w:headerReference w:type="default" r:id="rId9"/>
          <w:footerReference w:type="default" r:id="rId10"/>
          <w:pgSz w:w="11906" w:h="16838"/>
          <w:pgMar w:top="1418" w:right="1418" w:bottom="1418" w:left="1418" w:header="709" w:footer="709" w:gutter="0"/>
          <w:pgNumType w:start="0"/>
          <w:cols w:space="708"/>
          <w:titlePg/>
          <w:docGrid w:linePitch="360"/>
        </w:sectPr>
      </w:pPr>
    </w:p>
    <w:p w:rsidR="00303B5F" w:rsidRDefault="00303B5F" w:rsidP="00303B5F">
      <w:pPr>
        <w:spacing w:before="60" w:after="0"/>
        <w:rPr>
          <w:rFonts w:ascii="Arial" w:hAnsi="Arial" w:cs="Arial"/>
        </w:rPr>
      </w:pPr>
      <w:r w:rsidRPr="00BA6F35">
        <w:rPr>
          <w:rStyle w:val="Siln"/>
          <w:rFonts w:ascii="Arial" w:hAnsi="Arial" w:cs="Arial"/>
          <w:bCs w:val="0"/>
        </w:rPr>
        <w:lastRenderedPageBreak/>
        <w:t>Schéma 1:</w:t>
      </w:r>
      <w:r w:rsidRPr="00BA6F35">
        <w:rPr>
          <w:rStyle w:val="Siln"/>
          <w:rFonts w:ascii="Arial" w:hAnsi="Arial" w:cs="Arial"/>
          <w:bCs w:val="0"/>
          <w:i/>
        </w:rPr>
        <w:t xml:space="preserve"> </w:t>
      </w:r>
      <w:r w:rsidRPr="00BA6F35">
        <w:rPr>
          <w:rStyle w:val="Siln"/>
          <w:rFonts w:ascii="Arial" w:hAnsi="Arial" w:cs="Arial"/>
          <w:b w:val="0"/>
          <w:bCs w:val="0"/>
        </w:rPr>
        <w:t>S</w:t>
      </w:r>
      <w:r w:rsidRPr="00BA6F35">
        <w:rPr>
          <w:rFonts w:ascii="Arial" w:hAnsi="Arial" w:cs="Arial"/>
        </w:rPr>
        <w:t xml:space="preserve">truktura státní správy </w:t>
      </w:r>
      <w:proofErr w:type="spellStart"/>
      <w:r>
        <w:rPr>
          <w:rFonts w:ascii="Arial" w:hAnsi="Arial" w:cs="Arial"/>
        </w:rPr>
        <w:t>VaVaI</w:t>
      </w:r>
      <w:proofErr w:type="spellEnd"/>
    </w:p>
    <w:p w:rsidR="00067EB4" w:rsidRDefault="00731092" w:rsidP="008C415D">
      <w:pPr>
        <w:jc w:val="both"/>
        <w:rPr>
          <w:rFonts w:ascii="Arial" w:hAnsi="Arial" w:cs="Arial"/>
          <w:b/>
          <w:bCs/>
          <w:noProof/>
          <w:lang w:eastAsia="cs-CZ"/>
        </w:rPr>
      </w:pPr>
      <w:r w:rsidRPr="00731092">
        <w:rPr>
          <w:rFonts w:ascii="Arial" w:hAnsi="Arial" w:cs="Arial"/>
          <w:noProof/>
          <w:lang w:eastAsia="cs-CZ"/>
        </w:rPr>
        <w:pict>
          <v:group id="Skupina 178" o:spid="_x0000_s1045" style="position:absolute;left:0;text-align:left;margin-left:-6.95pt;margin-top:5pt;width:722.25pt;height:443.45pt;z-index:251661312;mso-height-relative:margin" coordorigin=",-1024" coordsize="91725,56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">
            <v:group id="Skupina 179" o:spid="_x0000_s1046" style="position:absolute;top:-1024;width:91725;height:56904" coordorigin=",1388" coordsize="91725,56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rect id="Obdélník 180" o:spid="_x0000_s1047" style="position:absolute;top:1388;width:91725;height:56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n1MQA&#10;AADcAAAADwAAAGRycy9kb3ducmV2LnhtbESPQW/CMAyF75P4D5GRdplGyg4MFQJCiGm9TS0cdrQa&#10;01Q0TtUEKP8eHybtZus9v/d5vR19p240xDawgfksA0VcB9tyY+B0/HpfgooJ2WIXmAw8KMJ2M3lZ&#10;Y27DnUu6ValREsIxRwMupT7XOtaOPMZZ6IlFO4fBY5J1aLQd8C7hvtMfWbbQHluWBoc97R3Vl+rq&#10;DXy6Ax2a37J8q1Id9nZR/Jy+C2Nep+NuBSrRmP7Nf9eFFfyl4MszMoH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p9TEAAAA3AAAAA8AAAAAAAAAAAAAAAAAmAIAAGRycy9k&#10;b3ducmV2LnhtbFBLBQYAAAAABAAEAPUAAACJAwAAAAA=&#10;" fillcolor="#dbe5f1 [660]" strokecolor="#548dd4 [1951]" strokeweight="2pt"/>
              <v:line id="Line 365" o:spid="_x0000_s1048" style="position:absolute;visibility:visible" from="28217,26814" to="28217,3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qFMEAAADcAAAADwAAAGRycy9kb3ducmV2LnhtbERPTYvCMBC9L/gfwgh7WWxaD1KqqYgg&#10;ePCi7qrHsRnbYjMpTazdf2+Ehb3N433OYjmYRvTUudqygiSKQRAXVtdcKvg+biYpCOeRNTaWScEv&#10;OVjmo48FZto+eU/9wZcihLDLUEHlfZtJ6YqKDLrItsSBu9nOoA+wK6Xu8BnCTSOncTyTBmsODRW2&#10;tK6ouB8eRsE1mda7dPhx26/zuT95Z2NJF6U+x8NqDsLT4P/Ff+6tDvPTBN7PhAt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lCoUwQAAANwAAAAPAAAAAAAAAAAAAAAA&#10;AKECAABkcnMvZG93bnJldi54bWxQSwUGAAAAAAQABAD5AAAAjwMAAAAA&#10;" strokecolor="#b2a1c7" strokeweight="1.5pt">
                <v:stroke endarrow="oval"/>
              </v:line>
              <v:line id="Line 367" o:spid="_x0000_s1049" style="position:absolute;flip:x;visibility:visible" from="35454,26814" to="35511,3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qFsAAAADcAAAADwAAAGRycy9kb3ducmV2LnhtbERPS4vCMBC+C/6HMAveNFFEStdUFlHY&#10;va0v8Dg00wfbTEoTtfrrN4LgbT6+5yxXvW3ElTpfO9YwnSgQxLkzNZcajoftOAHhA7LBxjFpuJOH&#10;VTYcLDE17sY7uu5DKWII+xQ1VCG0qZQ+r8iin7iWOHKF6yyGCLtSmg5vMdw2cqbUQlqsOTZU2NK6&#10;ovxvf7EakkJtzjQ92Vr98sNdqJ2vNz9ajz76r08QgfrwFr/c3ybOT2bwfCZeIL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j6hbAAAAA3AAAAA8AAAAAAAAAAAAAAAAA&#10;oQIAAGRycy9kb3ducmV2LnhtbFBLBQYAAAAABAAEAPkAAACOAwAAAAA=&#10;" strokecolor="blue" strokeweight="1.5pt">
                <v:stroke endarrow="oval"/>
              </v:line>
              <v:line id="Line 374" o:spid="_x0000_s1050" style="position:absolute;visibility:visible" from="4207,29002" to="4207,3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mppsIAAADcAAAADwAAAGRycy9kb3ducmV2LnhtbERP3WrCMBS+H+wdwhnsbk3dQKQaRYSN&#10;7cKh1Qc4NMem2Jx0SbStT78MBt6dj+/3LFaDbcWVfGgcK5hkOQjiyumGawXHw/vLDESIyBpbx6Rg&#10;pACr5ePDAgvtet7TtYy1SCEcClRgYuwKKUNlyGLIXEecuJPzFmOCvpbaY5/CbStf83wqLTacGgx2&#10;tDFUncuLVfAV/NRfIudy+2Nuu/P3bpQftVLPT8N6DiLSEO/if/enTvNnb/D3TLp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mppsIAAADcAAAADwAAAAAAAAAAAAAA&#10;AAChAgAAZHJzL2Rvd25yZXYueG1sUEsFBgAAAAAEAAQA+QAAAJADAAAAAA==&#10;" strokecolor="red" strokeweight="1.5pt">
                <v:stroke endarrow="block"/>
              </v:line>
              <v:line id="Line 388" o:spid="_x0000_s1051" style="position:absolute;visibility:visible" from="6002,36015" to="90095,36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l1lMIAAADcAAAADwAAAGRycy9kb3ducmV2LnhtbERPTYvCMBC9C/6HMII3TRUpUo2igrAg&#10;iGtlz2MzttVmUpqstv76zcLC3ubxPme5bk0lntS40rKCyTgCQZxZXXKu4JLuR3MQziNrrCyTgo4c&#10;rFf93hITbV/8Sc+zz0UIYZeggsL7OpHSZQUZdGNbEwfuZhuDPsAml7rBVwg3lZxGUSwNlhwaCqxp&#10;V1D2OH8bBXcbd9epjeXXJI2P3eUUbQ/vh1LDQbtZgPDU+n/xn/tDh/nzGfw+Ey6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l1lMIAAADcAAAADwAAAAAAAAAAAAAA&#10;AAChAgAAZHJzL2Rvd25yZXYueG1sUEsFBgAAAAAEAAQA+QAAAJADAAAAAA==&#10;" strokecolor="blue" strokeweight="1.5pt"/>
              <v:line id="Line 389" o:spid="_x0000_s1052" style="position:absolute;flip:x;visibility:visible" from="11500,28890" to="11544,3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6R/MIAAADcAAAADwAAAGRycy9kb3ducmV2LnhtbERPS2vCQBC+C/0PyxS8iG4UKiG6SikW&#10;erQxCt6G7OSB2dmQ3Zjk33cLhd7m43vO/jiaRjypc7VlBetVBII4t7rmUkF2+VzGIJxH1thYJgUT&#10;OTgeXmZ7TLQd+JueqS9FCGGXoILK+zaR0uUVGXQr2xIHrrCdQR9gV0rd4RDCTSM3UbSVBmsODRW2&#10;9FFR/kh7oyCVWTYVj3t+O/Fgpuu5P/fFQqn56/i+A+Fp9P/iP/eXDvPjN/h9Jlw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6R/MIAAADcAAAADwAAAAAAAAAAAAAA&#10;AAChAgAAZHJzL2Rvd25yZXYueG1sUEsFBgAAAAAEAAQA+QAAAJADAAAAAA==&#10;" strokecolor="blue" strokeweight="1.5pt"/>
              <v:line id="Line 390" o:spid="_x0000_s1053" style="position:absolute;visibility:visible" from="6058,36015" to="6058,3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1O+78AAADcAAAADwAAAGRycy9kb3ducmV2LnhtbERPzYrCMBC+L/gOYYS9rakiRapRRJT1&#10;5uruAwzN2BaTSU2ybfftzYLgbT6+31ltBmtERz40jhVMJxkI4tLphisFP9+HjwWIEJE1Gsek4I8C&#10;bNajtxUW2vV8pu4SK5FCOBSooI6xLaQMZU0Ww8S1xIm7Om8xJugrqT32KdwaOcuyXFpsODXU2NKu&#10;pvJ2+bUKrnsy94OZfs73+Zfvz1aSPXVKvY+H7RJEpCG+xE/3Uaf5ixz+n0kXyP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u1O+78AAADcAAAADwAAAAAAAAAAAAAAAACh&#10;AgAAZHJzL2Rvd25yZXYueG1sUEsFBgAAAAAEAAQA+QAAAI0DAAAAAA==&#10;" strokecolor="blue" strokeweight="1.5pt">
                <v:stroke endarrow="block"/>
              </v:line>
              <v:line id="Line 391" o:spid="_x0000_s1054" style="position:absolute;visibility:visible" from="16605,36015" to="16605,3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rYMAAAADcAAAADwAAAGRycy9kb3ducmV2LnhtbERP24rCMBB9X/Afwgj7tqaKuFKNIqK4&#10;b+vtA4ZmbIvJpCax7f79ZkHYtzmc6yzXvTWiJR9qxwrGowwEceF0zaWC62X/MQcRIrJG45gU/FCA&#10;9WrwtsRcu45P1J5jKVIIhxwVVDE2uZShqMhiGLmGOHE35y3GBH0ptccuhVsjJ1k2kxZrTg0VNrSt&#10;qLifn1bBbUfmsTfjw3Q3O/ruZCXZ71ap92G/WYCI1Md/8cv9pdP8+Sf8PZMukK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h62DAAAAA3AAAAA8AAAAAAAAAAAAAAAAA&#10;oQIAAGRycy9kb3ducmV2LnhtbFBLBQYAAAAABAAEAPkAAACOAwAAAAA=&#10;" strokecolor="blue" strokeweight="1.5pt">
                <v:stroke endarrow="block"/>
              </v:line>
              <v:line id="Line 392" o:spid="_x0000_s1055" style="position:absolute;visibility:visible" from="27039,36127" to="27039,3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5/EsMAAADcAAAADwAAAGRycy9kb3ducmV2LnhtbESPzWrDMBCE74G+g9hCb4mcUkJwooRQ&#10;Etpb8/cAi7WxTaSVK6m2+/bdQyG3XWZ25tv1dvRO9RRTG9jAfFaAIq6Cbbk2cL0cpktQKSNbdIHJ&#10;wC8l2G6eJmssbRj4RP0510pCOJVooMm5K7VOVUMe0yx0xKLdQvSYZY21thEHCfdOvxbFQntsWRoa&#10;7Oi9oep+/vEGbnty3wc3/3jbL45xOHlN/qs35uV53K1AZRrzw/x//WkFfym08oxMo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fxLDAAAA3AAAAA8AAAAAAAAAAAAA&#10;AAAAoQIAAGRycy9kb3ducmV2LnhtbFBLBQYAAAAABAAEAPkAAACRAwAAAAA=&#10;" strokecolor="blue" strokeweight="1.5pt">
                <v:stroke endarrow="block"/>
              </v:line>
              <v:line id="Line 412" o:spid="_x0000_s1056" style="position:absolute;flip:x;visibility:visible" from="11331,36015" to="11420,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HoMIAAADcAAAADwAAAGRycy9kb3ducmV2LnhtbERPS2vCQBC+F/wPywi9iG4stMToKkUQ&#10;emvr4z5mxyS6O5tmp5r213cLhd7m43vOYtV7p67UxSawgekkA0VcBttwZWC/24xzUFGQLbrAZOCL&#10;IqyWg7sFFjbc+J2uW6lUCuFYoIFapC20jmVNHuMktMSJO4XOoyTYVdp2eEvh3umHLHvSHhtODTW2&#10;tK6pvGw/vYFeJB/lI4ev5aE5v7nHzcfx2xlzP+yf56CEevkX/7lfbJqfz+D3mXSBX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AHoMIAAADcAAAADwAAAAAAAAAAAAAA&#10;AAChAgAAZHJzL2Rvd25yZXYueG1sUEsFBgAAAAAEAAQA+QAAAJADAAAAAA==&#10;" strokecolor="blue" strokeweight="1.5pt">
                <v:stroke startarrow="oval" endarrow="block"/>
              </v:line>
              <v:line id="Line 413" o:spid="_x0000_s1057" style="position:absolute;flip:x;visibility:visible" from="13239,28946" to="13283,37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jUsYAAADcAAAADwAAAGRycy9kb3ducmV2LnhtbESPT2vDMAzF74N9B6PBbqvTHrY1rVvK&#10;usFghdG/tDcRq0lYLAfbS9NvPx0GvUm8p/d+ms5716iOQqw9GxgOMlDEhbc1lwZ224+nV1AxIVts&#10;PJOBK0WYz+7vpphbf+E1dZtUKgnhmKOBKqU21zoWFTmMA98Si3b2wWGSNZTaBrxIuGv0KMuetcOa&#10;paHClt4qKn42v85A+v5qOo0v+/Fheayz1fuJQjgZ8/jQLyagEvXpZv6//rSCPxZ8eUYm0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ho1LGAAAA3AAAAA8AAAAAAAAA&#10;AAAAAAAAoQIAAGRycy9kb3ducmV2LnhtbFBLBQYAAAAABAAEAPkAAACUAwAAAAA=&#10;" strokecolor="red" strokeweight="1.5pt">
                <v:stroke endarrow="block"/>
              </v:line>
              <v:line id="Line 457" o:spid="_x0000_s1058" style="position:absolute;visibility:visible" from="4992,34724" to="84640,3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C6MEAAADcAAAADwAAAGRycy9kb3ducmV2LnhtbERPTYvCMBC9L/gfwgje1lRF0WoUcVn0&#10;oqDWg7exGdtiMylN1PrvjbCwt3m8z5ktGlOKB9WusKyg141AEKdWF5wpSI6/32MQziNrLC2Tghc5&#10;WMxbXzOMtX3ynh4Hn4kQwi5GBbn3VSylS3My6Lq2Ig7c1dYGfYB1JnWNzxBuStmPopE0WHBoyLGi&#10;VU7p7XA3Ck7D/WWHg3GZ6PPqZ9BseVcla6U67WY5BeGp8f/iP/dGh/mTHnyeCRfI+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JULowQAAANwAAAAPAAAAAAAAAAAAAAAA&#10;AKECAABkcnMvZG93bnJldi54bWxQSwUGAAAAAAQABAD5AAAAjwMAAAAA&#10;" strokecolor="#b2a1c7" strokeweight="1.5pt"/>
              <v:line id="Line 458" o:spid="_x0000_s1059" style="position:absolute;visibility:visible" from="28217,35005" to="28217,3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xZHMQAAADbAAAADwAAAGRycy9kb3ducmV2LnhtbESPQWvCQBSE74L/YXmCN920io2pq4go&#10;SA+t2ly8PbKvSWj2bbq7avrvXaHQ4zAz3zCLVWcacSXna8sKnsYJCOLC6ppLBfnnbpSC8AFZY2OZ&#10;FPySh9Wy31tgpu2Nj3Q9hVJECPsMFVQhtJmUvqjIoB/bljh6X9YZDFG6UmqHtwg3jXxOkpk0WHNc&#10;qLClTUXF9+liFOA2P0zdD6Yvx8PH25qnl/P7hJQaDrr1K4hAXfgP/7X3WsF8Bo8v8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FkcxAAAANsAAAAPAAAAAAAAAAAA&#10;AAAAAKECAABkcnMvZG93bnJldi54bWxQSwUGAAAAAAQABAD5AAAAkgMAAAAA&#10;" strokecolor="#b2a1c7" strokeweight="1.5pt">
                <v:stroke endarrow="block"/>
              </v:line>
              <v:line id="Line 459" o:spid="_x0000_s1060" style="position:absolute;visibility:visible" from="15034,34668" to="15034,3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8h8QAAADbAAAADwAAAGRycy9kb3ducmV2LnhtbESPQWvCQBSE74L/YXmCN920So2pq4go&#10;SA+t2ly8PbKvSWj2bbq7avrvXaHQ4zAz3zCLVWcacSXna8sKnsYJCOLC6ppLBfnnbpSC8AFZY2OZ&#10;FPySh9Wy31tgpu2Nj3Q9hVJECPsMFVQhtJmUvqjIoB/bljh6X9YZDFG6UmqHtwg3jXxOkhdpsOa4&#10;UGFLm4qK79PFKMBtfpi6H0xnx8PH25qnl/P7hJQaDrr1K4hAXfgP/7X3WsF8Bo8v8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PyHxAAAANsAAAAPAAAAAAAAAAAA&#10;AAAAAKECAABkcnMvZG93bnJldi54bWxQSwUGAAAAAAQABAD5AAAAkgMAAAAA&#10;" strokecolor="#b2a1c7" strokeweight="1.5pt">
                <v:stroke endarrow="block"/>
              </v:line>
              <v:line id="Line 460" o:spid="_x0000_s1061" style="position:absolute;flip:x;visibility:visible" from="4992,34724" to="4998,37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7zs8AAAADbAAAADwAAAGRycy9kb3ducmV2LnhtbERPy2oCMRTdF/yHcAV3NWPBUkejDGJB&#10;Cl3UB24vk+tkcHITkjiOf98sCl0eznu1GWwnegqxdaxgNi1AENdOt9woOB0/Xz9AxISssXNMCp4U&#10;YbMevayw1O7BP9QfUiNyCMcSFZiUfCllrA1ZjFPniTN3dcFiyjA0Ugd85HDbybeieJcWW84NBj1t&#10;DdW3w90q6M/f8zaYvhrCV/W8FNHfd3Ov1GQ8VEsQiYb0L/5z77WCRR6bv+QfI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O87PAAAAA2wAAAA8AAAAAAAAAAAAAAAAA&#10;oQIAAGRycy9kb3ducmV2LnhtbFBLBQYAAAAABAAEAPkAAACOAwAAAAA=&#10;" strokecolor="#b2a1c7" strokeweight="1.5pt">
                <v:stroke endarrow="block"/>
              </v:line>
              <v:oval id="Ovál 99" o:spid="_x0000_s1062" style="position:absolute;left:25412;top:37641;width:5163;height:33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j1pMUA&#10;AADbAAAADwAAAGRycy9kb3ducmV2LnhtbESPT2sCMRTE7wW/Q3hCbzVrEamrWbGlQj2U4q4HvT02&#10;b/9g8rJsUt366ZtCweMwM79hVuvBGnGh3reOFUwnCQji0umWawWHYvv0AsIHZI3GMSn4IQ/rbPSw&#10;wlS7K+/pkodaRAj7FBU0IXSplL5syKKfuI44epXrLYYo+1rqHq8Rbo18TpK5tNhyXGiwo7eGynP+&#10;bRXMTrvj7uv2qrmabY1+N59FKLRSj+NhswQRaAj38H/7QytYLOD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PWkxQAAANsAAAAPAAAAAAAAAAAAAAAAAJgCAABkcnMv&#10;ZG93bnJldi54bWxQSwUGAAAAAAQABAD1AAAAigMAAAAA&#10;" fillcolor="#fbd4b4 [1305]" strokecolor="#fabf8f [1945]" strokeweight="2pt">
                <v:textbox>
                  <w:txbxContent>
                    <w:p w:rsidR="00EF6B0C" w:rsidRPr="00EA6097" w:rsidRDefault="00EF6B0C" w:rsidP="00303B5F">
                      <w:pPr>
                        <w:spacing w:after="0" w:line="240" w:lineRule="auto"/>
                        <w:jc w:val="center"/>
                        <w:rPr>
                          <w:rFonts w:ascii="Arial" w:hAnsi="Arial" w:cs="Arial"/>
                          <w:b/>
                          <w:color w:val="000000" w:themeColor="text1"/>
                          <w:sz w:val="16"/>
                          <w:szCs w:val="16"/>
                        </w:rPr>
                      </w:pPr>
                      <w:r w:rsidRPr="00EA6097">
                        <w:rPr>
                          <w:rFonts w:ascii="Arial" w:hAnsi="Arial" w:cs="Arial"/>
                          <w:b/>
                          <w:color w:val="000000" w:themeColor="text1"/>
                          <w:sz w:val="16"/>
                          <w:szCs w:val="16"/>
                        </w:rPr>
                        <w:t>VŠ</w:t>
                      </w:r>
                    </w:p>
                  </w:txbxContent>
                </v:textbox>
              </v:oval>
              <v:oval id="Ovál 100" o:spid="_x0000_s1063" style="position:absolute;left:12173;top:37080;width:8033;height:49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0GsQA&#10;AADcAAAADwAAAGRycy9kb3ducmV2LnhtbESPQWsCQQyF7wX/wxDBW53Vgy2ro4goioVirT8g7sTd&#10;xZ3MMjPq+u/NodBbwnt578ts0blG3SnE2rOB0TADRVx4W3Np4PS7ef8EFROyxcYzGXhShMW89zbD&#10;3PoH/9D9mEolIRxzNFCl1OZax6Iih3HoW2LRLj44TLKGUtuADwl3jR5n2UQ7rFkaKmxpVVFxPd6c&#10;gTMdmtMujO2Nvr7X28Nq8rGv98YM+t1yCipRl/7Nf9c7K/iZ4MszMoG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BrEAAAA3AAAAA8AAAAAAAAAAAAAAAAAmAIAAGRycy9k&#10;b3ducmV2LnhtbFBLBQYAAAAABAAEAPUAAACJAwAAAAA=&#10;" fillcolor="#fcd5b5" strokecolor="#fac090" strokeweight="2pt">
                <v:textbox inset="1mm,1mm,1mm,1mm">
                  <w:txbxContent>
                    <w:p w:rsidR="00EF6B0C" w:rsidRPr="00EA6097" w:rsidRDefault="00EF6B0C" w:rsidP="00303B5F">
                      <w:pPr>
                        <w:spacing w:after="0" w:line="240" w:lineRule="auto"/>
                        <w:jc w:val="center"/>
                        <w:rPr>
                          <w:rFonts w:ascii="Arial" w:hAnsi="Arial" w:cs="Arial"/>
                          <w:b/>
                          <w:color w:val="000000" w:themeColor="text1"/>
                          <w:sz w:val="16"/>
                          <w:szCs w:val="16"/>
                        </w:rPr>
                      </w:pPr>
                      <w:r>
                        <w:rPr>
                          <w:rFonts w:ascii="Arial" w:hAnsi="Arial" w:cs="Arial"/>
                          <w:b/>
                          <w:color w:val="000000" w:themeColor="text1"/>
                          <w:sz w:val="16"/>
                          <w:szCs w:val="16"/>
                        </w:rPr>
                        <w:t>další VO</w:t>
                      </w:r>
                    </w:p>
                  </w:txbxContent>
                </v:textbox>
              </v:oval>
              <v:oval id="Ovál 101" o:spid="_x0000_s1064" style="position:absolute;left:953;top:37641;width:8033;height:49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RgcAA&#10;AADcAAAADwAAAGRycy9kb3ducmV2LnhtbERPy6rCMBDdC/5DGMGdprpQ6TWKiKIoiK8PmNvMbctt&#10;JiWJWv/eCIK7OZznTOeNqcSdnC8tKxj0ExDEmdUl5wqul3VvAsIHZI2VZVLwJA/zWbs1xVTbB5/o&#10;fg65iCHsU1RQhFCnUvqsIIO+b2viyP1ZZzBE6HKpHT5iuKnkMElG0mDJsaHAmpYFZf/nm1HwS8fq&#10;unVDfaP9YbU5LkfjXblTqttpFj8gAjXhK/64tzrOTwbwfiZeIG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MRgcAAAADcAAAADwAAAAAAAAAAAAAAAACYAgAAZHJzL2Rvd25y&#10;ZXYueG1sUEsFBgAAAAAEAAQA9QAAAIUDAAAAAA==&#10;" fillcolor="#fcd5b5" strokecolor="#fac090" strokeweight="2pt">
                <v:textbox inset="1mm,1mm,1mm,1mm">
                  <w:txbxContent>
                    <w:p w:rsidR="00EF6B0C" w:rsidRPr="00EA6097" w:rsidRDefault="00EF6B0C" w:rsidP="00303B5F">
                      <w:pPr>
                        <w:spacing w:after="0" w:line="240" w:lineRule="auto"/>
                        <w:jc w:val="center"/>
                        <w:rPr>
                          <w:rFonts w:ascii="Arial" w:hAnsi="Arial" w:cs="Arial"/>
                          <w:b/>
                          <w:color w:val="000000" w:themeColor="text1"/>
                          <w:sz w:val="16"/>
                          <w:szCs w:val="16"/>
                        </w:rPr>
                      </w:pPr>
                      <w:r>
                        <w:rPr>
                          <w:rFonts w:ascii="Arial" w:hAnsi="Arial" w:cs="Arial"/>
                          <w:b/>
                          <w:color w:val="000000" w:themeColor="text1"/>
                          <w:sz w:val="16"/>
                          <w:szCs w:val="16"/>
                        </w:rPr>
                        <w:t>ústavy AV</w:t>
                      </w:r>
                    </w:p>
                  </w:txbxContent>
                </v:textbox>
              </v:oval>
              <v:oval id="Ovál 102" o:spid="_x0000_s1065" style="position:absolute;left:6731;top:42634;width:8776;height:43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fSMMA&#10;AADcAAAADwAAAGRycy9kb3ducmV2LnhtbERPTWvCQBC9F/oflil4Ed0YS5HoKqYoKBSh6sHjkB2T&#10;1Oxs2F01/fddQehtHu9zZovONOJGzteWFYyGCQjiwuqaSwXHw3owAeEDssbGMin4JQ+L+evLDDNt&#10;7/xNt30oRQxhn6GCKoQ2k9IXFRn0Q9sSR+5sncEQoSuldniP4aaRaZJ8SIM1x4YKW/qsqLjsr0aB&#10;daOtXo1P559+eikw/8qX77tcqd5bt5yCCNSFf/HTvdFxfpLC45l4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fSMMAAADcAAAADwAAAAAAAAAAAAAAAACYAgAAZHJzL2Rv&#10;d25yZXYueG1sUEsFBgAAAAAEAAQA9QAAAIgDAAAAAA==&#10;" fillcolor="#fcd5b5" strokecolor="#fac090" strokeweight="2pt">
                <v:textbox>
                  <w:txbxContent>
                    <w:p w:rsidR="00EF6B0C" w:rsidRPr="00EA6097" w:rsidRDefault="00EF6B0C" w:rsidP="00303B5F">
                      <w:pPr>
                        <w:spacing w:after="0" w:line="240" w:lineRule="auto"/>
                        <w:jc w:val="center"/>
                        <w:rPr>
                          <w:rFonts w:ascii="Arial" w:hAnsi="Arial" w:cs="Arial"/>
                          <w:b/>
                          <w:color w:val="000000" w:themeColor="text1"/>
                          <w:sz w:val="16"/>
                          <w:szCs w:val="16"/>
                        </w:rPr>
                      </w:pPr>
                      <w:r>
                        <w:rPr>
                          <w:rFonts w:ascii="Arial" w:hAnsi="Arial" w:cs="Arial"/>
                          <w:b/>
                          <w:color w:val="000000" w:themeColor="text1"/>
                          <w:sz w:val="16"/>
                          <w:szCs w:val="16"/>
                        </w:rPr>
                        <w:t>podniky</w:t>
                      </w:r>
                    </w:p>
                  </w:txbxContent>
                </v:textbox>
              </v:oval>
              <v:line id="Line 426" o:spid="_x0000_s1066" style="position:absolute;visibility:visible" from="66588,36239" to="66588,4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nuOcEAAADcAAAADwAAAGRycy9kb3ducmV2LnhtbERP3WrCMBS+H/gO4QjezdQpMrqmMkRx&#10;d/5sD3Bojm1ZclKTrK1vvwwG3p2P7/cUm9Ea0ZMPrWMFi3kGgrhyuuVawdfn/vkVRIjIGo1jUnCn&#10;AJty8lRgrt3AZ+ovsRYphEOOCpoYu1zKUDVkMcxdR5y4q/MWY4K+ltrjkMKtkS9ZtpYWW04NDXa0&#10;baj6vvxYBdcdmdveLA6r3frkh7OVZI+9UrPp+P4GItIYH+J/94dO87Ml/D2TLpD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Se45wQAAANwAAAAPAAAAAAAAAAAAAAAA&#10;AKECAABkcnMvZG93bnJldi54bWxQSwUGAAAAAAQABAD5AAAAjwMAAAAA&#10;" strokecolor="blue" strokeweight="1.5pt">
                <v:stroke endarrow="block"/>
              </v:line>
              <v:line id="Line 394" o:spid="_x0000_s1067" style="position:absolute;visibility:visible" from="35454,18512" to="35454,2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PpxcEAAADcAAAADwAAAGRycy9kb3ducmV2LnhtbERPy6rCMBDdX/AfwgjurqmPK1KNIoKP&#10;jQurC90NzdhWm0lpota/N8IFd3M4z5nOG1OKB9WusKyg141AEKdWF5wpOB5Wv2MQziNrLC2Tghc5&#10;mM9aP1OMtX3ynh6Jz0QIYRejgtz7KpbSpTkZdF1bEQfuYmuDPsA6k7rGZwg3pexH0UgaLDg05FjR&#10;Mqf0ltyNgj8cjLL97uQv2+H52iyJe+tko1Sn3SwmIDw1/iv+d291mB8N4fNMuEDO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s+nFwQAAANwAAAAPAAAAAAAAAAAAAAAA&#10;AKECAABkcnMvZG93bnJldi54bWxQSwUGAAAAAAQABAD5AAAAjwMAAAAA&#10;" strokeweight="1.5pt">
                <v:stroke endarrow="block"/>
              </v:line>
              <v:line id="Line 399" o:spid="_x0000_s1068" style="position:absolute;visibility:visible" from="28666,18512" to="28666,2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9MXsAAAADcAAAADwAAAGRycy9kb3ducmV2LnhtbERPy6rCMBDdX/AfwgjurqlPpBpFBB+b&#10;u7C60N3QjG21mZQmav37G0FwN4fznNmiMaV4UO0Kywp63QgEcWp1wZmC42H9OwHhPLLG0jIpeJGD&#10;xbz1M8NY2yfv6ZH4TIQQdjEqyL2vYildmpNB17UVceAutjboA6wzqWt8hnBTyn4UjaXBgkNDjhWt&#10;ckpvyd0oGOFgnO3/Tv6yG56vzYq4t0m2SnXazXIKwlPjv+KPe6fD/GgE72fCBX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TF7AAAAA3AAAAA8AAAAAAAAAAAAAAAAA&#10;oQIAAGRycy9kb3ducmV2LnhtbFBLBQYAAAAABAAEAPkAAACOAwAAAAA=&#10;" strokeweight="1.5pt">
                <v:stroke endarrow="block"/>
              </v:line>
              <v:roundrect id="Zaoblený obdélník 106" o:spid="_x0000_s1069" style="position:absolute;left:953;top:26029;width:6236;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bmMIA&#10;AADcAAAADwAAAGRycy9kb3ducmV2LnhtbERPTWvCQBC9C/0PyxS86a62hBBdpRXUXjxoC+JtyI5J&#10;MDsbs1uT/vuuIHibx/uc+bK3tbhR6yvHGiZjBYI4d6biQsPP93qUgvAB2WDtmDT8kYfl4mUwx8y4&#10;jvd0O4RCxBD2GWooQ2gyKX1ekkU/dg1x5M6utRgibAtpWuxiuK3lVKlEWqw4NpTY0Kqk/HL4tRo2&#10;k8/rqcNErdY7mTJuj8fN+5vWw9f+YwYiUB+e4of7y8T5KoH7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1uYwgAAANwAAAAPAAAAAAAAAAAAAAAAAJgCAABkcnMvZG93&#10;bnJldi54bWxQSwUGAAAAAAQABAD1AAAAhwMAAAAA&#10;" fillcolor="#9bbb59 [3206]" strokecolor="#4e6128 [1606]" strokeweight="2pt">
                <v:textbox>
                  <w:txbxContent>
                    <w:p w:rsidR="00EF6B0C" w:rsidRPr="00C16360" w:rsidRDefault="00EF6B0C" w:rsidP="00303B5F">
                      <w:pPr>
                        <w:spacing w:after="0" w:line="240" w:lineRule="auto"/>
                        <w:jc w:val="center"/>
                        <w:rPr>
                          <w:rFonts w:ascii="Arial" w:hAnsi="Arial" w:cs="Arial"/>
                          <w:b/>
                          <w:sz w:val="16"/>
                          <w:szCs w:val="16"/>
                        </w:rPr>
                      </w:pPr>
                      <w:r w:rsidRPr="00C16360">
                        <w:rPr>
                          <w:rFonts w:ascii="Arial" w:hAnsi="Arial" w:cs="Arial"/>
                          <w:b/>
                          <w:sz w:val="16"/>
                          <w:szCs w:val="16"/>
                        </w:rPr>
                        <w:t>AV ČR</w:t>
                      </w:r>
                    </w:p>
                  </w:txbxContent>
                </v:textbox>
              </v:roundrect>
              <v:roundrect id="Zaoblený obdélník 107" o:spid="_x0000_s1070" style="position:absolute;left:25300;top:23897;width:6235;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kRcQA&#10;AADcAAAADwAAAGRycy9kb3ducmV2LnhtbERPTWvCQBC9F/wPyxS8lLrRg5XUVUQQRSxi7KHHITvN&#10;ps3Oxuxqor++KxS8zeN9znTe2UpcqPGlYwXDQQKCOHe65ELB53H1OgHhA7LGyjEpuJKH+az3NMVU&#10;u5YPdMlCIWII+xQVmBDqVEqfG7LoB64mjty3ayyGCJtC6gbbGG4rOUqSsbRYcmwwWNPSUP6bna2C&#10;3YfLqnX3s1i3E/My/Lpt98XtpFT/uVu8gwjUhYf4373RcX7yBvdn4gV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4ZEXEAAAA3AAAAA8AAAAAAAAAAAAAAAAAmAIAAGRycy9k&#10;b3ducmV2LnhtbFBLBQYAAAAABAAEAPUAAACJAwAAAAA=&#10;" fillcolor="#9bbb59" strokecolor="#71893f" strokeweight="2pt">
                <v:textbox>
                  <w:txbxContent>
                    <w:p w:rsidR="00EF6B0C" w:rsidRPr="00C16360" w:rsidRDefault="00EF6B0C" w:rsidP="00303B5F">
                      <w:pPr>
                        <w:spacing w:after="0" w:line="240" w:lineRule="auto"/>
                        <w:jc w:val="center"/>
                        <w:rPr>
                          <w:rFonts w:ascii="Arial" w:hAnsi="Arial" w:cs="Arial"/>
                          <w:b/>
                          <w:color w:val="FFFFFF" w:themeColor="background1"/>
                          <w:sz w:val="16"/>
                          <w:szCs w:val="16"/>
                        </w:rPr>
                      </w:pPr>
                      <w:r w:rsidRPr="00C16360">
                        <w:rPr>
                          <w:rFonts w:ascii="Arial" w:hAnsi="Arial" w:cs="Arial"/>
                          <w:b/>
                          <w:color w:val="FFFFFF" w:themeColor="background1"/>
                          <w:sz w:val="16"/>
                          <w:szCs w:val="16"/>
                        </w:rPr>
                        <w:t>GA ČR</w:t>
                      </w:r>
                    </w:p>
                  </w:txbxContent>
                </v:textbox>
              </v:roundrect>
              <v:roundrect id="Zaoblený obdélník 108" o:spid="_x0000_s1071" style="position:absolute;left:32368;top:23897;width:6236;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N8cA&#10;AADcAAAADwAAAGRycy9kb3ducmV2LnhtbESPQUvDQBCF74L/YRnBi7SbepASsw1BkBZRxOjB45Cd&#10;ZqPZ2TS7NrG/3jkIvc3w3rz3TVHOvldHGmMX2MBqmYEiboLtuDXw8f64WIOKCdliH5gM/FKEcnN5&#10;UWBuw8RvdKxTqySEY44GXEpDrnVsHHmMyzAQi7YPo8ck69hqO+Ik4b7Xt1l2pz12LA0OB3pw1HzX&#10;P97A80uo++38VW2ntbtZfZ6eXtvTwZjrq7m6B5VoTmfz//XOCn4mtPKMTK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n8DfHAAAA3AAAAA8AAAAAAAAAAAAAAAAAmAIAAGRy&#10;cy9kb3ducmV2LnhtbFBLBQYAAAAABAAEAPUAAACMAwAAAAA=&#10;" fillcolor="#9bbb59" strokecolor="#71893f" strokeweight="2pt">
                <v:textbox>
                  <w:txbxContent>
                    <w:p w:rsidR="00EF6B0C" w:rsidRPr="00C16360" w:rsidRDefault="00EF6B0C" w:rsidP="00303B5F">
                      <w:pPr>
                        <w:spacing w:after="0" w:line="240" w:lineRule="auto"/>
                        <w:jc w:val="center"/>
                        <w:rPr>
                          <w:rFonts w:ascii="Arial" w:hAnsi="Arial" w:cs="Arial"/>
                          <w:b/>
                          <w:color w:val="FFFFFF" w:themeColor="background1"/>
                          <w:sz w:val="16"/>
                          <w:szCs w:val="16"/>
                        </w:rPr>
                      </w:pPr>
                      <w:r w:rsidRPr="00C16360">
                        <w:rPr>
                          <w:rFonts w:ascii="Arial" w:hAnsi="Arial" w:cs="Arial"/>
                          <w:b/>
                          <w:color w:val="FFFFFF" w:themeColor="background1"/>
                          <w:sz w:val="16"/>
                          <w:szCs w:val="16"/>
                        </w:rPr>
                        <w:t>AV ČR</w:t>
                      </w:r>
                    </w:p>
                  </w:txbxContent>
                </v:textbox>
              </v:roundrect>
              <v:roundrect id="Zaoblený obdélník 109" o:spid="_x0000_s1072" style="position:absolute;left:8639;top:25917;width:6235;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VrMQA&#10;AADcAAAADwAAAGRycy9kb3ducmV2LnhtbERPTWvCQBC9F/oflil4KbrRg2h0FSkUpSjFtAePQ3bM&#10;ps3OxuzWRH+9KxS8zeN9znzZ2UqcqfGlYwXDQQKCOHe65ELB99d7fwLCB2SNlWNScCEPy8Xz0xxT&#10;7Vre0zkLhYgh7FNUYEKoUyl9bsiiH7iaOHJH11gMETaF1A22MdxWcpQkY2mx5NhgsKY3Q/lv9mcV&#10;bHcuq9bdz2rdTszr8HD9+CyuJ6V6L91qBiJQFx7if/dGx/nJFO7PxA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rVazEAAAA3AAAAA8AAAAAAAAAAAAAAAAAmAIAAGRycy9k&#10;b3ducmV2LnhtbFBLBQYAAAAABAAEAPUAAACJAwAAAAA=&#10;" fillcolor="#9bbb59" strokecolor="#71893f" strokeweight="2pt">
                <v:textbox>
                  <w:txbxContent>
                    <w:p w:rsidR="00EF6B0C" w:rsidRPr="00C16360" w:rsidRDefault="00EF6B0C" w:rsidP="00303B5F">
                      <w:pPr>
                        <w:spacing w:after="0" w:line="240" w:lineRule="auto"/>
                        <w:jc w:val="center"/>
                        <w:rPr>
                          <w:rFonts w:ascii="Arial" w:hAnsi="Arial" w:cs="Arial"/>
                          <w:b/>
                          <w:color w:val="FFFFFF" w:themeColor="background1"/>
                          <w:sz w:val="16"/>
                          <w:szCs w:val="16"/>
                        </w:rPr>
                      </w:pPr>
                      <w:r w:rsidRPr="00C16360">
                        <w:rPr>
                          <w:rFonts w:ascii="Arial" w:hAnsi="Arial" w:cs="Arial"/>
                          <w:b/>
                          <w:color w:val="FFFFFF" w:themeColor="background1"/>
                          <w:sz w:val="16"/>
                          <w:szCs w:val="16"/>
                        </w:rPr>
                        <w:t>MŠMT</w:t>
                      </w:r>
                    </w:p>
                  </w:txbxContent>
                </v:textbox>
              </v:roundrect>
              <v:shape id="AutoShape 336" o:spid="_x0000_s1073" type="#_x0000_t32" style="position:absolute;left:24178;top:18512;width:0;height:523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wYh8cAAADcAAAADwAAAGRycy9kb3ducmV2LnhtbESPQWvCQBCF70L/wzKF3nQToSKpq0hr&#10;oYdWiK2H3qbZaRLMzobsmqT99c5B8DbDe/PeN6vN6BrVUxdqzwbSWQKKuPC25tLA1+frdAkqRGSL&#10;jWcy8EcBNuu7yQoz6wfOqT/EUkkIhwwNVDG2mdahqMhhmPmWWLRf3zmMsnalth0OEu4aPU+ShXZY&#10;szRU2NJzRcXpcHYGHs/Dz/ci5Xz7sXs55v99sT8d3415uB+3T6AijfFmvl6/WcFPBV+ekQn0+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BiHxwAAANwAAAAPAAAAAAAA&#10;AAAAAAAAAKECAABkcnMvZG93bnJldi54bWxQSwUGAAAAAAQABAD5AAAAlQMAAAAA&#10;" strokeweight="1.25pt"/>
              <v:shape id="AutoShape 331" o:spid="_x0000_s1074" type="#_x0000_t32" style="position:absolute;left:26646;top:6956;width:0;height:25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5sB8IAAADcAAAADwAAAGRycy9kb3ducmV2LnhtbERPTWuDQBC9F/oflgnkVld7KMG6CUlI&#10;wR5jPOQ4dacqdWfF3ajNr88GArnN431OtplNJ0YaXGtZQRLFIIgrq1uuFZSnr7cVCOeRNXaWScE/&#10;OdisX18yTLWd+Ehj4WsRQtilqKDxvk+ldFVDBl1ke+LA/drBoA9wqKUecArhppPvcfwhDbYcGhrs&#10;ad9Q9VdcjIJ9eRnL3Vj0h+PunNTd9yH/uZZKLRfz9hOEp9k/xQ93rsP8JIH7M+EC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5sB8IAAADcAAAADwAAAAAAAAAAAAAA&#10;AAChAgAAZHJzL2Rvd25yZXYueG1sUEsFBgAAAAAEAAQA+QAAAJADAAAAAA==&#10;" strokeweight="1.5pt">
                <v:stroke endarrow="block"/>
              </v:shape>
              <v:shape id="AutoShape 336" o:spid="_x0000_s1075" type="#_x0000_t32" style="position:absolute;left:18007;top:9536;width:0;height:318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Ija8UAAADcAAAADwAAAGRycy9kb3ducmV2LnhtbERPS2vCQBC+C/6HZQq96SZCRVLXEGoL&#10;PbSF+Dj0NmbHJJidDdk1SfvruwXB23x8z1mno2lET52rLSuI5xEI4sLqmksFh/3bbAXCeWSNjWVS&#10;8EMO0s10ssZE24Fz6ne+FCGEXYIKKu/bREpXVGTQzW1LHLiz7Qz6ALtS6g6HEG4auYiipTRYc2io&#10;sKWXiorL7moUPF2H0/cy5jz7fN0e89+++LocP5R6fBizZxCeRn8X39zvOsyPF/D/TLh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Ija8UAAADcAAAADwAAAAAAAAAA&#10;AAAAAAChAgAAZHJzL2Rvd25yZXYueG1sUEsFBgAAAAAEAAQA+QAAAJMDAAAAAA==&#10;" strokeweight="1.25pt"/>
              <v:shape id="AutoShape 341" o:spid="_x0000_s1076" type="#_x0000_t32" style="position:absolute;left:30797;top:9480;width:0;height:10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6G8MQAAADcAAAADwAAAGRycy9kb3ducmV2LnhtbERPTWvCQBC9F/wPywje6iYVRaKriFbw&#10;YAux9eBtmp0mwexsyK5J2l/fLQje5vE+Z7nuTSVaalxpWUE8jkAQZ1aXnCv4/Ng/z0E4j6yxskwK&#10;fsjBejV4WmKibccptSefixDCLkEFhfd1IqXLCjLoxrYmDty3bQz6AJtc6ga7EG4q+RJFM2mw5NBQ&#10;YE3bgrLr6WYUTG/d12UWc7p5e92d0982e7+ej0qNhv1mAcJT7x/iu/ugw/x4Av/PhAv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obwxAAAANwAAAAPAAAAAAAAAAAA&#10;AAAAAKECAABkcnMvZG93bnJldi54bWxQSwUGAAAAAAQABAD5AAAAkgMAAAAA&#10;" strokeweight="1.25pt"/>
              <v:shape id="AutoShape 342" o:spid="_x0000_s1077" type="#_x0000_t32" style="position:absolute;left:33378;top:9424;width:12624;height:3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cehMQAAADcAAAADwAAAGRycy9kb3ducmV2LnhtbERPTWvCQBC9F/wPywje6iZFRaKriFbw&#10;YAux9eBtmp0mwexsyK5J2l/fLQje5vE+Z7nuTSVaalxpWUE8jkAQZ1aXnCv4/Ng/z0E4j6yxskwK&#10;fsjBejV4WmKibccptSefixDCLkEFhfd1IqXLCjLoxrYmDty3bQz6AJtc6ga7EG4q+RJFM2mw5NBQ&#10;YE3bgrLr6WYUTG/d12UWc7p5e92d0982e7+ej0qNhv1mAcJT7x/iu/ugw/x4Av/PhAv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x6ExAAAANwAAAAPAAAAAAAAAAAA&#10;AAAAAKECAABkcnMvZG93bnJldi54bWxQSwUGAAAAAAQABAD5AAAAkgMAAAAA&#10;" strokeweight="1.25pt"/>
              <v:shape id="AutoShape 343" o:spid="_x0000_s1078" type="#_x0000_t32" style="position:absolute;left:33378;top:9424;width:0;height:109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klaMUAAADcAAAADwAAAGRycy9kb3ducmV2LnhtbERPTWvCQBC9F/wPywjemk2EBomuIm2F&#10;HmwhVg/exuw0CWZnQ3ZN0v76bkHobR7vc1ab0TSip87VlhUkUQyCuLC65lLB8XP3uADhPLLGxjIp&#10;+CYHm/XkYYWZtgPn1B98KUIIuwwVVN63mZSuqMigi2xLHLgv2xn0AXal1B0OIdw0ch7HqTRYc2io&#10;sKXniorr4WYUPN2GyzlNON++v76c8p+++Lie9krNpuN2CcLT6P/Fd/ebDvOTFP6eCR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klaMUAAADcAAAADwAAAAAAAAAA&#10;AAAAAAChAgAAZHJzL2Rvd25yZXYueG1sUEsFBgAAAAAEAAQA+QAAAJMDAAAAAA==&#10;" strokeweight="1.25pt"/>
              <v:shape id="AutoShape 344" o:spid="_x0000_s1079" type="#_x0000_t32" style="position:absolute;left:45944;top:9480;width:0;height:32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A88UAAADcAAAADwAAAGRycy9kb3ducmV2LnhtbERPS2vCQBC+F/oflil4q5sIWomuIq2C&#10;h7YQHwdvY3ZMgtnZkF2TtL++WxC8zcf3nPmyN5VoqXGlZQXxMAJBnFldcq7gsN+8TkE4j6yxskwK&#10;fsjBcvH8NMdE245Tanc+FyGEXYIKCu/rREqXFWTQDW1NHLiLbQz6AJtc6ga7EG4qOYqiiTRYcmgo&#10;sKb3grLr7mYUjG/d+TSJOV19rT+O6W+bfV+Pn0oNXvrVDISn3j/Ed/dWh/nxG/w/Ey6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WA88UAAADcAAAADwAAAAAAAAAA&#10;AAAAAAChAgAAZHJzL2Rvd25yZXYueG1sUEsFBgAAAAAEAAQA+QAAAJMDAAAAAA==&#10;" strokeweight="1.25pt"/>
              <v:shape id="AutoShape 345" o:spid="_x0000_s1080" type="#_x0000_t32" style="position:absolute;left:38146;top:7068;width:0;height:23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FmsQAAADcAAAADwAAAGRycy9kb3ducmV2LnhtbESPMW/CQAyF90r8h5OR2MolDKgKHKgg&#10;kGAkzcDo5twkas4X5Y4Q+PV4qNTN1nt+7/N6O7pWDdSHxrOBdJ6AIi69bbgyUHwd3z9AhYhssfVM&#10;Bh4UYLuZvK0xs/7OFxryWCkJ4ZChgTrGLtM6lDU5DHPfEYv243uHUda+0rbHu4S7Vi+SZKkdNiwN&#10;NXa0r6n8zW/OwL64DcVuyLvDZXdNq/Z8OH0/C2Nm0/FzBSrSGP/Nf9cnK/ip0MozMoH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lMWaxAAAANwAAAAPAAAAAAAAAAAA&#10;AAAAAKECAABkcnMvZG93bnJldi54bWxQSwUGAAAAAAQABAD5AAAAkgMAAAAA&#10;" strokeweight="1.5pt">
                <v:stroke endarrow="block"/>
              </v:shape>
              <v:roundrect id="Zaoblený obdélník 119" o:spid="_x0000_s1081" style="position:absolute;left:22607;top:10546;width:18428;height:796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xE8IA&#10;AADcAAAADwAAAGRycy9kb3ducmV2LnhtbERPTWvCQBC9C/0PyxR60920oDZ1FRGCxZsaD96G7DQJ&#10;zc6G7NbE/npXELzN433OYjXYRlyo87VjDclEgSAunKm51JAfs/EchA/IBhvHpOFKHlbLl9ECU+N6&#10;3tPlEEoRQ9inqKEKoU2l9EVFFv3EtcSR+3GdxRBhV0rTYR/DbSPflZpKizXHhgpb2lRU/B7+rAbr&#10;eFf06kNts/Pp/2Sv2SzfJlq/vQ7rLxCBhvAUP9zfJs5PPuH+TL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jETwgAAANwAAAAPAAAAAAAAAAAAAAAAAJgCAABkcnMvZG93&#10;bnJldi54bWxQSwUGAAAAAAQABAD1AAAAhwMAAAAA&#10;" fillcolor="#92cddc [1944]" strokecolor="#31849b [2408]" strokeweight="1.5pt">
                <v:textbox>
                  <w:txbxContent>
                    <w:p w:rsidR="00EF6B0C" w:rsidRPr="00BA6F35" w:rsidRDefault="00EF6B0C" w:rsidP="00303B5F">
                      <w:pPr>
                        <w:spacing w:after="0" w:line="240" w:lineRule="auto"/>
                        <w:jc w:val="center"/>
                        <w:rPr>
                          <w:rFonts w:ascii="Arial" w:hAnsi="Arial" w:cs="Arial"/>
                          <w:b/>
                          <w:sz w:val="20"/>
                          <w:szCs w:val="20"/>
                        </w:rPr>
                      </w:pPr>
                      <w:r w:rsidRPr="00BA6F35">
                        <w:rPr>
                          <w:rFonts w:ascii="Arial" w:hAnsi="Arial" w:cs="Arial"/>
                          <w:b/>
                          <w:sz w:val="20"/>
                          <w:szCs w:val="20"/>
                        </w:rPr>
                        <w:t xml:space="preserve">Místopředseda vlády </w:t>
                      </w:r>
                      <w:r>
                        <w:rPr>
                          <w:rFonts w:ascii="Arial" w:hAnsi="Arial" w:cs="Arial"/>
                          <w:b/>
                          <w:sz w:val="20"/>
                          <w:szCs w:val="20"/>
                        </w:rPr>
                        <w:t>p</w:t>
                      </w:r>
                      <w:r w:rsidRPr="00BA6F35">
                        <w:rPr>
                          <w:rFonts w:ascii="Arial" w:hAnsi="Arial" w:cs="Arial"/>
                          <w:b/>
                          <w:sz w:val="20"/>
                          <w:szCs w:val="20"/>
                        </w:rPr>
                        <w:t>ro</w:t>
                      </w:r>
                    </w:p>
                    <w:p w:rsidR="00EF6B0C" w:rsidRDefault="00EF6B0C" w:rsidP="00303B5F">
                      <w:pPr>
                        <w:spacing w:after="0" w:line="240" w:lineRule="auto"/>
                        <w:jc w:val="center"/>
                      </w:pPr>
                      <w:r>
                        <w:rPr>
                          <w:rFonts w:ascii="Arial" w:hAnsi="Arial" w:cs="Arial"/>
                          <w:b/>
                          <w:sz w:val="20"/>
                          <w:szCs w:val="20"/>
                        </w:rPr>
                        <w:t>vědu, výzkum a inovace</w:t>
                      </w:r>
                    </w:p>
                  </w:txbxContent>
                </v:textbox>
              </v:roundrect>
              <v:roundrect id="Zaoblený obdélník 120" o:spid="_x0000_s1082" style="position:absolute;left:24234;top:2412;width:16116;height:4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0QMQA&#10;AADcAAAADwAAAGRycy9kb3ducmV2LnhtbESPQWvCQBCF7wX/wzJCL0U3tVAkuoooRQ8eWhXPQ3bM&#10;hmRnY3bV9N87h0Jvb5g337w3X/a+UXfqYhXYwPs4A0VcBFtxaeB0/BpNQcWEbLEJTAZ+KcJyMXiZ&#10;Y27Dg3/ofkilEgjHHA24lNpc61g48hjHoSWW3SV0HpOMXalthw+B+0ZPsuxTe6xYPjhsae2oqA83&#10;L5R69/FWn+Nmm5xbf9vW76/2bMzrsF/NQCXq07/573pnJf5E4ksZUa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9EDEAAAA3AAAAA8AAAAAAAAAAAAAAAAAmAIAAGRycy9k&#10;b3ducmV2LnhtbFBLBQYAAAAABAAEAPUAAACJAwAAAAA=&#10;" fillcolor="#93cddd" strokecolor="#31859c" strokeweight="1.5pt">
                <v:textbox>
                  <w:txbxContent>
                    <w:p w:rsidR="00EF6B0C" w:rsidRPr="00BA6F35" w:rsidRDefault="00EF6B0C" w:rsidP="00303B5F">
                      <w:pPr>
                        <w:spacing w:after="0" w:line="240" w:lineRule="auto"/>
                        <w:jc w:val="center"/>
                        <w:rPr>
                          <w:rFonts w:ascii="Arial" w:hAnsi="Arial" w:cs="Arial"/>
                          <w:b/>
                          <w:sz w:val="24"/>
                          <w:szCs w:val="24"/>
                        </w:rPr>
                      </w:pPr>
                      <w:r w:rsidRPr="00BA6F35">
                        <w:rPr>
                          <w:rFonts w:ascii="Arial" w:hAnsi="Arial" w:cs="Arial"/>
                          <w:b/>
                          <w:sz w:val="24"/>
                          <w:szCs w:val="24"/>
                        </w:rPr>
                        <w:t>Vláda ČR</w:t>
                      </w:r>
                    </w:p>
                  </w:txbxContent>
                </v:textbox>
              </v:roundrect>
              <v:roundrect id="Zaoblený obdélník 121" o:spid="_x0000_s1083" style="position:absolute;left:13968;top:12902;width:7429;height:2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I3sEA&#10;AADcAAAADwAAAGRycy9kb3ducmV2LnhtbERPy6rCMBDdX/AfwghuLprqBdFqlCIILryIj427sRnb&#10;ajMpTdT690YQ3M3hPGc6b0wp7lS7wrKCfi8CQZxaXXCm4LBfdkcgnEfWWFomBU9yMJ+1fqYYa/vg&#10;Ld13PhMhhF2MCnLvq1hKl+Zk0PVsRRy4s60N+gDrTOoaHyHclHIQRUNpsODQkGNFi5zS6+5mFPwj&#10;jwufHFdr+ZvsL8s/uUlPZ6U67SaZgPDU+K/4417pMH/Qh/cz4QI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RCN7BAAAA3AAAAA8AAAAAAAAAAAAAAAAAmAIAAGRycy9kb3du&#10;cmV2LnhtbFBLBQYAAAAABAAEAPUAAACGAwAAAAA=&#10;" fillcolor="#4f81bd" strokecolor="#385d8a" strokeweight="2pt">
                <v:textbox>
                  <w:txbxContent>
                    <w:p w:rsidR="00EF6B0C" w:rsidRPr="00BD4534" w:rsidRDefault="00EF6B0C" w:rsidP="00303B5F">
                      <w:pPr>
                        <w:spacing w:after="0" w:line="240" w:lineRule="auto"/>
                        <w:jc w:val="center"/>
                        <w:rPr>
                          <w:rFonts w:ascii="Arial" w:hAnsi="Arial" w:cs="Arial"/>
                          <w:sz w:val="18"/>
                          <w:szCs w:val="18"/>
                        </w:rPr>
                      </w:pPr>
                      <w:r w:rsidRPr="00BD4534">
                        <w:rPr>
                          <w:rFonts w:ascii="Arial" w:hAnsi="Arial" w:cs="Arial"/>
                          <w:sz w:val="18"/>
                          <w:szCs w:val="18"/>
                        </w:rPr>
                        <w:t>RVKHR</w:t>
                      </w:r>
                    </w:p>
                  </w:txbxContent>
                </v:textbox>
              </v:roundrect>
              <v:roundrect id="Zaoblený obdélník 122" o:spid="_x0000_s1084" style="position:absolute;left:42522;top:12902;width:7429;height:2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WqcQA&#10;AADcAAAADwAAAGRycy9kb3ducmV2LnhtbERPTWvCQBC9C/0PyxR6Ed0YQWrqGoIQ8FApJl68TbNj&#10;kjY7G7Jbk/77bqHQ2zze5+zSyXTiToNrLStYLSMQxJXVLdcKLmW+eAbhPLLGzjIp+CYH6f5htsNE&#10;25HPdC98LUIIuwQVNN73iZSuasigW9qeOHA3Oxj0AQ611AOOIdx0Mo6ijTTYcmhosKdDQ9Vn8WUU&#10;nJC3rc+ux1c5z8qPfC3fqvebUk+PU/YCwtPk/8V/7qMO8+MYfp8JF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DlqnEAAAA3AAAAA8AAAAAAAAAAAAAAAAAmAIAAGRycy9k&#10;b3ducmV2LnhtbFBLBQYAAAAABAAEAPUAAACJAwAAAAA=&#10;" fillcolor="#4f81bd" strokecolor="#385d8a" strokeweight="2pt">
                <v:textbox>
                  <w:txbxContent>
                    <w:p w:rsidR="00EF6B0C" w:rsidRPr="00BD4534" w:rsidRDefault="00EF6B0C" w:rsidP="00303B5F">
                      <w:pPr>
                        <w:spacing w:after="0" w:line="240" w:lineRule="auto"/>
                        <w:jc w:val="center"/>
                        <w:rPr>
                          <w:rFonts w:ascii="Arial" w:hAnsi="Arial" w:cs="Arial"/>
                          <w:sz w:val="18"/>
                          <w:szCs w:val="18"/>
                        </w:rPr>
                      </w:pPr>
                      <w:r>
                        <w:rPr>
                          <w:rFonts w:ascii="Arial" w:hAnsi="Arial" w:cs="Arial"/>
                          <w:sz w:val="18"/>
                          <w:szCs w:val="18"/>
                        </w:rPr>
                        <w:t>RVVI</w:t>
                      </w:r>
                    </w:p>
                  </w:txbxContent>
                </v:textbox>
              </v:roundrect>
              <v:shape id="AutoShape 342" o:spid="_x0000_s1085" type="#_x0000_t32" style="position:absolute;left:17951;top:9424;width:12814;height: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ZLcAAAADcAAAADwAAAGRycy9kb3ducmV2LnhtbERP32vCMBB+H/g/hBv4tqZTmaUaRYSB&#10;r3Xi89GcTVlz6ZrUZv+9EQZ7u4/v52330XbiToNvHSt4z3IQxLXTLTcKLl+fbwUIH5A1do5JwS95&#10;2O9mL1sstZu4ovs5NCKFsC9RgQmhL6X0tSGLPnM9ceJubrAYEhwaqQecUrjt5CLPP6TFllODwZ6O&#10;hurv82gVVNVPcx19nA7FLa5XF72y+XhSav4aDxsQgWL4F/+5TzrNXyzh+Uy6QO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x2S3AAAAA3AAAAA8AAAAAAAAAAAAAAAAA&#10;oQIAAGRycy9kb3ducmV2LnhtbFBLBQYAAAAABAAEAPkAAACOAwAAAAA=&#10;" strokeweight="1.25pt"/>
              <v:shape id="AutoShape 336" o:spid="_x0000_s1086" type="#_x0000_t32" style="position:absolute;left:11544;top:23673;width:0;height:22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OcUAAADcAAAADwAAAGRycy9kb3ducmV2LnhtbERPTWvCQBC9C/0PyxS86UapUtJsRKoF&#10;D1aIrYfeptlpEszOhuyapP31bkHwNo/3OclqMLXoqHWVZQWzaQSCOLe64kLB58fb5BmE88gaa8uk&#10;4JccrNKHUYKxtj1n1B19IUIIuxgVlN43sZQuL8mgm9qGOHA/tjXoA2wLqVvsQ7ip5TyKltJgxaGh&#10;xIZeS8rPx4tRsLj031/LGWfr9+3mlP11+eF82is1fhzWLyA8Df4uvrl3OsyfP8H/M+ECm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UOcUAAADcAAAADwAAAAAAAAAA&#10;AAAAAAChAgAAZHJzL2Rvd25yZXYueG1sUEsFBgAAAAAEAAQA+QAAAJMDAAAAAA==&#10;" strokeweight="1.25pt"/>
              <v:shape id="AutoShape 336" o:spid="_x0000_s1087" type="#_x0000_t32" style="position:absolute;left:4095;top:23785;width:0;height:21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dxosQAAADcAAAADwAAAGRycy9kb3ducmV2LnhtbERPTWvCQBC9C/0PyxR6MxsFRVJXkbaC&#10;hypE66G3aXaaBLOzIbsm0V/vCoK3ebzPmS97U4mWGldaVjCKYhDEmdUl5wp+DuvhDITzyBory6Tg&#10;Qg6Wi5fBHBNtO06p3ftchBB2CSoovK8TKV1WkEEX2Zo4cP+2MegDbHKpG+xCuKnkOI6n0mDJoaHA&#10;mj4Kyk77s1EwOXd/v9MRp6vt1+cxvbbZ7nT8VurttV+9g/DU+6f44d7oMH88gfsz4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p3GixAAAANwAAAAPAAAAAAAAAAAA&#10;AAAAAKECAABkcnMvZG93bnJldi54bWxQSwUGAAAAAAQABAD5AAAAkgMAAAAA&#10;" strokeweight="1.25pt"/>
              <v:line id="Line 366" o:spid="_x0000_s1088" style="position:absolute;visibility:visible" from="64568,36071" to="64568,3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sRwcAAAADcAAAADwAAAGRycy9kb3ducmV2LnhtbERP3WrCMBS+F/YO4Qx2p6kyyuhMi4ii&#10;d063Bzg0x7YsOalJbLu3X4TB7s7H93vW1WSNGMiHzrGC5SIDQVw73XGj4OtzP38DESKyRuOYFPxQ&#10;gKp8mq2x0G7kMw2X2IgUwqFABW2MfSFlqFuyGBauJ07c1XmLMUHfSO1xTOHWyFWW5dJix6mhxZ62&#10;LdXfl7tVcN2Rue3N8vC6yz/8eLaS7GlQ6uV52ryDiDTFf/Gf+6jT/FUOj2fSBbL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LEcHAAAAA3AAAAA8AAAAAAAAAAAAAAAAA&#10;oQIAAGRycy9kb3ducmV2LnhtbFBLBQYAAAAABAAEAPkAAACOAwAAAAA=&#10;" strokecolor="blue" strokeweight="1.5pt">
                <v:stroke endarrow="block"/>
              </v:line>
              <v:line id="Line 425" o:spid="_x0000_s1089" style="position:absolute;visibility:visible" from="48300,36071" to="48300,3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0WsAAAADcAAAADwAAAGRycy9kb3ducmV2LnhtbERP3WrCMBS+H+wdwhG8m6kiKp1RZCh6&#10;t1l9gENzbMuSky7J2vr2ZjDw7nx8v2e9HawRHfnQOFYwnWQgiEunG64UXC+HtxWIEJE1Gsek4E4B&#10;tpvXlzXm2vV8pq6IlUghHHJUUMfY5lKGsiaLYeJa4sTdnLcYE/SV1B77FG6NnGXZQlpsODXU2NJH&#10;TeV38WsV3PZkfg5mepzvF1++P1tJ9rNTajwadu8gIg3xKf53n3SaP1vC3zPpAr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tFrAAAAA3AAAAA8AAAAAAAAAAAAAAAAA&#10;oQIAAGRycy9kb3ducmV2LnhtbFBLBQYAAAAABAAEAPkAAACOAwAAAAA=&#10;" strokecolor="blue" strokeweight="1.5pt">
                <v:stroke endarrow="block"/>
              </v:line>
              <v:line id="Line 426" o:spid="_x0000_s1090" style="position:absolute;visibility:visible" from="50937,36015" to="50937,4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eJcAAAADcAAAADwAAAGRycy9kb3ducmV2LnhtbERP3WrCMBS+H+wdwhG8m6kiop1RZCh6&#10;t1l9gENzbMuSky7J2vr2ZjDw7nx8v2e9HawRHfnQOFYwnWQgiEunG64UXC+HtyWIEJE1Gsek4E4B&#10;tpvXlzXm2vV8pq6IlUghHHJUUMfY5lKGsiaLYeJa4sTdnLcYE/SV1B77FG6NnGXZQlpsODXU2NJH&#10;TeV38WsV3PZkfg5mepzvF1++P1tJ9rNTajwadu8gIg3xKf53n3Sav5rB3zPpAr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P3iXAAAAA3AAAAA8AAAAAAAAAAAAAAAAA&#10;oQIAAGRycy9kb3ducmV2LnhtbFBLBQYAAAAABAAEAPkAAACOAwAAAAA=&#10;" strokecolor="blue" strokeweight="1.5pt">
                <v:stroke endarrow="block"/>
              </v:line>
              <v:line id="Line 427" o:spid="_x0000_s1091" style="position:absolute;visibility:visible" from="54359,36015" to="54359,3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N7vsAAAADcAAAADwAAAGRycy9kb3ducmV2LnhtbERP22oCMRB9L/gPYQTfatYqoqtRpCjt&#10;m/XyAcNm3F1MJtsk3d3+fSMIfZvDuc5621sjWvKhdqxgMs5AEBdO11wquF4OrwsQISJrNI5JwS8F&#10;2G4GL2vMtev4RO05liKFcMhRQRVjk0sZiooshrFriBN3c95iTNCXUnvsUrg18i3L5tJizamhwobe&#10;Kyru5x+r4LYn830wk4/Zfv7lu5OVZI+tUqNhv1uBiNTHf/HT/anT/OUUHs+kC+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NDe77AAAAA3AAAAA8AAAAAAAAAAAAAAAAA&#10;oQIAAGRycy9kb3ducmV2LnhtbFBLBQYAAAAABAAEAPkAAACOAwAAAAA=&#10;" strokecolor="blue" strokeweight="1.5pt">
                <v:stroke endarrow="block"/>
              </v:line>
              <v:line id="Line 433" o:spid="_x0000_s1092" style="position:absolute;visibility:visible" from="86110,36127" to="86110,37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rjysAAAADcAAAADwAAAGRycy9kb3ducmV2LnhtbERP3WrCMBS+H+wdwhG8m6lDRDujyFD0&#10;brP6AIfm2JYlJ10S2/r2ZjDw7nx8v2e1GawRHfnQOFYwnWQgiEunG64UXM77twWIEJE1Gsek4E4B&#10;NuvXlxXm2vV8oq6IlUghHHJUUMfY5lKGsiaLYeJa4sRdnbcYE/SV1B77FG6NfM+yubTYcGqosaXP&#10;msqf4mYVXHdkfvdmepjt5t++P1lJ9qtTajwath8gIg3xKf53H3Wav5zB3zPpAr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q48rAAAAA3AAAAA8AAAAAAAAAAAAAAAAA&#10;oQIAAGRycy9kb3ducmV2LnhtbFBLBQYAAAAABAAEAPkAAACOAwAAAAA=&#10;" strokecolor="blue" strokeweight="1.5pt">
                <v:stroke endarrow="block"/>
              </v:line>
              <v:line id="Line 434" o:spid="_x0000_s1093" style="position:absolute;flip:x;visibility:visible" from="80725,36071" to="80729,3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kOv8YAAADcAAAADwAAAGRycy9kb3ducmV2LnhtbESPT2vCQBDF7wW/wzIFb3UTMVVT1yAF&#10;UTzVP9DrkJ0mIdnZkN0msZ++KxR6m+G995s3m2w0jeipc5VlBfEsAkGcW11xoeB23b+sQDiPrLGx&#10;TAru5CDbTp42mGo78Jn6iy9EgLBLUUHpfZtK6fKSDLqZbYmD9mU7gz6sXSF1h0OAm0bOo+hVGqw4&#10;XCixpfeS8vrybQKlj6uo/vz52C+Pp0WtE+PWh7lS0+dx9wbC0+j/zX/pow711wk8ngkT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JDr/GAAAA3AAAAA8AAAAAAAAA&#10;AAAAAAAAoQIAAGRycy9kb3ducmV2LnhtbFBLBQYAAAAABAAEAPkAAACUAwAAAAA=&#10;" strokecolor="blue" strokeweight="1.5pt">
                <v:stroke endarrow="block"/>
              </v:line>
              <v:line id="Line 461" o:spid="_x0000_s1094" style="position:absolute;visibility:visible" from="46561,34612" to="46561,37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FdSMMAAADcAAAADwAAAGRycy9kb3ducmV2LnhtbERPTWvCQBC9C/6HZQRvumkVG1NXEVGQ&#10;Hlq1uXgbstMkNDub7q6a/ntXKPQ2j/c5i1VnGnEl52vLCp7GCQjiwuqaSwX5526UgvABWWNjmRT8&#10;kofVst9bYKbtjY90PYVSxBD2GSqoQmgzKX1RkUE/ti1x5L6sMxgidKXUDm8x3DTyOUlm0mDNsaHC&#10;ljYVFd+ni1GA2/wwdT+YvhwPH29rnl7O7xNSajjo1q8gAnXhX/zn3us4fz6DxzPxAr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hXUjDAAAA3AAAAA8AAAAAAAAAAAAA&#10;AAAAoQIAAGRycy9kb3ducmV2LnhtbFBLBQYAAAAABAAEAPkAAACRAwAAAAA=&#10;" strokecolor="#b2a1c7" strokeweight="1.5pt">
                <v:stroke endarrow="block"/>
              </v:line>
              <v:line id="Line 462" o:spid="_x0000_s1095" style="position:absolute;visibility:visible" from="56434,34612" to="56434,3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3408MAAADcAAAADwAAAGRycy9kb3ducmV2LnhtbERPTWvCQBC9C/6HZQRvummVGlNXEVGQ&#10;Hlq1uXgbstMkNDub7q6a/ntXKPQ2j/c5i1VnGnEl52vLCp7GCQjiwuqaSwX5526UgvABWWNjmRT8&#10;kofVst9bYKbtjY90PYVSxBD2GSqoQmgzKX1RkUE/ti1x5L6sMxgidKXUDm8x3DTyOUlepMGaY0OF&#10;LW0qKr5PF6MAt/lh6n4wnR0PH29rnl7O7xNSajjo1q8gAnXhX/zn3us4fz6DxzPxAr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t+NPDAAAA3AAAAA8AAAAAAAAAAAAA&#10;AAAAoQIAAGRycy9kb3ducmV2LnhtbFBLBQYAAAAABAAEAPkAAACRAwAAAAA=&#10;" strokecolor="#b2a1c7" strokeweight="1.5pt">
                <v:stroke endarrow="block"/>
              </v:line>
              <v:line id="Line 463" o:spid="_x0000_s1096" style="position:absolute;visibility:visible" from="62325,34668" to="62325,3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ocYAAADcAAAADwAAAGRycy9kb3ducmV2LnhtbESPT2/CMAzF75P4DpGRuI10AwHrCAhN&#10;mzRxGH8vu1mN11ZrnC4JUL79fEDiZus9v/fzfNm5Rp0pxNqzgadhBoq48Lbm0sDx8PE4AxUTssXG&#10;Mxm4UoTlovcwx9z6C+/ovE+lkhCOORqoUmpzrWNRkcM49C2xaD8+OEyyhlLbgBcJd41+zrKJdliz&#10;NFTY0ltFxe/+5Azg+3E7Dn84m+62m/WKx6fvrxEZM+h3q1dQibp0N9+uP63gvwitPCMT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ybKHGAAAA3AAAAA8AAAAAAAAA&#10;AAAAAAAAoQIAAGRycy9kb3ducmV2LnhtbFBLBQYAAAAABAAEAPkAAACUAwAAAAA=&#10;" strokecolor="#b2a1c7" strokeweight="1.5pt">
                <v:stroke endarrow="block"/>
              </v:line>
              <v:line id="Line 464" o:spid="_x0000_s1097" style="position:absolute;visibility:visible" from="70347,34780" to="70347,3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7JOsIAAADcAAAADwAAAGRycy9kb3ducmV2LnhtbERPS2sCMRC+F/wPYQrearZWfKxGEakg&#10;PdTnxduwGXcXN5M1ibr++6YgeJuP7zmTWWMqcSPnS8sKPjsJCOLM6pJzBYf98mMIwgdkjZVlUvAg&#10;D7Np622CqbZ33tJtF3IRQ9inqKAIoU6l9FlBBn3H1sSRO1lnMETocqkd3mO4qWQ3SfrSYMmxocCa&#10;FgVl593VKMDvw6bnLjgcbDfrnzn3rsffL1Kq/d7MxyACNeElfrpXOs4fjeD/mXiBn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7JOsIAAADcAAAADwAAAAAAAAAAAAAA&#10;AAChAgAAZHJzL2Rvd25yZXYueG1sUEsFBgAAAAAEAAQA+QAAAJADAAAAAA==&#10;" strokecolor="#b2a1c7" strokeweight="1.5pt">
                <v:stroke endarrow="block"/>
              </v:line>
              <v:line id="Line 465" o:spid="_x0000_s1098" style="position:absolute;visibility:visible" from="78369,34668" to="78369,37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uUXMMAAADcAAAADwAAAGRycy9kb3ducmV2LnhtbESPT4vCMBTE7wt+h/AEb2u6Kipdo4go&#10;iAfXfxdvj+ZtW7Z5qUnU+u3NguBxmJnfMJNZYypxI+dLywq+ugkI4szqknMFp+PqcwzCB2SNlWVS&#10;8CAPs2nrY4Kptnfe0+0QchEh7FNUUIRQp1L6rCCDvmtr4uj9WmcwROlyqR3eI9xUspckQ2mw5LhQ&#10;YE2LgrK/w9UowOVpN3AXHI/2u5/NnAfX87ZPSnXazfwbRKAmvMOv9loriET4PxOP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rlFzDAAAA3AAAAA8AAAAAAAAAAAAA&#10;AAAAoQIAAGRycy9kb3ducmV2LnhtbFBLBQYAAAAABAAEAPkAAACRAwAAAAA=&#10;" strokecolor="#b2a1c7" strokeweight="1.5pt">
                <v:stroke endarrow="block"/>
              </v:line>
              <v:line id="Line 466" o:spid="_x0000_s1099" style="position:absolute;visibility:visible" from="84596,34724" to="84596,3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xx8UAAADcAAAADwAAAGRycy9kb3ducmV2LnhtbESPS4sCMRCE78L+h9AL3jTjA5XRKLIo&#10;iIf1sV721kzamWEnnTGJOv77jSB4LKrqK2q2aEwlbuR8aVlBr5uAIM6sLjlXcPpZdyYgfEDWWFkm&#10;BQ/ysJh/tGaYanvnA92OIRcRwj5FBUUIdSqlzwoy6Lu2Jo7e2TqDIUqXS+3wHuGmkv0kGUmDJceF&#10;Amv6Kij7O16NAlyd9kN3wcn4sN9tlzy8/n4PSKn2Z7OcggjUhHf41d5oBf2kB88z8Qj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xx8UAAADcAAAADwAAAAAAAAAA&#10;AAAAAAChAgAAZHJzL2Rvd25yZXYueG1sUEsFBgAAAAAEAAQA+QAAAJMDAAAAAA==&#10;" strokecolor="#b2a1c7" strokeweight="1.5pt">
                <v:stroke endarrow="block"/>
              </v:line>
              <v:oval id="Ovál 202" o:spid="_x0000_s1100" style="position:absolute;left:68888;top:37473;width:5328;height:4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NMYA&#10;AADcAAAADwAAAGRycy9kb3ducmV2LnhtbESPQWvCQBSE70L/w/IKvUjdGKVI6iaYUsGCCNUeenxk&#10;n0lq9m3YXTX9992C4HGYmW+YZTGYTlzI+daygukkAUFcWd1yreDrsH5egPABWWNnmRT8kocifxgt&#10;MdP2yp902YdaRAj7DBU0IfSZlL5qyKCf2J44ekfrDIYoXS21w2uEm06mSfIiDbYcFxrs6a2h6rQ/&#10;GwXWTT/0++z7+DNOTxWW23I135VKPT0Oq1cQgYZwD9/aG60gTVL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I+NMYAAADcAAAADwAAAAAAAAAAAAAAAACYAgAAZHJz&#10;L2Rvd25yZXYueG1sUEsFBgAAAAAEAAQA9QAAAIsDAAAAAA==&#10;" fillcolor="#fcd5b5" strokecolor="#fac090" strokeweight="2pt">
                <v:textbox>
                  <w:txbxContent>
                    <w:p w:rsidR="00EF6B0C" w:rsidRPr="00EA6097" w:rsidRDefault="00EF6B0C" w:rsidP="00303B5F">
                      <w:pPr>
                        <w:spacing w:after="0" w:line="240" w:lineRule="auto"/>
                        <w:jc w:val="center"/>
                        <w:rPr>
                          <w:rFonts w:ascii="Arial" w:hAnsi="Arial" w:cs="Arial"/>
                          <w:b/>
                          <w:color w:val="000000" w:themeColor="text1"/>
                          <w:sz w:val="16"/>
                          <w:szCs w:val="16"/>
                        </w:rPr>
                      </w:pPr>
                      <w:r w:rsidRPr="00EA6097">
                        <w:rPr>
                          <w:rFonts w:ascii="Arial" w:hAnsi="Arial" w:cs="Arial"/>
                          <w:b/>
                          <w:color w:val="000000" w:themeColor="text1"/>
                          <w:sz w:val="16"/>
                          <w:szCs w:val="16"/>
                        </w:rPr>
                        <w:t>V</w:t>
                      </w:r>
                      <w:r>
                        <w:rPr>
                          <w:rFonts w:ascii="Arial" w:hAnsi="Arial" w:cs="Arial"/>
                          <w:b/>
                          <w:color w:val="000000" w:themeColor="text1"/>
                          <w:sz w:val="16"/>
                          <w:szCs w:val="16"/>
                        </w:rPr>
                        <w:t>O</w:t>
                      </w:r>
                    </w:p>
                  </w:txbxContent>
                </v:textbox>
              </v:oval>
              <v:oval id="Ovál 203" o:spid="_x0000_s1101" style="position:absolute;left:47346;top:43307;width:6992;height:3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JYsQA&#10;AADcAAAADwAAAGRycy9kb3ducmV2LnhtbESPT4vCMBTE7wt+h/AEb2vqHxbtGkVExZNi9bK3R/O2&#10;7dq8hCZq/fZGEPY4zMxvmNmiNbW4UeMrywoG/QQEcW51xYWC82nzOQHhA7LG2jIpeJCHxbzzMcNU&#10;2zsf6ZaFQkQI+xQVlCG4VEqfl2TQ960jjt6vbQyGKJtC6gbvEW5qOUySL2mw4rhQoqNVSfkluxoF&#10;vLrIv6oeH/an6Wi7djsnx+sfpXrddvkNIlAb/sPv9k4rGCYje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lyWLEAAAA3AAAAA8AAAAAAAAAAAAAAAAAmAIAAGRycy9k&#10;b3ducmV2LnhtbFBLBQYAAAAABAAEAPUAAACJAwAAAAA=&#10;" fillcolor="#fcd5b5" strokecolor="#fac090" strokeweight="2pt">
                <v:textbox inset="0,,0">
                  <w:txbxContent>
                    <w:p w:rsidR="00EF6B0C" w:rsidRPr="00EA6097" w:rsidRDefault="00EF6B0C" w:rsidP="00303B5F">
                      <w:pPr>
                        <w:spacing w:after="0" w:line="240" w:lineRule="auto"/>
                        <w:jc w:val="center"/>
                        <w:rPr>
                          <w:rFonts w:ascii="Arial" w:hAnsi="Arial" w:cs="Arial"/>
                          <w:b/>
                          <w:color w:val="000000" w:themeColor="text1"/>
                          <w:sz w:val="16"/>
                          <w:szCs w:val="16"/>
                        </w:rPr>
                      </w:pPr>
                      <w:r>
                        <w:rPr>
                          <w:rFonts w:ascii="Arial" w:hAnsi="Arial" w:cs="Arial"/>
                          <w:b/>
                          <w:color w:val="000000" w:themeColor="text1"/>
                          <w:sz w:val="16"/>
                          <w:szCs w:val="16"/>
                        </w:rPr>
                        <w:t>podniky</w:t>
                      </w:r>
                    </w:p>
                  </w:txbxContent>
                </v:textbox>
              </v:oval>
              <v:line id="Line 379" o:spid="_x0000_s1102" style="position:absolute;visibility:visible" from="47459,28946" to="47459,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ZT9MMAAADcAAAADwAAAGRycy9kb3ducmV2LnhtbESP0WoCMRRE3wv+Q7iCbzVRRMpqFBEs&#10;9cFi1Q+4bK6bxc3NmkRd+/VNodDHYWbOMPNl5xpxpxBrzxpGQwWCuPSm5krD6bh5fQMRE7LBxjNp&#10;eFKE5aL3MsfC+Ad/0f2QKpEhHAvUYFNqCyljaclhHPqWOHtnHxymLEMlTcBHhrtGjpWaSoc15wWL&#10;La0tlZfDzWnYxjANt8RK7q72e3/53D/le6X1oN+tZiASdek//Nf+MBrGagK/Z/IR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GU/TDAAAA3AAAAA8AAAAAAAAAAAAA&#10;AAAAoQIAAGRycy9kb3ducmV2LnhtbFBLBQYAAAAABAAEAPkAAACRAwAAAAA=&#10;" strokecolor="red" strokeweight="1.5pt">
                <v:stroke endarrow="block"/>
              </v:line>
              <v:line id="Line 380" o:spid="_x0000_s1103" style="position:absolute;visibility:visible" from="55424,28946" to="55424,3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r2b8MAAADcAAAADwAAAGRycy9kb3ducmV2LnhtbESP0WoCMRRE3wv+Q7iCbzVRUMpqFBEs&#10;9cFi1Q+4bK6bxc3NmkRd+/VNodDHYWbOMPNl5xpxpxBrzxpGQwWCuPSm5krD6bh5fQMRE7LBxjNp&#10;eFKE5aL3MsfC+Ad/0f2QKpEhHAvUYFNqCyljaclhHPqWOHtnHxymLEMlTcBHhrtGjpWaSoc15wWL&#10;La0tlZfDzWnYxjANt8RK7q72e3/53D/le6X1oN+tZiASdek//Nf+MBrGagK/Z/IR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K9m/DAAAA3AAAAA8AAAAAAAAAAAAA&#10;AAAAoQIAAGRycy9kb3ducmV2LnhtbFBLBQYAAAAABAAEAPkAAACRAwAAAAA=&#10;" strokecolor="red" strokeweight="1.5pt">
                <v:stroke endarrow="block"/>
              </v:line>
              <v:line id="Line 381" o:spid="_x0000_s1104" style="position:absolute;visibility:visible" from="63503,28946" to="63515,37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hoGMMAAADcAAAADwAAAGRycy9kb3ducmV2LnhtbESP3WoCMRSE74W+QziF3mmiF4tsjVIK&#10;il60+PcAh83pZnFzsiZR1z69KRS8HGbmG2a26F0rrhRi41nDeKRAEFfeNFxrOB6WwymImJANtp5J&#10;w50iLOYvgxmWxt94R9d9qkWGcCxRg02pK6WMlSWHceQ74uz9+OAwZRlqaQLeMty1cqJUIR02nBcs&#10;dvRpqTrtL07DJoYiXBIr+XW2v9vT9/YuV7XWb6/9xzuIRH16hv/ba6Nhogr4O5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YaBjDAAAA3AAAAA8AAAAAAAAAAAAA&#10;AAAAoQIAAGRycy9kb3ducmV2LnhtbFBLBQYAAAAABAAEAPkAAACRAwAAAAA=&#10;" strokecolor="red" strokeweight="1.5pt">
                <v:stroke endarrow="block"/>
              </v:line>
              <v:line id="Line 382" o:spid="_x0000_s1105" style="position:absolute;visibility:visible" from="71693,28890" to="71693,3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Ng8MAAADcAAAADwAAAGRycy9kb3ducmV2LnhtbESPQWsCMRSE7wX/Q3iCt5rowZbVKCIo&#10;emix6g94bJ6bxc3LmkRd++ubQqHHYWa+YWaLzjXiTiHWnjWMhgoEcelNzZWG03H9+g4iJmSDjWfS&#10;8KQIi3nvZYaF8Q/+ovshVSJDOBaowabUFlLG0pLDOPQtcfbOPjhMWYZKmoCPDHeNHCs1kQ5rzgsW&#10;W1pZKi+Hm9Owi2ESbomV/Lja7/3lc/+Um0rrQb9bTkEk6tJ/+K+9NRrG6g1+z+Qj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UzYPDAAAA3AAAAA8AAAAAAAAAAAAA&#10;AAAAoQIAAGRycy9kb3ducmV2LnhtbFBLBQYAAAAABAAEAPkAAACRAwAAAAA=&#10;" strokecolor="red" strokeweight="1.5pt">
                <v:stroke endarrow="block"/>
              </v:line>
              <v:line id="Line 384" o:spid="_x0000_s1106" style="position:absolute;visibility:visible" from="79547,28946" to="79547,37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tZ8cEAAADcAAAADwAAAGRycy9kb3ducmV2LnhtbERP3WrCMBS+H+wdwhnsbibrhYzOKCIo&#10;7mKj6h7g0BybYnPSJbG2e/rlYuDlx/e/WI2uEwOF2HrW8DpTIIhrb1puNHyfti9vIGJCNth5Jg0T&#10;RVgtHx8WWBp/4wMNx9SIHMKxRA02pb6UMtaWHMaZ74kzd/bBYcowNNIEvOVw18lCqbl02HJusNjT&#10;xlJ9OV6dho8Y5uGaWMnPH/tbXb6qSe4arZ+fxvU7iERjuov/3XujoVB5bT6Tj4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y1nxwQAAANwAAAAPAAAAAAAAAAAAAAAA&#10;AKECAABkcnMvZG93bnJldi54bWxQSwUGAAAAAAQABAD5AAAAjwMAAAAA&#10;" strokecolor="red" strokeweight="1.5pt">
                <v:stroke endarrow="block"/>
              </v:line>
              <v:line id="Line 385" o:spid="_x0000_s1107" style="position:absolute;visibility:visible" from="85213,28778" to="85257,3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f8asMAAADcAAAADwAAAGRycy9kb3ducmV2LnhtbESPQWsCMRSE7wX/Q3iCt5roQdrVKCIo&#10;emix6g94bJ6bxc3LmkRd++ubQqHHYWa+YWaLzjXiTiHWnjWMhgoEcelNzZWG03H9+gYiJmSDjWfS&#10;8KQIi3nvZYaF8Q/+ovshVSJDOBaowabUFlLG0pLDOPQtcfbOPjhMWYZKmoCPDHeNHCs1kQ5rzgsW&#10;W1pZKi+Hm9Owi2ESbomV/Lja7/3lc/+Um0rrQb9bTkEk6tJ/+K+9NRrG6h1+z+Qj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GrDAAAA3AAAAA8AAAAAAAAAAAAA&#10;AAAAoQIAAGRycy9kb3ducmV2LnhtbFBLBQYAAAAABAAEAPkAAACRAwAAAAA=&#10;" strokecolor="red" strokeweight="1.5pt">
                <v:stroke endarrow="block"/>
              </v:line>
              <v:line id="Line 424" o:spid="_x0000_s1108" style="position:absolute;visibility:visible" from="49478,28946" to="49478,3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GxlcEAAADcAAAADwAAAGRycy9kb3ducmV2LnhtbERP3WrCMBS+H/gO4QjezbTFTalGkUF1&#10;sJv58wCH5tgWm5OQZLa+/XIx2OXH97/ZjaYXD/Khs6wgn2cgiGurO24UXC/V6wpEiMgae8uk4EkB&#10;dtvJywZLbQc+0eMcG5FCOJSooI3RlVKGuiWDYW4dceJu1huMCfpGao9DCje9LLLsXRrsODW06Oij&#10;pfp+/jEKvo+HCnMcllVe+NN94d6eX6NTajYd92sQkcb4L/5zf2oFRZ7mpzPpCM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kbGVwQAAANwAAAAPAAAAAAAAAAAAAAAA&#10;AKECAABkcnMvZG93bnJldi54bWxQSwUGAAAAAAQABAD5AAAAjwMAAAAA&#10;" strokecolor="blue" strokeweight="1.5pt">
                <v:stroke endarrow="oval"/>
              </v:line>
              <v:line id="Line 428" o:spid="_x0000_s1109" style="position:absolute;visibility:visible" from="53517,29002" to="53517,3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0UDsMAAADcAAAADwAAAGRycy9kb3ducmV2LnhtbESPUUvDMBSF3wX/Q7iCby5NcVNqsyFC&#10;deDLNv0Bl+baljY3IYlr9++NIPh4OOd8h1PvFjuJM4U4ONagVgUI4taZgTsNnx/N3SOImJANTo5J&#10;w4Ui7LbXVzVWxs18pPMpdSJDOFaooU/JV1LGtieLceU8cfa+XLCYsgydNAHnDLeTLItiIy0OnBd6&#10;9PTSUzuevq2Gw9trgwrnh0aV4Tje+/XlffFa394sz08gEi3pP/zX3hsNpVLweyYf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dFA7DAAAA3AAAAA8AAAAAAAAAAAAA&#10;AAAAoQIAAGRycy9kb3ducmV2LnhtbFBLBQYAAAAABAAEAPkAAACRAwAAAAA=&#10;" strokecolor="blue" strokeweight="1.5pt">
                <v:stroke endarrow="oval"/>
              </v:line>
              <v:line id="Line 429" o:spid="_x0000_s1110" style="position:absolute;visibility:visible" from="65354,29002" to="65354,3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KecMAAADcAAAADwAAAGRycy9kb3ducmV2LnhtbESPUWvCMBSF3wf+h3AF32ba4japRhGh&#10;c7CX6fwBl+baFpubkGS2/nszGOzxcM75Dme9HU0vbuRDZ1lBPs9AENdWd9woOH9Xz0sQISJr7C2T&#10;gjsF2G4mT2sstR34SLdTbESCcChRQRujK6UMdUsGw9w64uRdrDcYk/SN1B6HBDe9LLLsVRrsOC20&#10;6GjfUn09/RgFX4f3CnMc3qq88Mfrwr3cP0en1Gw67lYgIo3xP/zX/tAKiryA3zPpCM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PinnDAAAA3AAAAA8AAAAAAAAAAAAA&#10;AAAAoQIAAGRycy9kb3ducmV2LnhtbFBLBQYAAAAABAAEAPkAAACRAwAAAAA=&#10;" strokecolor="blue" strokeweight="1.5pt">
                <v:stroke endarrow="oval"/>
              </v:line>
              <v:line id="Line 430" o:spid="_x0000_s1111" style="position:absolute;visibility:visible" from="73600,28946" to="73600,36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v4sQAAADcAAAADwAAAGRycy9kb3ducmV2LnhtbESP3WrCQBSE7wt9h+UIvaubpD9KdJVS&#10;SCv0Rq0PcMgek2D27LK7NfHtu4Lg5TAz3zDL9Wh6cSYfOssK8mkGgri2uuNGweG3ep6DCBFZY2+Z&#10;FFwowHr1+LDEUtuBd3Tex0YkCIcSFbQxulLKULdkMEytI07e0XqDMUnfSO1xSHDTyyLL3qXBjtNC&#10;i44+W6pP+z+jYPv9VWGOw6zKC787vbq3y8/olHqajB8LEJHGeA/f2hutoMhf4H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y/ixAAAANwAAAAPAAAAAAAAAAAA&#10;AAAAAKECAABkcnMvZG93bnJldi54bWxQSwUGAAAAAAQABAD5AAAAkgMAAAAA&#10;" strokecolor="blue" strokeweight="1.5pt">
                <v:stroke endarrow="oval"/>
              </v:line>
              <v:line id="Line 431" o:spid="_x0000_s1112" style="position:absolute;visibility:visible" from="81791,29002" to="81791,3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q3lsQAAADcAAAADwAAAGRycy9kb3ducmV2LnhtbESPUWvCMBSF3wf7D+EKe5tpi87RGWUM&#10;OgVfptsPuDTXttjchCSz9d8bQfDxcM75Dme5Hk0vzuRDZ1lBPs1AENdWd9wo+PutXt9BhIissbdM&#10;Ci4UYL16flpiqe3AezofYiMShEOJCtoYXSllqFsyGKbWESfvaL3BmKRvpPY4JLjpZZFlb9Jgx2mh&#10;RUdfLdWnw79R8LP5rjDHYVHlhd+fZm5+2Y1OqZfJ+PkBItIYH+F7e6sVFPkMbmfS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reWxAAAANwAAAAPAAAAAAAAAAAA&#10;AAAAAKECAABkcnMvZG93bnJldi54bWxQSwUGAAAAAAQABAD5AAAAkgMAAAAA&#10;" strokecolor="blue" strokeweight="1.5pt">
                <v:stroke endarrow="oval"/>
              </v:line>
              <v:line id="Line 432" o:spid="_x0000_s1113" style="position:absolute;visibility:visible" from="88074,33490" to="88074,35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YSDcQAAADcAAAADwAAAGRycy9kb3ducmV2LnhtbESPwWrDMBBE74H+g9hAb4ls0yTFjRJK&#10;wG2hlzjtByzWxjaxVkJSYufvq0Khx2Fm3jDb/WQGcSMfessK8mUGgrixuudWwfdXtXgGESKyxsEy&#10;KbhTgP3uYbbFUtuRa7qdYisShEOJCroYXSllaDoyGJbWESfvbL3BmKRvpfY4JrgZZJFla2mw57TQ&#10;oaNDR83ldDUKju9vFeY4bqq88PXlya3un5NT6nE+vb6AiDTF//Bf+0MrKPI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5hINxAAAANwAAAAPAAAAAAAAAAAA&#10;AAAAAKECAABkcnMvZG93bnJldi54bWxQSwUGAAAAAAQABAD5AAAAkgMAAAAA&#10;" strokecolor="blue" strokeweight="1.5pt">
                <v:stroke endarrow="oval"/>
              </v:line>
              <v:line id="Line 321" o:spid="_x0000_s1114" style="position:absolute;visibility:visible" from="88018,28834" to="88018,30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EliMQAAADcAAAADwAAAGRycy9kb3ducmV2LnhtbESPT4vCMBTE7wt+h/CEva1p3d0i1Sgi&#10;+OfiwepBb4/m2Vabl9JErd9+Iyx4HGbmN8xk1pla3Kl1lWUF8SACQZxbXXGh4LBffo1AOI+ssbZM&#10;Cp7kYDbtfUww1fbBO7pnvhABwi5FBaX3TSqly0sy6Aa2IQ7e2bYGfZBtIXWLjwA3tRxGUSINVhwW&#10;SmxoUVJ+zW5GwS9+J8Vue/Tnzc/p0i2I41W2Vuqz383HIDx1/h3+b2+0gmGcwOtMO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SWIxAAAANwAAAAPAAAAAAAAAAAA&#10;AAAAAKECAABkcnMvZG93bnJldi54bWxQSwUGAAAAAAQABAD5AAAAkgMAAAAA&#10;" strokeweight="1.5pt">
                <v:stroke endarrow="block"/>
              </v:line>
              <v:roundrect id="Zaoblený obdélník 217" o:spid="_x0000_s1115" style="position:absolute;left:83810;top:25917;width:6236;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T5McA&#10;AADcAAAADwAAAGRycy9kb3ducmV2LnhtbESPQWvCQBSE7wX/w/KEXopu4kEldRUpFEtpEdMePD6y&#10;r9lo9m2a3Zror+8KgsdhZr5hFqve1uJEra8cK0jHCQjiwumKSwXfX6+jOQgfkDXWjknBmTysloOH&#10;BWbadbyjUx5KESHsM1RgQmgyKX1hyKIfu4Y4ej+utRiibEupW+wi3NZykiRTabHiuGCwoRdDxTH/&#10;swo+Pl1eb/rDetPNzVO6v7xvy8uvUo/Dfv0MIlAf7uFb+00rmKQzuJ6JR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Ek+THAAAA3AAAAA8AAAAAAAAAAAAAAAAAmAIAAGRy&#10;cy9kb3ducmV2LnhtbFBLBQYAAAAABAAEAPUAAACMAwAAAAA=&#10;" fillcolor="#9bbb59" strokecolor="#71893f" strokeweight="2pt">
                <v:textbox>
                  <w:txbxContent>
                    <w:p w:rsidR="00EF6B0C" w:rsidRPr="00C16360" w:rsidRDefault="00EF6B0C" w:rsidP="00303B5F">
                      <w:pPr>
                        <w:spacing w:after="0" w:line="240" w:lineRule="auto"/>
                        <w:jc w:val="center"/>
                        <w:rPr>
                          <w:rFonts w:ascii="Arial" w:hAnsi="Arial" w:cs="Arial"/>
                          <w:b/>
                          <w:color w:val="FFFFFF" w:themeColor="background1"/>
                          <w:sz w:val="16"/>
                          <w:szCs w:val="16"/>
                        </w:rPr>
                      </w:pPr>
                      <w:r>
                        <w:rPr>
                          <w:rFonts w:ascii="Arial" w:hAnsi="Arial" w:cs="Arial"/>
                          <w:b/>
                          <w:color w:val="FFFFFF" w:themeColor="background1"/>
                          <w:sz w:val="16"/>
                          <w:szCs w:val="16"/>
                        </w:rPr>
                        <w:t>MZD</w:t>
                      </w:r>
                    </w:p>
                  </w:txbxContent>
                </v:textbox>
              </v:roundrect>
              <v:roundrect id="Zaoblený obdélník 218" o:spid="_x0000_s1116" style="position:absolute;left:60529;top:26029;width:6236;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HlsQA&#10;AADcAAAADwAAAGRycy9kb3ducmV2LnhtbERPz2vCMBS+C/sfwht4kZnWg0hnWmQwFFHG6g47Ppq3&#10;plvz0jXRVv/65TDw+PH9XhejbcWFet84VpDOExDEldMN1wo+Tq9PKxA+IGtsHZOCK3ko8ofJGjPt&#10;Bn6nSxlqEUPYZ6jAhNBlUvrKkEU/dx1x5L5cbzFE2NdS9zjEcNvKRZIspcWGY4PBjl4MVT/l2So4&#10;HF3ZbsfvzXZYmVn6edu/1bdfpaaP4+YZRKAx3MX/7p1WsEjj2ngmH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5bEAAAA3AAAAA8AAAAAAAAAAAAAAAAAmAIAAGRycy9k&#10;b3ducmV2LnhtbFBLBQYAAAAABAAEAPUAAACJAwAAAAA=&#10;" fillcolor="#9bbb59" strokecolor="#71893f" strokeweight="2pt">
                <v:textbox>
                  <w:txbxContent>
                    <w:p w:rsidR="00EF6B0C" w:rsidRPr="00C16360" w:rsidRDefault="00EF6B0C" w:rsidP="00303B5F">
                      <w:pPr>
                        <w:spacing w:after="0" w:line="240" w:lineRule="auto"/>
                        <w:jc w:val="center"/>
                        <w:rPr>
                          <w:rFonts w:ascii="Arial" w:hAnsi="Arial" w:cs="Arial"/>
                          <w:b/>
                          <w:color w:val="FFFFFF" w:themeColor="background1"/>
                          <w:sz w:val="16"/>
                          <w:szCs w:val="16"/>
                        </w:rPr>
                      </w:pPr>
                      <w:r>
                        <w:rPr>
                          <w:rFonts w:ascii="Arial" w:hAnsi="Arial" w:cs="Arial"/>
                          <w:b/>
                          <w:color w:val="FFFFFF" w:themeColor="background1"/>
                          <w:sz w:val="16"/>
                          <w:szCs w:val="16"/>
                        </w:rPr>
                        <w:t>MV</w:t>
                      </w:r>
                    </w:p>
                  </w:txbxContent>
                </v:textbox>
              </v:roundrect>
              <v:roundrect id="Zaoblený obdélník 219" o:spid="_x0000_s1117" style="position:absolute;left:76293;top:25917;width:6236;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iDccA&#10;AADcAAAADwAAAGRycy9kb3ducmV2LnhtbESPQWvCQBSE7wX/w/IKXkrdxEOx0VVEEKVUpGkPHh/Z&#10;12za7NuY3Zror3cFocdhZr5hZove1uJEra8cK0hHCQjiwumKSwVfn+vnCQgfkDXWjknBmTws5oOH&#10;GWbadfxBpzyUIkLYZ6jAhNBkUvrCkEU/cg1x9L5dazFE2ZZSt9hFuK3lOElepMWK44LBhlaGit/8&#10;zyp437m83vQ/y003MU/p4fK2Ly9HpYaP/XIKIlAf/sP39lYrGKevcDsTj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Xog3HAAAA3AAAAA8AAAAAAAAAAAAAAAAAmAIAAGRy&#10;cy9kb3ducmV2LnhtbFBLBQYAAAAABAAEAPUAAACMAwAAAAA=&#10;" fillcolor="#9bbb59" strokecolor="#71893f" strokeweight="2pt">
                <v:textbox>
                  <w:txbxContent>
                    <w:p w:rsidR="00EF6B0C" w:rsidRPr="00C16360" w:rsidRDefault="00EF6B0C" w:rsidP="00303B5F">
                      <w:pPr>
                        <w:spacing w:after="0" w:line="240" w:lineRule="auto"/>
                        <w:jc w:val="center"/>
                        <w:rPr>
                          <w:rFonts w:ascii="Arial" w:hAnsi="Arial" w:cs="Arial"/>
                          <w:b/>
                          <w:color w:val="FFFFFF" w:themeColor="background1"/>
                          <w:sz w:val="16"/>
                          <w:szCs w:val="16"/>
                        </w:rPr>
                      </w:pPr>
                      <w:r>
                        <w:rPr>
                          <w:rFonts w:ascii="Arial" w:hAnsi="Arial" w:cs="Arial"/>
                          <w:b/>
                          <w:color w:val="FFFFFF" w:themeColor="background1"/>
                          <w:sz w:val="16"/>
                          <w:szCs w:val="16"/>
                        </w:rPr>
                        <w:t>MZE</w:t>
                      </w:r>
                    </w:p>
                  </w:txbxContent>
                </v:textbox>
              </v:roundrect>
              <v:roundrect id="Zaoblený obdélník 220" o:spid="_x0000_s1118" style="position:absolute;left:68664;top:25861;width:6235;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BLcMA&#10;AADcAAAADwAAAGRycy9kb3ducmV2LnhtbERPz2vCMBS+C/4P4Qm7iKb2MKQaRQRxDMdY58Hjo3k2&#10;1ealNpmt/vXLYbDjx/d7ue5tLe7U+sqxgtk0AUFcOF1xqeD4vZvMQfiArLF2TAoe5GG9Gg6WmGnX&#10;8Rfd81CKGMI+QwUmhCaT0heGLPqpa4gjd3atxRBhW0rdYhfDbS3TJHmVFiuODQYb2hoqrvmPVXD4&#10;cHm97y+bfTc349np+f5ZPm9KvYz6zQJEoD78i//cb1pBmsb58U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HBLcMAAADcAAAADwAAAAAAAAAAAAAAAACYAgAAZHJzL2Rv&#10;d25yZXYueG1sUEsFBgAAAAAEAAQA9QAAAIgDAAAAAA==&#10;" fillcolor="#9bbb59" strokecolor="#71893f" strokeweight="2pt">
                <v:textbox>
                  <w:txbxContent>
                    <w:p w:rsidR="00EF6B0C" w:rsidRPr="00C16360" w:rsidRDefault="00EF6B0C" w:rsidP="00303B5F">
                      <w:pPr>
                        <w:spacing w:after="0" w:line="240" w:lineRule="auto"/>
                        <w:jc w:val="center"/>
                        <w:rPr>
                          <w:rFonts w:ascii="Arial" w:hAnsi="Arial" w:cs="Arial"/>
                          <w:b/>
                          <w:color w:val="FFFFFF" w:themeColor="background1"/>
                          <w:sz w:val="16"/>
                          <w:szCs w:val="16"/>
                        </w:rPr>
                      </w:pPr>
                      <w:r>
                        <w:rPr>
                          <w:rFonts w:ascii="Arial" w:hAnsi="Arial" w:cs="Arial"/>
                          <w:b/>
                          <w:color w:val="FFFFFF" w:themeColor="background1"/>
                          <w:sz w:val="16"/>
                          <w:szCs w:val="16"/>
                        </w:rPr>
                        <w:t>MO</w:t>
                      </w:r>
                    </w:p>
                  </w:txbxContent>
                </v:textbox>
              </v:roundrect>
              <v:roundrect id="Zaoblený obdélník 221" o:spid="_x0000_s1119" style="position:absolute;left:52451;top:25973;width:6236;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ktscA&#10;AADcAAAADwAAAGRycy9kb3ducmV2LnhtbESPQWvCQBSE7wX/w/IEL0U3yUEkdRURxFIspWkPPT6y&#10;z2w0+zbNbk3qr3cLBY/DzHzDLNeDbcSFOl87VpDOEhDEpdM1Vwo+P3bTBQgfkDU2jknBL3lYr0YP&#10;S8y16/mdLkWoRISwz1GBCaHNpfSlIYt+5lri6B1dZzFE2VVSd9hHuG1kliRzabHmuGCwpa2h8lz8&#10;WAWHV1c0++G02fcL85h+XV/equu3UpPxsHkCEWgI9/B/+1kryLIU/s7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NZLbHAAAA3AAAAA8AAAAAAAAAAAAAAAAAmAIAAGRy&#10;cy9kb3ducmV2LnhtbFBLBQYAAAAABAAEAPUAAACMAwAAAAA=&#10;" fillcolor="#9bbb59" strokecolor="#71893f" strokeweight="2pt">
                <v:textbox>
                  <w:txbxContent>
                    <w:p w:rsidR="00EF6B0C" w:rsidRPr="00C16360" w:rsidRDefault="00EF6B0C" w:rsidP="00303B5F">
                      <w:pPr>
                        <w:spacing w:after="0" w:line="240" w:lineRule="auto"/>
                        <w:jc w:val="center"/>
                        <w:rPr>
                          <w:rFonts w:ascii="Arial" w:hAnsi="Arial" w:cs="Arial"/>
                          <w:b/>
                          <w:color w:val="FFFFFF" w:themeColor="background1"/>
                          <w:sz w:val="16"/>
                          <w:szCs w:val="16"/>
                        </w:rPr>
                      </w:pPr>
                      <w:r>
                        <w:rPr>
                          <w:rFonts w:ascii="Arial" w:hAnsi="Arial" w:cs="Arial"/>
                          <w:b/>
                          <w:color w:val="FFFFFF" w:themeColor="background1"/>
                          <w:sz w:val="16"/>
                          <w:szCs w:val="16"/>
                        </w:rPr>
                        <w:t>MK</w:t>
                      </w:r>
                    </w:p>
                  </w:txbxContent>
                </v:textbox>
              </v:roundrect>
              <v:roundrect id="Zaoblený obdélník 222" o:spid="_x0000_s1120" style="position:absolute;left:44654;top:25861;width:6235;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6wccA&#10;AADcAAAADwAAAGRycy9kb3ducmV2LnhtbESPQWvCQBSE70L/w/KEXkQ35lAkzSoiFKW0FKOHHh/Z&#10;ZzZt9m3Mbk3qr+8WBI/DzHzD5KvBNuJCna8dK5jPEhDEpdM1VwqOh5fpAoQPyBobx6Tglzyslg+j&#10;HDPtet7TpQiViBD2GSowIbSZlL40ZNHPXEscvZPrLIYou0rqDvsIt41Mk+RJWqw5LhhsaWOo/C5+&#10;rIK3d1c02+Frve0XZjL/vL5+VNezUo/jYf0MItAQ7uFbe6cVpGkK/2fi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f+sHHAAAA3AAAAA8AAAAAAAAAAAAAAAAAmAIAAGRy&#10;cy9kb3ducmV2LnhtbFBLBQYAAAAABAAEAPUAAACMAwAAAAA=&#10;" fillcolor="#9bbb59" strokecolor="#71893f" strokeweight="2pt">
                <v:textbox>
                  <w:txbxContent>
                    <w:p w:rsidR="00EF6B0C" w:rsidRPr="00C16360" w:rsidRDefault="00EF6B0C" w:rsidP="00303B5F">
                      <w:pPr>
                        <w:spacing w:after="0" w:line="240" w:lineRule="auto"/>
                        <w:jc w:val="center"/>
                        <w:rPr>
                          <w:rFonts w:ascii="Arial" w:hAnsi="Arial" w:cs="Arial"/>
                          <w:b/>
                          <w:color w:val="FFFFFF" w:themeColor="background1"/>
                          <w:sz w:val="16"/>
                          <w:szCs w:val="16"/>
                        </w:rPr>
                      </w:pPr>
                      <w:r>
                        <w:rPr>
                          <w:rFonts w:ascii="Arial" w:hAnsi="Arial" w:cs="Arial"/>
                          <w:b/>
                          <w:color w:val="FFFFFF" w:themeColor="background1"/>
                          <w:sz w:val="16"/>
                          <w:szCs w:val="16"/>
                        </w:rPr>
                        <w:t>MPO</w:t>
                      </w:r>
                    </w:p>
                  </w:txbxContent>
                </v:textbox>
              </v:roundrect>
              <v:roundrect id="Zaoblený obdélník 223" o:spid="_x0000_s1121" style="position:absolute;left:85717;top:30461;width:5061;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2Lfr8A&#10;AADcAAAADwAAAGRycy9kb3ducmV2LnhtbERP24rCMBB9X/Afwgi+rWkriFTTIoIXZFnW6gcMzdgW&#10;m0lpota/3wgL+3g491U+mFY8qHeNZQXxNAJBXFrdcKXgct5+LkA4j6yxtUwKXuQgz0YfK0y1ffKJ&#10;HoWvRAhhl6KC2vsuldKVNRl0U9sRB+5qe4M+wL6SusdnCDetTKJoLg02HBpq7GhTU3kr7kbBPv4m&#10;+oqPYdPWt4sfO6PNbq/UZDyslyA8Df5f/Oc+aAVJMoP3mXAEZPY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bYt+vwAAANwAAAAPAAAAAAAAAAAAAAAAAJgCAABkcnMvZG93bnJl&#10;di54bWxQSwUGAAAAAAQABAD1AAAAhAMAAAAA&#10;" fillcolor="#f79646 [3209]" strokecolor="#974706 [1609]" strokeweight="2pt">
                <v:textbox inset="0,,0">
                  <w:txbxContent>
                    <w:p w:rsidR="00EF6B0C" w:rsidRPr="00C16360" w:rsidRDefault="00EF6B0C" w:rsidP="00303B5F">
                      <w:pPr>
                        <w:spacing w:after="0" w:line="240" w:lineRule="auto"/>
                        <w:jc w:val="center"/>
                        <w:rPr>
                          <w:rFonts w:ascii="Arial" w:hAnsi="Arial" w:cs="Arial"/>
                          <w:b/>
                          <w:color w:val="FFFFFF" w:themeColor="background1"/>
                          <w:sz w:val="16"/>
                          <w:szCs w:val="16"/>
                        </w:rPr>
                      </w:pPr>
                      <w:r>
                        <w:rPr>
                          <w:rFonts w:ascii="Arial" w:hAnsi="Arial" w:cs="Arial"/>
                          <w:b/>
                          <w:color w:val="FFFFFF" w:themeColor="background1"/>
                          <w:sz w:val="16"/>
                          <w:szCs w:val="16"/>
                        </w:rPr>
                        <w:t>AZV ČR</w:t>
                      </w:r>
                    </w:p>
                  </w:txbxContent>
                </v:textbox>
              </v:roundrect>
              <v:oval id="Ovál 224" o:spid="_x0000_s1122" style="position:absolute;left:60866;top:42859;width:6991;height:3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kNdsQA&#10;AADcAAAADwAAAGRycy9kb3ducmV2LnhtbESPQWvCQBSE70L/w/IK3nTTGKRGVymi4smi9uLtkX0m&#10;qdm3S3ar8d+7QsHjMDPfMLNFZxpxpdbXlhV8DBMQxIXVNZcKfo7rwScIH5A1NpZJwZ08LOZvvRnm&#10;2t54T9dDKEWEsM9RQRWCy6X0RUUG/dA64uidbWswRNmWUrd4i3DTyDRJxtJgzXGhQkfLiorL4c8o&#10;4OVF/tZN9r07Tkablds6ma1OSvXfu68piEBdeIX/21utIE0z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5DXbEAAAA3AAAAA8AAAAAAAAAAAAAAAAAmAIAAGRycy9k&#10;b3ducmV2LnhtbFBLBQYAAAAABAAEAPUAAACJAwAAAAA=&#10;" fillcolor="#fcd5b5" strokecolor="#fac090" strokeweight="2pt">
                <v:textbox inset="0,,0">
                  <w:txbxContent>
                    <w:p w:rsidR="00EF6B0C" w:rsidRPr="00EA6097" w:rsidRDefault="00EF6B0C" w:rsidP="00303B5F">
                      <w:pPr>
                        <w:spacing w:after="0" w:line="240" w:lineRule="auto"/>
                        <w:jc w:val="center"/>
                        <w:rPr>
                          <w:rFonts w:ascii="Arial" w:hAnsi="Arial" w:cs="Arial"/>
                          <w:b/>
                          <w:color w:val="000000" w:themeColor="text1"/>
                          <w:sz w:val="16"/>
                          <w:szCs w:val="16"/>
                        </w:rPr>
                      </w:pPr>
                      <w:r>
                        <w:rPr>
                          <w:rFonts w:ascii="Arial" w:hAnsi="Arial" w:cs="Arial"/>
                          <w:b/>
                          <w:color w:val="000000" w:themeColor="text1"/>
                          <w:sz w:val="16"/>
                          <w:szCs w:val="16"/>
                        </w:rPr>
                        <w:t>podniky</w:t>
                      </w:r>
                    </w:p>
                  </w:txbxContent>
                </v:textbox>
              </v:oval>
              <v:oval id="Ovál 225" o:spid="_x0000_s1123" style="position:absolute;left:76742;top:42634;width:6991;height:3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o7cUA&#10;AADcAAAADwAAAGRycy9kb3ducmV2LnhtbESPQWvCQBSE74L/YXlCb3VjqqXGbETEFk+Wai+9PbLP&#10;JJp9u2S3mv57Vyh4HGbmGyZf9qYVF+p8Y1nBZJyAIC6tbrhS8H14f34D4QOyxtYyKfgjD8tiOMgx&#10;0/bKX3TZh0pECPsMFdQhuExKX9Zk0I+tI47e0XYGQ5RdJXWH1wg3rUyT5FUabDgu1OhoXVN53v8a&#10;Bbw+y1PTTj93h/nLx8ZtnZxufpR6GvWrBYhAfXiE/9tbrSBNZ3A/E4+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ajtxQAAANwAAAAPAAAAAAAAAAAAAAAAAJgCAABkcnMv&#10;ZG93bnJldi54bWxQSwUGAAAAAAQABAD1AAAAigMAAAAA&#10;" fillcolor="#fcd5b5" strokecolor="#fac090" strokeweight="2pt">
                <v:textbox inset="0,,0">
                  <w:txbxContent>
                    <w:p w:rsidR="00EF6B0C" w:rsidRPr="00EA6097" w:rsidRDefault="00EF6B0C" w:rsidP="00303B5F">
                      <w:pPr>
                        <w:spacing w:after="0" w:line="240" w:lineRule="auto"/>
                        <w:jc w:val="center"/>
                        <w:rPr>
                          <w:rFonts w:ascii="Arial" w:hAnsi="Arial" w:cs="Arial"/>
                          <w:b/>
                          <w:color w:val="000000" w:themeColor="text1"/>
                          <w:sz w:val="16"/>
                          <w:szCs w:val="16"/>
                        </w:rPr>
                      </w:pPr>
                      <w:r>
                        <w:rPr>
                          <w:rFonts w:ascii="Arial" w:hAnsi="Arial" w:cs="Arial"/>
                          <w:b/>
                          <w:color w:val="000000" w:themeColor="text1"/>
                          <w:sz w:val="16"/>
                          <w:szCs w:val="16"/>
                        </w:rPr>
                        <w:t>podniky</w:t>
                      </w:r>
                    </w:p>
                  </w:txbxContent>
                </v:textbox>
              </v:oval>
              <v:oval id="Ovál 226" o:spid="_x0000_s1124" style="position:absolute;left:84203;top:42634;width:6991;height:3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2msUA&#10;AADcAAAADwAAAGRycy9kb3ducmV2LnhtbESPQWvCQBSE7wX/w/IEb83GKNLGrEHEFk8t1V68PbKv&#10;SZrs2yW71fTfdwWhx2FmvmGKcjS9uNDgW8sK5kkKgriyuuVawefp5fEJhA/IGnvLpOCXPJSbyUOB&#10;ubZX/qDLMdQiQtjnqKAJweVS+qohgz6xjjh6X3YwGKIcaqkHvEa46WWWpitpsOW40KCjXUNVd/wx&#10;CnjXye+2X76/nZ4Xr3t3cHK5Pys1m47bNYhAY/gP39sHrSDLVnA7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zaaxQAAANwAAAAPAAAAAAAAAAAAAAAAAJgCAABkcnMv&#10;ZG93bnJldi54bWxQSwUGAAAAAAQABAD1AAAAigMAAAAA&#10;" fillcolor="#fcd5b5" strokecolor="#fac090" strokeweight="2pt">
                <v:textbox inset="0,,0">
                  <w:txbxContent>
                    <w:p w:rsidR="00EF6B0C" w:rsidRPr="00EA6097" w:rsidRDefault="00EF6B0C" w:rsidP="00303B5F">
                      <w:pPr>
                        <w:spacing w:after="0" w:line="240" w:lineRule="auto"/>
                        <w:jc w:val="center"/>
                        <w:rPr>
                          <w:rFonts w:ascii="Arial" w:hAnsi="Arial" w:cs="Arial"/>
                          <w:b/>
                          <w:color w:val="000000" w:themeColor="text1"/>
                          <w:sz w:val="16"/>
                          <w:szCs w:val="16"/>
                        </w:rPr>
                      </w:pPr>
                      <w:r>
                        <w:rPr>
                          <w:rFonts w:ascii="Arial" w:hAnsi="Arial" w:cs="Arial"/>
                          <w:b/>
                          <w:color w:val="000000" w:themeColor="text1"/>
                          <w:sz w:val="16"/>
                          <w:szCs w:val="16"/>
                        </w:rPr>
                        <w:t>podniky</w:t>
                      </w:r>
                    </w:p>
                  </w:txbxContent>
                </v:textbox>
              </v:oval>
              <v:oval id="Ovál 227" o:spid="_x0000_s1125" style="position:absolute;left:69056;top:42634;width:6992;height:3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TAcUA&#10;AADcAAAADwAAAGRycy9kb3ducmV2LnhtbESPQWvCQBSE74L/YXlCb3VjKrbGbETEFk+Wai+9PbLP&#10;JJp9u2S3mv57Vyh4HGbmGyZf9qYVF+p8Y1nBZJyAIC6tbrhS8H14f34D4QOyxtYyKfgjD8tiOMgx&#10;0/bKX3TZh0pECPsMFdQhuExKX9Zk0I+tI47e0XYGQ5RdJXWH1wg3rUyTZCYNNhwXanS0rqk873+N&#10;Al6f5alpp5+7w/zlY+O2Tk43P0o9jfrVAkSgPjzC/+2tVpCmr3A/E4+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5MBxQAAANwAAAAPAAAAAAAAAAAAAAAAAJgCAABkcnMv&#10;ZG93bnJldi54bWxQSwUGAAAAAAQABAD1AAAAigMAAAAA&#10;" fillcolor="#fcd5b5" strokecolor="#fac090" strokeweight="2pt">
                <v:textbox inset="0,,0">
                  <w:txbxContent>
                    <w:p w:rsidR="00EF6B0C" w:rsidRPr="00EA6097" w:rsidRDefault="00EF6B0C" w:rsidP="00303B5F">
                      <w:pPr>
                        <w:spacing w:after="0" w:line="240" w:lineRule="auto"/>
                        <w:jc w:val="center"/>
                        <w:rPr>
                          <w:rFonts w:ascii="Arial" w:hAnsi="Arial" w:cs="Arial"/>
                          <w:b/>
                          <w:color w:val="000000" w:themeColor="text1"/>
                          <w:sz w:val="16"/>
                          <w:szCs w:val="16"/>
                        </w:rPr>
                      </w:pPr>
                      <w:r>
                        <w:rPr>
                          <w:rFonts w:ascii="Arial" w:hAnsi="Arial" w:cs="Arial"/>
                          <w:b/>
                          <w:color w:val="000000" w:themeColor="text1"/>
                          <w:sz w:val="16"/>
                          <w:szCs w:val="16"/>
                        </w:rPr>
                        <w:t>podniky</w:t>
                      </w:r>
                    </w:p>
                  </w:txbxContent>
                </v:textbox>
              </v:oval>
              <v:oval id="Ovál 228" o:spid="_x0000_s1126" style="position:absolute;left:83810;top:37641;width:5328;height:4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9VvsMA&#10;AADcAAAADwAAAGRycy9kb3ducmV2LnhtbERPy2rCQBTdC/2H4Ra6kToxSimpEzGlhRZEMHXh8pK5&#10;edTMnTAz1fj3nYXg8nDeq/VoenEm5zvLCuazBARxZXXHjYLDz+fzKwgfkDX2lknBlTys84fJCjNt&#10;L7yncxkaEUPYZ6igDWHIpPRVSwb9zA7EkautMxgidI3UDi8x3PQyTZIXabDj2NDiQO8tVafyzyiw&#10;bv6tPxbH+neaniostsVmuSuUenocN28gAo3hLr65v7SCNI1r45l4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9VvsMAAADcAAAADwAAAAAAAAAAAAAAAACYAgAAZHJzL2Rv&#10;d25yZXYueG1sUEsFBgAAAAAEAAQA9QAAAIgDAAAAAA==&#10;" fillcolor="#fcd5b5" strokecolor="#fac090" strokeweight="2pt">
                <v:textbox>
                  <w:txbxContent>
                    <w:p w:rsidR="00EF6B0C" w:rsidRPr="00EA6097" w:rsidRDefault="00EF6B0C" w:rsidP="00303B5F">
                      <w:pPr>
                        <w:spacing w:after="0" w:line="240" w:lineRule="auto"/>
                        <w:jc w:val="center"/>
                        <w:rPr>
                          <w:rFonts w:ascii="Arial" w:hAnsi="Arial" w:cs="Arial"/>
                          <w:b/>
                          <w:color w:val="000000" w:themeColor="text1"/>
                          <w:sz w:val="16"/>
                          <w:szCs w:val="16"/>
                        </w:rPr>
                      </w:pPr>
                      <w:r w:rsidRPr="00EA6097">
                        <w:rPr>
                          <w:rFonts w:ascii="Arial" w:hAnsi="Arial" w:cs="Arial"/>
                          <w:b/>
                          <w:color w:val="000000" w:themeColor="text1"/>
                          <w:sz w:val="16"/>
                          <w:szCs w:val="16"/>
                        </w:rPr>
                        <w:t>V</w:t>
                      </w:r>
                      <w:r>
                        <w:rPr>
                          <w:rFonts w:ascii="Arial" w:hAnsi="Arial" w:cs="Arial"/>
                          <w:b/>
                          <w:color w:val="000000" w:themeColor="text1"/>
                          <w:sz w:val="16"/>
                          <w:szCs w:val="16"/>
                        </w:rPr>
                        <w:t>O</w:t>
                      </w:r>
                    </w:p>
                  </w:txbxContent>
                </v:textbox>
              </v:oval>
              <v:oval id="Ovál 229" o:spid="_x0000_s1127" style="position:absolute;left:76798;top:37697;width:5328;height:4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PwJcYA&#10;AADcAAAADwAAAGRycy9kb3ducmV2LnhtbESPT2vCQBTE7wW/w/IEL6IbYxGbuoqRChVKwT+HHh/Z&#10;Z5KafRt2t5p+e7cg9DjMzG+YxaozjbiS87VlBZNxAoK4sLrmUsHpuB3NQfiArLGxTAp+ycNq2Xta&#10;YKbtjfd0PYRSRAj7DBVUIbSZlL6oyKAf25Y4emfrDIYoXSm1w1uEm0amSTKTBmuOCxW2tKmouBx+&#10;jALrJjv9Nv06fw/TS4H5R75+/syVGvS79SuIQF34Dz/a71pBmr7A3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PwJcYAAADcAAAADwAAAAAAAAAAAAAAAACYAgAAZHJz&#10;L2Rvd25yZXYueG1sUEsFBgAAAAAEAAQA9QAAAIsDAAAAAA==&#10;" fillcolor="#fcd5b5" strokecolor="#fac090" strokeweight="2pt">
                <v:textbox>
                  <w:txbxContent>
                    <w:p w:rsidR="00EF6B0C" w:rsidRPr="00EA6097" w:rsidRDefault="00EF6B0C" w:rsidP="00303B5F">
                      <w:pPr>
                        <w:spacing w:after="0" w:line="240" w:lineRule="auto"/>
                        <w:jc w:val="center"/>
                        <w:rPr>
                          <w:rFonts w:ascii="Arial" w:hAnsi="Arial" w:cs="Arial"/>
                          <w:b/>
                          <w:color w:val="000000" w:themeColor="text1"/>
                          <w:sz w:val="16"/>
                          <w:szCs w:val="16"/>
                        </w:rPr>
                      </w:pPr>
                      <w:r w:rsidRPr="00EA6097">
                        <w:rPr>
                          <w:rFonts w:ascii="Arial" w:hAnsi="Arial" w:cs="Arial"/>
                          <w:b/>
                          <w:color w:val="000000" w:themeColor="text1"/>
                          <w:sz w:val="16"/>
                          <w:szCs w:val="16"/>
                        </w:rPr>
                        <w:t>V</w:t>
                      </w:r>
                      <w:r>
                        <w:rPr>
                          <w:rFonts w:ascii="Arial" w:hAnsi="Arial" w:cs="Arial"/>
                          <w:b/>
                          <w:color w:val="000000" w:themeColor="text1"/>
                          <w:sz w:val="16"/>
                          <w:szCs w:val="16"/>
                        </w:rPr>
                        <w:t>O</w:t>
                      </w:r>
                    </w:p>
                  </w:txbxContent>
                </v:textbox>
              </v:oval>
              <v:oval id="Ovál 230" o:spid="_x0000_s1128" style="position:absolute;left:60642;top:37473;width:5327;height:4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ZcMA&#10;AADcAAAADwAAAGRycy9kb3ducmV2LnhtbERPy2oCMRTdC/5DuIVuRDOOUspoRhyp0EIRal24vEzu&#10;POrkZkiiTv++WRRcHs57vRlMJ27kfGtZwXyWgCAurW65VnD63k9fQfiArLGzTAp+ycMmH4/WmGl7&#10;5y+6HUMtYgj7DBU0IfSZlL5syKCf2Z44cpV1BkOErpba4T2Gm06mSfIiDbYcGxrsaddQeTlejQLr&#10;5h/6bXGufibppcTis9guD4VSz0/DdgUi0BAe4n/3u1aQLuL8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PZcMAAADcAAAADwAAAAAAAAAAAAAAAACYAgAAZHJzL2Rv&#10;d25yZXYueG1sUEsFBgAAAAAEAAQA9QAAAIgDAAAAAA==&#10;" fillcolor="#fcd5b5" strokecolor="#fac090" strokeweight="2pt">
                <v:textbox>
                  <w:txbxContent>
                    <w:p w:rsidR="00EF6B0C" w:rsidRPr="00EA6097" w:rsidRDefault="00EF6B0C" w:rsidP="00303B5F">
                      <w:pPr>
                        <w:spacing w:after="0" w:line="240" w:lineRule="auto"/>
                        <w:jc w:val="center"/>
                        <w:rPr>
                          <w:rFonts w:ascii="Arial" w:hAnsi="Arial" w:cs="Arial"/>
                          <w:b/>
                          <w:color w:val="000000" w:themeColor="text1"/>
                          <w:sz w:val="16"/>
                          <w:szCs w:val="16"/>
                        </w:rPr>
                      </w:pPr>
                      <w:r w:rsidRPr="00EA6097">
                        <w:rPr>
                          <w:rFonts w:ascii="Arial" w:hAnsi="Arial" w:cs="Arial"/>
                          <w:b/>
                          <w:color w:val="000000" w:themeColor="text1"/>
                          <w:sz w:val="16"/>
                          <w:szCs w:val="16"/>
                        </w:rPr>
                        <w:t>V</w:t>
                      </w:r>
                      <w:r>
                        <w:rPr>
                          <w:rFonts w:ascii="Arial" w:hAnsi="Arial" w:cs="Arial"/>
                          <w:b/>
                          <w:color w:val="000000" w:themeColor="text1"/>
                          <w:sz w:val="16"/>
                          <w:szCs w:val="16"/>
                        </w:rPr>
                        <w:t>O</w:t>
                      </w:r>
                    </w:p>
                  </w:txbxContent>
                </v:textbox>
              </v:oval>
              <v:oval id="Ovál 231" o:spid="_x0000_s1129" style="position:absolute;left:52844;top:37473;width:5328;height:4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q/sYA&#10;AADcAAAADwAAAGRycy9kb3ducmV2LnhtbESPQWvCQBSE74X+h+UVehHdJBaR6CpGLLRQClUPHh/Z&#10;ZxLNvg27W43/3i0IPQ4z8w0zX/amFRdyvrGsIB0lIIhLqxuuFOx378MpCB+QNbaWScGNPCwXz09z&#10;zLW98g9dtqESEcI+RwV1CF0upS9rMuhHtiOO3tE6gyFKV0nt8BrhppVZkkykwYbjQo0drWsqz9tf&#10;o8C69FNvxofjaZCdSyy+itXbd6HU60u/moEI1If/8KP9oRVk4xT+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xq/sYAAADcAAAADwAAAAAAAAAAAAAAAACYAgAAZHJz&#10;L2Rvd25yZXYueG1sUEsFBgAAAAAEAAQA9QAAAIsDAAAAAA==&#10;" fillcolor="#fcd5b5" strokecolor="#fac090" strokeweight="2pt">
                <v:textbox>
                  <w:txbxContent>
                    <w:p w:rsidR="00EF6B0C" w:rsidRPr="00EA6097" w:rsidRDefault="00EF6B0C" w:rsidP="00303B5F">
                      <w:pPr>
                        <w:spacing w:after="0" w:line="240" w:lineRule="auto"/>
                        <w:jc w:val="center"/>
                        <w:rPr>
                          <w:rFonts w:ascii="Arial" w:hAnsi="Arial" w:cs="Arial"/>
                          <w:b/>
                          <w:color w:val="000000" w:themeColor="text1"/>
                          <w:sz w:val="16"/>
                          <w:szCs w:val="16"/>
                        </w:rPr>
                      </w:pPr>
                      <w:r w:rsidRPr="00EA6097">
                        <w:rPr>
                          <w:rFonts w:ascii="Arial" w:hAnsi="Arial" w:cs="Arial"/>
                          <w:b/>
                          <w:color w:val="000000" w:themeColor="text1"/>
                          <w:sz w:val="16"/>
                          <w:szCs w:val="16"/>
                        </w:rPr>
                        <w:t>V</w:t>
                      </w:r>
                      <w:r>
                        <w:rPr>
                          <w:rFonts w:ascii="Arial" w:hAnsi="Arial" w:cs="Arial"/>
                          <w:b/>
                          <w:color w:val="000000" w:themeColor="text1"/>
                          <w:sz w:val="16"/>
                          <w:szCs w:val="16"/>
                        </w:rPr>
                        <w:t>O</w:t>
                      </w:r>
                    </w:p>
                  </w:txbxContent>
                </v:textbox>
              </v:oval>
              <v:oval id="Ovál 232" o:spid="_x0000_s1130" style="position:absolute;left:44990;top:37922;width:5328;height:4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0icYA&#10;AADcAAAADwAAAGRycy9kb3ducmV2LnhtbESPT2sCMRTE74LfITyhF6lZVyll3ShuqWBBCrU99PjY&#10;vP2jm5clSXX77ZuC4HGYmd8w+WYwnbiQ861lBfNZAoK4tLrlWsHX5+7xGYQPyBo7y6Tglzxs1uNR&#10;jpm2V/6gyzHUIkLYZ6igCaHPpPRlQwb9zPbE0ausMxiidLXUDq8RbjqZJsmTNNhyXGiwp5eGyvPx&#10;xyiwbv6mXxff1WmankssDsV2+V4o9TAZtisQgYZwD9/ae60gXaTwfy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70icYAAADcAAAADwAAAAAAAAAAAAAAAACYAgAAZHJz&#10;L2Rvd25yZXYueG1sUEsFBgAAAAAEAAQA9QAAAIsDAAAAAA==&#10;" fillcolor="#fcd5b5" strokecolor="#fac090" strokeweight="2pt">
                <v:textbox>
                  <w:txbxContent>
                    <w:p w:rsidR="00EF6B0C" w:rsidRPr="00EA6097" w:rsidRDefault="00EF6B0C" w:rsidP="00303B5F">
                      <w:pPr>
                        <w:spacing w:after="0" w:line="240" w:lineRule="auto"/>
                        <w:jc w:val="center"/>
                        <w:rPr>
                          <w:rFonts w:ascii="Arial" w:hAnsi="Arial" w:cs="Arial"/>
                          <w:b/>
                          <w:color w:val="000000" w:themeColor="text1"/>
                          <w:sz w:val="16"/>
                          <w:szCs w:val="16"/>
                        </w:rPr>
                      </w:pPr>
                      <w:r w:rsidRPr="00EA6097">
                        <w:rPr>
                          <w:rFonts w:ascii="Arial" w:hAnsi="Arial" w:cs="Arial"/>
                          <w:b/>
                          <w:color w:val="000000" w:themeColor="text1"/>
                          <w:sz w:val="16"/>
                          <w:szCs w:val="16"/>
                        </w:rPr>
                        <w:t>V</w:t>
                      </w:r>
                      <w:r>
                        <w:rPr>
                          <w:rFonts w:ascii="Arial" w:hAnsi="Arial" w:cs="Arial"/>
                          <w:b/>
                          <w:color w:val="000000" w:themeColor="text1"/>
                          <w:sz w:val="16"/>
                          <w:szCs w:val="16"/>
                        </w:rPr>
                        <w:t>O</w:t>
                      </w:r>
                    </w:p>
                  </w:txbxContent>
                </v:textbox>
              </v:oval>
              <v:line id="Line 366" o:spid="_x0000_s1131" style="position:absolute;visibility:visible" from="72871,36127" to="72871,37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BF+MIAAADcAAAADwAAAGRycy9kb3ducmV2LnhtbESP0WoCMRRE3wv+Q7iCbzWrFimrUUQU&#10;fWu1fsBlc91dTG7WJO6uf28KhT4OM3OGWa57a0RLPtSOFUzGGQjiwumaSwWXn/37J4gQkTUax6Tg&#10;SQHWq8HbEnPtOj5Re46lSBAOOSqoYmxyKUNRkcUwdg1x8q7OW4xJ+lJqj12CWyOnWTaXFmtOCxU2&#10;tK2ouJ0fVsF1R+a+N5PDx27+7buTlWS/WqVGw36zABGpj//hv/ZRK5jOZvB7Jh0B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BF+MIAAADcAAAADwAAAAAAAAAAAAAA&#10;AAChAgAAZHJzL2Rvd25yZXYueG1sUEsFBgAAAAAEAAQA+QAAAJADAAAAAA==&#10;" strokecolor="blue" strokeweight="1.5pt">
                <v:stroke endarrow="block"/>
              </v:line>
              <v:line id="Line 426" o:spid="_x0000_s1132" style="position:absolute;visibility:visible" from="74891,36015" to="74891,4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djMIAAADcAAAADwAAAGRycy9kb3ducmV2LnhtbESP3WoCMRSE7wXfIRzBO836g5TVKCJK&#10;vWu1PsBhc9xdTE7WJN1d374pFHo5zMw3zGbXWyNa8qF2rGA2zUAQF07XXCq4fZ0mbyBCRNZoHJOC&#10;FwXYbYeDDebadXyh9hpLkSAcclRQxdjkUoaiIoth6hri5N2dtxiT9KXUHrsEt0bOs2wlLdacFips&#10;6FBR8bh+WwX3I5nnyczel8fVp+8uVpL9aJUaj/r9GkSkPv6H/9pnrWC+WMLvmXQE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ndjMIAAADcAAAADwAAAAAAAAAAAAAA&#10;AAChAgAAZHJzL2Rvd25yZXYueG1sUEsFBgAAAAAEAAQA+QAAAJADAAAAAA==&#10;" strokecolor="blue" strokeweight="1.5pt">
                <v:stroke endarrow="block"/>
              </v:line>
              <v:line id="Line 426" o:spid="_x0000_s1133" style="position:absolute;flip:x;visibility:visible" from="82913,36127" to="82963,4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w+cUAAADcAAAADwAAAGRycy9kb3ducmV2LnhtbESPT2vCQBTE74V+h+UVvOkmqfZPdCNS&#10;EKUnmwpeH9lnEpJ9G7JrjP303YLQ4zAzv2FW69G0YqDe1ZYVxLMIBHFhdc2lguP3dvoGwnlkja1l&#10;UnAjB+vs8WGFqbZX/qIh96UIEHYpKqi871IpXVGRQTezHXHwzrY36IPsS6l7vAa4aWUSRS/SYM1h&#10;ocKOPioqmvxiAmWI66g5/Ry2r/vPeaMXxr3vEqUmT+NmCcLT6P/D9/ZeK0ieF/B3Jhw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ow+cUAAADcAAAADwAAAAAAAAAA&#10;AAAAAAChAgAAZHJzL2Rvd25yZXYueG1sUEsFBgAAAAAEAAQA+QAAAJMDAAAAAA==&#10;" strokecolor="blue" strokeweight="1.5pt">
                <v:stroke endarrow="block"/>
              </v:line>
              <v:line id="Line 426" o:spid="_x0000_s1134" style="position:absolute;flip:x;visibility:visible" from="90149,36015" to="90206,4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iujsQAAADcAAAADwAAAGRycy9kb3ducmV2LnhtbESPQWvCQBSE74X+h+UJ3urGaKONrlIE&#10;UXqyVvD6yL4mIdm3IbvG6K93hUKPw8x8wyzXvalFR60rLSsYjyIQxJnVJecKTj/btzkI55E11pZJ&#10;wY0crFevL0tMtb3yN3VHn4sAYZeigsL7JpXSZQUZdCPbEAfv17YGfZBtLnWL1wA3tYyjKJEGSw4L&#10;BTa0KSirjhcTKN24jKrz/bCd7b+mlX437mMXKzUc9J8LEJ56/x/+a++1gniSwP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K6OxAAAANwAAAAPAAAAAAAAAAAA&#10;AAAAAKECAABkcnMvZG93bnJldi54bWxQSwUGAAAAAAQABAD5AAAAkgMAAAAA&#10;" strokecolor="blue" strokeweight="1.5pt">
                <v:stroke endarrow="block"/>
              </v:line>
              <v:shapetype id="_x0000_t202" coordsize="21600,21600" o:spt="202" path="m,l,21600r21600,l21600,xe">
                <v:stroke joinstyle="miter"/>
                <v:path gradientshapeok="t" o:connecttype="rect"/>
              </v:shapetype>
              <v:shape id="Text Box 358" o:spid="_x0000_s1135" type="#_x0000_t202" style="position:absolute;left:54639;top:50432;width:14440;height:2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5ksUA&#10;AADcAAAADwAAAGRycy9kb3ducmV2LnhtbESPQWvCQBSE70L/w/IKvemmRmpJXUUEpdCTifT8mn0m&#10;sdm3MbvGNL/eFQoeh5n5hlmselOLjlpXWVbwOolAEOdWV1woOGTb8TsI55E11pZJwR85WC2fRgtM&#10;tL3ynrrUFyJA2CWooPS+SaR0eUkG3cQ2xME72tagD7ItpG7xGuCmltMoepMGKw4LJTa0KSn/TS9G&#10;QfNz6r7Os2Mcn1y2S8/f2XYYBqVenvv1BwhPvX+E/9ufWsE0nsP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PmSxQAAANwAAAAPAAAAAAAAAAAAAAAAAJgCAABkcnMv&#10;ZG93bnJldi54bWxQSwUGAAAAAAQABAD1AAAAigMAAAAA&#10;" filled="f" fillcolor="#fc0" stroked="f" strokeweight="1.5pt">
                <v:textbox inset="0,,0,.3mm">
                  <w:txbxContent>
                    <w:p w:rsidR="00EF6B0C" w:rsidRPr="00F74452" w:rsidRDefault="00EF6B0C" w:rsidP="00303B5F">
                      <w:pPr>
                        <w:ind w:left="720"/>
                        <w:jc w:val="both"/>
                        <w:rPr>
                          <w:sz w:val="20"/>
                          <w:szCs w:val="20"/>
                        </w:rPr>
                      </w:pPr>
                      <w:r>
                        <w:rPr>
                          <w:sz w:val="20"/>
                          <w:szCs w:val="20"/>
                        </w:rPr>
                        <w:t xml:space="preserve"> podpora programů</w:t>
                      </w:r>
                    </w:p>
                  </w:txbxContent>
                </v:textbox>
              </v:shape>
              <v:line id="Line 368" o:spid="_x0000_s1136" style="position:absolute;flip:x;visibility:visible" from="56603,51778" to="59263,5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W+cEAAADcAAAADwAAAGRycy9kb3ducmV2LnhtbERPy4rCMBTdC/MP4QqzEU1VEKlGkcGB&#10;WWqtA7O7NLcPbG5Kk9r27ycLweXhvPfHwdTiSa2rLCtYLiIQxJnVFRcK0tv3fAvCeWSNtWVSMJKD&#10;4+FjssdY256v9Ex8IUIIuxgVlN43sZQuK8mgW9iGOHC5bQ36ANtC6hb7EG5quYqijTRYcWgosaGv&#10;krJH0hkFiUzTMX/8Zb9n7s14v3SXLp8p9TkdTjsQngb/Fr/cP1rBah3WhjPhCMjD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5Zb5wQAAANwAAAAPAAAAAAAAAAAAAAAA&#10;AKECAABkcnMvZG93bnJldi54bWxQSwUGAAAAAAQABAD5AAAAjwMAAAAA&#10;" strokecolor="blue" strokeweight="1.5pt"/>
              <v:shape id="Text Box 370" o:spid="_x0000_s1137" type="#_x0000_t202" style="position:absolute;left:54246;top:52451;width:21298;height:2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c5sQA&#10;AADcAAAADwAAAGRycy9kb3ducmV2LnhtbESPQWvCQBSE74L/YXlCb2ajodLGrCKCpUgPmhbPj+xr&#10;Epp9G3bXJP333UKhx2Hmm2GK/WQ6MZDzrWUFqyQFQVxZ3XKt4OP9tHwC4QOyxs4yKfgmD/vdfFZg&#10;ru3IVxrKUItYwj5HBU0IfS6lrxoy6BPbE0fv0zqDIUpXS+1wjOWmk+s03UiDLceFBns6NlR9lXej&#10;YO2zs9OVrbtHezr7t8vNjP2LUg+L6bAFEWgK/+E/+lVHLnuG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UXObEAAAA3AAAAA8AAAAAAAAAAAAAAAAAmAIAAGRycy9k&#10;b3ducmV2LnhtbFBLBQYAAAAABAAEAPUAAACJAwAAAAA=&#10;" filled="f" fillcolor="#fc0" stroked="f" strokeweight="1.5pt">
                <v:textbox inset=".5mm,,.5mm,.3mm">
                  <w:txbxContent>
                    <w:p w:rsidR="00EF6B0C" w:rsidRPr="00F74452" w:rsidRDefault="00EF6B0C" w:rsidP="00303B5F">
                      <w:pPr>
                        <w:ind w:left="602" w:firstLine="118"/>
                        <w:rPr>
                          <w:sz w:val="20"/>
                          <w:szCs w:val="20"/>
                        </w:rPr>
                      </w:pPr>
                      <w:r>
                        <w:rPr>
                          <w:sz w:val="20"/>
                          <w:szCs w:val="20"/>
                        </w:rPr>
                        <w:t xml:space="preserve">  institucionální podpora</w:t>
                      </w:r>
                    </w:p>
                  </w:txbxContent>
                </v:textbox>
              </v:shape>
              <v:line id="Line 371" o:spid="_x0000_s1138" style="position:absolute;flip:x;visibility:visible" from="56603,53629" to="59257,5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Yb8QAAADcAAAADwAAAGRycy9kb3ducmV2LnhtbERPTWvCQBC9C/6HZQq96aZS0zZ1lSIY&#10;PAi2aQn0NmSnSTQ7G7LbJP579yB4fLzv1WY0jeipc7VlBU/zCARxYXXNpYKf793sFYTzyBoby6Tg&#10;Qg426+lkhYm2A39Rn/lShBB2CSqovG8TKV1RkUE3ty1x4P5sZ9AH2JVSdziEcNPIRRTF0mDNoaHC&#10;lrYVFefs3yhojuUpe0vT3cFvX5YY/+an/DNX6vFh/HgH4Wn0d/HNvdcKFs9hfjgTjoB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OBhvxAAAANwAAAAPAAAAAAAAAAAA&#10;AAAAAKECAABkcnMvZG93bnJldi54bWxQSwUGAAAAAAQABAD5AAAAkgMAAAAA&#10;" strokecolor="red" strokeweight="1.5pt"/>
              <v:shape id="Text Box 410" o:spid="_x0000_s1139" type="#_x0000_t202" style="position:absolute;left:57668;top:48244;width:18650;height:2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MUA&#10;AADcAAAADwAAAGRycy9kb3ducmV2LnhtbESPT2vCQBTE7wW/w/IEb3XjH4pEVxHBInhqUnp+Zp9J&#10;NPs2Zrcx5tN3BaHHYWZ+w6w2nalES40rLSuYjCMQxJnVJecKvtP9+wKE88gaK8uk4EEONuvB2wpj&#10;be/8RW3icxEg7GJUUHhfx1K6rCCDbmxr4uCdbWPQB9nkUjd4D3BTyWkUfUiDJYeFAmvaFZRdk1+j&#10;oD5d2uNtfp7NLi79TG4/6b7ve6VGw267BOGp8//hV/ugFUznE3ie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cAxQAAANwAAAAPAAAAAAAAAAAAAAAAAJgCAABkcnMv&#10;ZG93bnJldi54bWxQSwUGAAAAAAQABAD1AAAAigMAAAAA&#10;" filled="f" fillcolor="#fc0" stroked="f" strokeweight="1.5pt">
                <v:textbox inset="0,,0,.3mm">
                  <w:txbxContent>
                    <w:p w:rsidR="00EF6B0C" w:rsidRPr="00F74452" w:rsidRDefault="00EF6B0C" w:rsidP="00303B5F">
                      <w:pPr>
                        <w:ind w:left="180"/>
                        <w:rPr>
                          <w:sz w:val="20"/>
                          <w:szCs w:val="20"/>
                        </w:rPr>
                      </w:pPr>
                      <w:r>
                        <w:rPr>
                          <w:sz w:val="20"/>
                          <w:szCs w:val="20"/>
                        </w:rPr>
                        <w:t xml:space="preserve">  koncepční a rozpočtové vazby</w:t>
                      </w:r>
                    </w:p>
                  </w:txbxContent>
                </v:textbox>
              </v:shape>
              <v:line id="Line 411" o:spid="_x0000_s1140" style="position:absolute;flip:x;visibility:visible" from="56546,49702" to="59137,4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MB8MAAADcAAAADwAAAGRycy9kb3ducmV2LnhtbESPQYvCMBSE7wv+h/AEb2tqWWSpRhFB&#10;UNbDrivs9dG8NsXmpSTR1n9vFgSPw8x8wyzXg23FjXxoHCuYTTMQxKXTDdcKzr+7908QISJrbB2T&#10;gjsFWK9Gb0sstOv5h26nWIsE4VCgAhNjV0gZSkMWw9R1xMmrnLcYk/S11B77BLetzLNsLi02nBYM&#10;drQ1VF5OV6tAHr76b7/Lz1Vd7Tv3dzDHeT8oNRkPmwWISEN8hZ/tvVaQf+T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WzAfDAAAA3AAAAA8AAAAAAAAAAAAA&#10;AAAAoQIAAGRycy9kb3ducmV2LnhtbFBLBQYAAAAABAAEAPkAAACRAwAAAAA=&#10;" strokeweight="1.5pt"/>
              <v:shape id="Text Box 455" o:spid="_x0000_s1141" type="#_x0000_t202" style="position:absolute;left:43812;top:52059;width:12643;height:2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YccQA&#10;AADcAAAADwAAAGRycy9kb3ducmV2LnhtbESPQWvCQBSE74L/YXlCb2ajqaXErCKCpUgPmhbPj+xr&#10;Epp9G3bXJP333UKhx2Hmm2GK/WQ6MZDzrWUFqyQFQVxZ3XKt4OP9tHwG4QOyxs4yKfgmD/vdfFZg&#10;ru3IVxrKUItYwj5HBU0IfS6lrxoy6BPbE0fv0zqDIUpXS+1wjOWmk+s0fZIGW44LDfZ0bKj6Ku9G&#10;wdpnZ6crW3cbezr7t8vNjP2LUg+L6bAFEWgK/+E/+lVH7jGD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6GHHEAAAA3AAAAA8AAAAAAAAAAAAAAAAAmAIAAGRycy9k&#10;b3ducmV2LnhtbFBLBQYAAAAABAAEAPUAAACJAwAAAAA=&#10;" filled="f" fillcolor="#fc0" stroked="f" strokeweight="1.5pt">
                <v:textbox inset=".5mm,,.5mm,.3mm">
                  <w:txbxContent>
                    <w:p w:rsidR="00EF6B0C" w:rsidRPr="00F74452" w:rsidRDefault="00EF6B0C" w:rsidP="00303B5F">
                      <w:pPr>
                        <w:ind w:left="360"/>
                        <w:jc w:val="both"/>
                        <w:rPr>
                          <w:sz w:val="20"/>
                          <w:szCs w:val="20"/>
                        </w:rPr>
                      </w:pPr>
                      <w:r>
                        <w:rPr>
                          <w:sz w:val="20"/>
                          <w:szCs w:val="20"/>
                        </w:rPr>
                        <w:t>grantová podpora</w:t>
                      </w:r>
                    </w:p>
                  </w:txbxContent>
                </v:textbox>
              </v:shape>
              <v:line id="Line 456" o:spid="_x0000_s1142" style="position:absolute;flip:x;visibility:visible" from="43363,53237" to="45954,5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fMQAAADcAAAADwAAAGRycy9kb3ducmV2LnhtbESPT4vCMBTE78J+h/AWvGmyXVGpRlmF&#10;Bb0I/tnD3h7Nsy02L6WJtX57Iwgeh5n5DTNfdrYSLTW+dKzha6hAEGfOlJxrOB1/B1MQPiAbrByT&#10;hjt5WC4+enNMjbvxntpDyEWEsE9RQxFCnUrps4Is+qGriaN3do3FEGWTS9PgLcJtJROlxtJiyXGh&#10;wJrWBWWXw9Vq+F7/y41SW+smq79yeklOO2qV1v3P7mcGIlAX3uFXe2M0JKMR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18xAAAANwAAAAPAAAAAAAAAAAA&#10;AAAAAKECAABkcnMvZG93bnJldi54bWxQSwUGAAAAAAQABAD5AAAAkgMAAAAA&#10;" strokecolor="#b2a1c7" strokeweight="1.5pt"/>
              <v:roundrect id="Zaoblený obdélník 245" o:spid="_x0000_s1143" style="position:absolute;left:31863;top:48132;width:10567;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GQsQA&#10;AADcAAAADwAAAGRycy9kb3ducmV2LnhtbESP3WrCQBSE7wXfYTmF3tVNg0pIXUX8Ld6Itg9wyB6T&#10;2OzZuLvV+PZuoeDlMDPfMJNZZxpxJedrywreBwkI4sLqmksF31/rtwyED8gaG8uk4E4eZtN+b4K5&#10;tjc+0PUYShEh7HNUUIXQ5lL6oiKDfmBb4uidrDMYonSl1A5vEW4amSbJWBqsOS5U2NKiouLn+GsU&#10;7DenxU6nbuUv8/u5Oy8zdttMqdeXbv4BIlAXnuH/9qdWkA5H8HcmH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BkLEAAAA3AAAAA8AAAAAAAAAAAAAAAAAmAIAAGRycy9k&#10;b3ducmV2LnhtbFBLBQYAAAAABAAEAPUAAACJAwAAAAA=&#10;" fillcolor="#93cddd" strokecolor="#31859c" strokeweight="1.5pt">
                <v:textbox inset="2mm,,2mm">
                  <w:txbxContent>
                    <w:p w:rsidR="00EF6B0C" w:rsidRDefault="00EF6B0C" w:rsidP="00303B5F">
                      <w:pPr>
                        <w:spacing w:after="0" w:line="240" w:lineRule="auto"/>
                        <w:jc w:val="both"/>
                      </w:pPr>
                      <w:r w:rsidRPr="00BA6F35">
                        <w:rPr>
                          <w:rFonts w:ascii="Arial" w:hAnsi="Arial" w:cs="Arial"/>
                          <w:sz w:val="16"/>
                          <w:szCs w:val="16"/>
                        </w:rPr>
                        <w:t>řízení a koordinace</w:t>
                      </w:r>
                    </w:p>
                  </w:txbxContent>
                </v:textbox>
              </v:roundrect>
              <v:roundrect id="Zaoblený obdélník 246" o:spid="_x0000_s1144" style="position:absolute;left:31975;top:51722;width:10440;height:261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7fMQA&#10;AADcAAAADwAAAGRycy9kb3ducmV2LnhtbESP3WoCMRSE74W+QzgF7zSriA1bsyJiwVJKcfUBjpuz&#10;P3RzsiSpbt++KRR6OczMN8xmO9pe3MiHzrGGxTwDQVw503Gj4XJ+mSkQISIb7B2Thm8KsC0eJhvM&#10;jbvziW5lbESCcMhRQxvjkEsZqpYshrkbiJNXO28xJukbaTzeE9z2cplla2mx47TQ4kD7lqrP8stq&#10;+FDl5VW9naS7Ht7Hp+ilUsda6+njuHsGEWmM/+G/9tFoWK7W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1u3zEAAAA3AAAAA8AAAAAAAAAAAAAAAAAmAIAAGRycy9k&#10;b3ducmV2LnhtbFBLBQYAAAAABAAEAPUAAACJAwAAAAA=&#10;" fillcolor="#4f81bd [3204]" strokecolor="#243f60 [1604]" strokeweight="2pt">
                <v:textbox inset="2mm,,2mm">
                  <w:txbxContent>
                    <w:p w:rsidR="00EF6B0C" w:rsidRPr="00BD4534" w:rsidRDefault="00EF6B0C" w:rsidP="00303B5F">
                      <w:pPr>
                        <w:spacing w:after="0" w:line="240" w:lineRule="auto"/>
                        <w:rPr>
                          <w:rFonts w:ascii="Arial" w:hAnsi="Arial" w:cs="Arial"/>
                          <w:color w:val="000000" w:themeColor="text1"/>
                          <w:sz w:val="16"/>
                          <w:szCs w:val="16"/>
                        </w:rPr>
                      </w:pPr>
                      <w:r>
                        <w:rPr>
                          <w:rFonts w:ascii="Arial" w:hAnsi="Arial" w:cs="Arial"/>
                          <w:color w:val="000000" w:themeColor="text1"/>
                          <w:sz w:val="16"/>
                          <w:szCs w:val="16"/>
                        </w:rPr>
                        <w:t>p</w:t>
                      </w:r>
                      <w:r w:rsidRPr="00BD4534">
                        <w:rPr>
                          <w:rFonts w:ascii="Arial" w:hAnsi="Arial" w:cs="Arial"/>
                          <w:color w:val="000000" w:themeColor="text1"/>
                          <w:sz w:val="16"/>
                          <w:szCs w:val="16"/>
                        </w:rPr>
                        <w:t>oradní orgány</w:t>
                      </w:r>
                    </w:p>
                  </w:txbxContent>
                </v:textbox>
              </v:roundrect>
              <v:roundrect id="Zaoblený obdélník 247" o:spid="_x0000_s1145" style="position:absolute;left:15875;top:51778;width:15082;height:261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h7KMQA&#10;AADcAAAADwAAAGRycy9kb3ducmV2LnhtbESPQWvCQBSE70L/w/IKvenGtKjErCJCobdSI5beHtmX&#10;7GL2bchuNfXXdwsFj8PMfMOU29F14kJDsJ4VzGcZCOLaa8utgmP1Ol2BCBFZY+eZFPxQgO3mYVJi&#10;of2VP+hyiK1IEA4FKjAx9oWUoTbkMMx8T5y8xg8OY5JDK/WA1wR3ncyzbCEdWk4LBnvaG6rPh2+n&#10;oHp2+dka31TVu72ZL3Kfq9tJqafHcbcGEWmM9/B/+00ryF+W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eyjEAAAA3AAAAA8AAAAAAAAAAAAAAAAAmAIAAGRycy9k&#10;b3ducmV2LnhtbFBLBQYAAAAABAAEAPUAAACJAwAAAAA=&#10;" fillcolor="#9bbb59" strokecolor="#71893f" strokeweight="2pt">
                <v:textbox inset="2mm,,2mm">
                  <w:txbxContent>
                    <w:p w:rsidR="00EF6B0C" w:rsidRPr="00C16360" w:rsidRDefault="00EF6B0C" w:rsidP="00303B5F">
                      <w:pPr>
                        <w:spacing w:after="0" w:line="240" w:lineRule="auto"/>
                        <w:rPr>
                          <w:rFonts w:ascii="Arial" w:hAnsi="Arial" w:cs="Arial"/>
                          <w:color w:val="FFFFFF" w:themeColor="background1"/>
                          <w:sz w:val="16"/>
                          <w:szCs w:val="16"/>
                        </w:rPr>
                      </w:pPr>
                      <w:r>
                        <w:rPr>
                          <w:rFonts w:ascii="Arial" w:hAnsi="Arial" w:cs="Arial"/>
                          <w:color w:val="FFFFFF" w:themeColor="background1"/>
                          <w:sz w:val="16"/>
                          <w:szCs w:val="16"/>
                        </w:rPr>
                        <w:t>správci rozpočtových kapitol</w:t>
                      </w:r>
                    </w:p>
                  </w:txbxContent>
                </v:textbox>
              </v:roundrect>
              <v:oval id="Ovál 248" o:spid="_x0000_s1146" style="position:absolute;left:43195;top:48188;width:6725;height:32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GTcIA&#10;AADcAAAADwAAAGRycy9kb3ducmV2LnhtbERP3WrCMBS+H+wdwhnsZmhqGWNUo5ThfvBqUx/g0ByT&#10;anPSJVnt3t5cCF5+fP+L1eg6MVCIrWcFs2kBgrjxumWjYL97n7yCiAlZY+eZFPxThNXy/m6BlfZn&#10;/qFhm4zIIRwrVGBT6ispY2PJYZz6njhzBx8cpgyDkTrgOYe7TpZF8SIdtpwbLPb0Zqk5bf+cArOp&#10;y3SY2ePTOpjPtf6ufz+GWqnHh7Geg0g0ppv46v7SCsrnvDafyUdAL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14ZNwgAAANwAAAAPAAAAAAAAAAAAAAAAAJgCAABkcnMvZG93&#10;bnJldi54bWxQSwUGAAAAAAQABAD1AAAAhwMAAAAA&#10;" fillcolor="#fcd5b5" strokecolor="#fac090" strokeweight="2pt">
                <v:textbox inset="1mm,,1mm">
                  <w:txbxContent>
                    <w:p w:rsidR="00EF6B0C" w:rsidRPr="00B5594F" w:rsidRDefault="00EF6B0C" w:rsidP="00303B5F">
                      <w:pPr>
                        <w:spacing w:after="0" w:line="240" w:lineRule="auto"/>
                        <w:jc w:val="center"/>
                        <w:rPr>
                          <w:rFonts w:ascii="Arial" w:hAnsi="Arial" w:cs="Arial"/>
                          <w:color w:val="000000" w:themeColor="text1"/>
                          <w:sz w:val="16"/>
                          <w:szCs w:val="16"/>
                        </w:rPr>
                      </w:pPr>
                      <w:r w:rsidRPr="00B5594F">
                        <w:rPr>
                          <w:rFonts w:ascii="Arial" w:hAnsi="Arial" w:cs="Arial"/>
                          <w:color w:val="000000" w:themeColor="text1"/>
                          <w:sz w:val="16"/>
                          <w:szCs w:val="16"/>
                        </w:rPr>
                        <w:t>příjemci</w:t>
                      </w:r>
                    </w:p>
                  </w:txbxContent>
                </v:textbox>
              </v:oval>
              <v:roundrect id="Zaoblený obdélník 249" o:spid="_x0000_s1147" style="position:absolute;left:15931;top:48132;width:15082;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WvscA&#10;AADcAAAADwAAAGRycy9kb3ducmV2LnhtbESPT2vCQBTE7wW/w/KE3upG8V+jq4ilIAWDSXvo8ZF9&#10;JtHs25DdxrSfvlsQehxm5jfMetubWnTUusqygvEoAkGcW11xoeDj/fVpCcJ5ZI21ZVLwTQ62m8HD&#10;GmNtb5xSl/lCBAi7GBWU3jexlC4vyaAb2YY4eGfbGvRBtoXULd4C3NRyEkVzabDisFBiQ/uS8mv2&#10;ZRQcX5Kfz1nRLZK3pFqm2RRP58tcqcdhv1uB8NT7//C9fdAKJtNn+DsTj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9Fr7HAAAA3AAAAA8AAAAAAAAAAAAAAAAAmAIAAGRy&#10;cy9kb3ducmV2LnhtbFBLBQYAAAAABAAEAPUAAACMAwAAAAA=&#10;" fillcolor="#f79646" strokecolor="#b66d31" strokeweight="2pt">
                <v:textbox inset="1mm,,1mm">
                  <w:txbxContent>
                    <w:p w:rsidR="00EF6B0C" w:rsidRPr="00B5594F" w:rsidRDefault="00EF6B0C" w:rsidP="00303B5F">
                      <w:pPr>
                        <w:spacing w:after="0" w:line="240" w:lineRule="auto"/>
                        <w:jc w:val="center"/>
                        <w:rPr>
                          <w:rFonts w:ascii="Arial" w:hAnsi="Arial" w:cs="Arial"/>
                          <w:color w:val="FFFFFF" w:themeColor="background1"/>
                          <w:sz w:val="16"/>
                          <w:szCs w:val="16"/>
                        </w:rPr>
                      </w:pPr>
                      <w:r w:rsidRPr="00B5594F">
                        <w:rPr>
                          <w:rFonts w:ascii="Arial" w:hAnsi="Arial" w:cs="Arial"/>
                          <w:color w:val="FFFFFF" w:themeColor="background1"/>
                          <w:sz w:val="16"/>
                          <w:szCs w:val="16"/>
                        </w:rPr>
                        <w:t>organizační jednotky státu</w:t>
                      </w:r>
                    </w:p>
                  </w:txbxContent>
                </v:textbox>
              </v:roundrect>
              <v:rect id="Obdélník 250" o:spid="_x0000_s1148" style="position:absolute;left:14248;top:47459;width:61792;height:7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grLwA&#10;AADcAAAADwAAAGRycy9kb3ducmV2LnhtbERPvQrCMBDeBd8hnOCmqRVFqlFEEEQnqzgfzdkWm0tp&#10;osa3N4Pg+PH9rzbBNOJFnastK5iMExDEhdU1lwqul/1oAcJ5ZI2NZVLwIQebdb+3wkzbN5/plftS&#10;xBB2GSqovG8zKV1RkUE3ti1x5O62M+gj7EqpO3zHcNPINEnm0mDNsaHClnYVFY/8aRTcFmddXsMx&#10;N6fpc3dP584E75QaDsJ2CcJT8H/xz33QCtJZnB/Px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gqCsvAAAANwAAAAPAAAAAAAAAAAAAAAAAJgCAABkcnMvZG93bnJldi54&#10;bWxQSwUGAAAAAAQABAD1AAAAgQMAAAAA&#10;" filled="f" strokecolor="black [3213]" strokeweight=".5pt"/>
              <v:shape id="AutoShape 336" o:spid="_x0000_s1149" type="#_x0000_t32" style="position:absolute;left:39324;top:18512;width:0;height:523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9loMYAAADcAAAADwAAAGRycy9kb3ducmV2LnhtbESPQWvCQBSE74L/YXlCb7qJoJTUVaQq&#10;eKiF2Hrw9sy+JsHs25Bdk+ivdwuFHoeZ+YZZrHpTiZYaV1pWEE8iEMSZ1SXnCr6/duNXEM4ja6ws&#10;k4I7OVgth4MFJtp2nFJ79LkIEHYJKii8rxMpXVaQQTexNXHwfmxj0AfZ5FI32AW4qeQ0iubSYMlh&#10;ocCa3gvKrsebUTC7dZfzPOZ0fdhuTumjzT6vpw+lXkb9+g2Ep97/h//ae61gOovh90w4AnL5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ZaDGAAAA3AAAAA8AAAAAAAAA&#10;AAAAAAAAoQIAAGRycy9kb3ducmV2LnhtbFBLBQYAAAAABAAEAPkAAACUAwAAAAA=&#10;" strokeweight="1.25pt"/>
              <v:shape id="AutoShape 336" o:spid="_x0000_s1150" type="#_x0000_t32" style="position:absolute;left:55649;top:23729;width:0;height:21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3718YAAADcAAAADwAAAGRycy9kb3ducmV2LnhtbESPQWvCQBSE70L/w/IK3nRjQCnRVcS2&#10;0IMVYvXg7Zl9JsHs25Bdk9Rf7wqFHoeZ+YZZrHpTiZYaV1pWMBlHIIgzq0vOFRx+PkdvIJxH1lhZ&#10;JgW/5GC1fBksMNG245Tavc9FgLBLUEHhfZ1I6bKCDLqxrYmDd7GNQR9kk0vdYBfgppJxFM2kwZLD&#10;QoE1bQrKrvubUTC9defTbMLp+vvj/Zje22x3PW6VGr726zkIT73/D/+1v7SCeBrD80w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t+9fGAAAA3AAAAA8AAAAAAAAA&#10;AAAAAAAAoQIAAGRycy9kb3ducmV2LnhtbFBLBQYAAAAABAAEAPkAAACUAwAAAAA=&#10;" strokeweight="1.25pt"/>
              <v:shape id="AutoShape 336" o:spid="_x0000_s1151" type="#_x0000_t32" style="position:absolute;left:63615;top:23729;width:0;height:214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FeTMYAAADcAAAADwAAAGRycy9kb3ducmV2LnhtbESPQWvCQBSE70L/w/IK3nSjokh0FdEW&#10;emiF2Hrw9pp9TYLZtyG7JtFf7xYEj8PMfMMs150pRUO1KywrGA0jEMSp1QVnCn6+3wdzEM4jaywt&#10;k4IrOVivXnpLjLVtOaHm4DMRIOxiVJB7X8VSujQng25oK+Lg/dnaoA+yzqSusQ1wU8pxFM2kwYLD&#10;Qo4VbXNKz4eLUTC9tL+n2YiTzdfb7pjcmnR/Pn4q1X/tNgsQnjr/DD/aH1rBeDqB/zPhCM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hXkzGAAAA3AAAAA8AAAAAAAAA&#10;AAAAAAAAoQIAAGRycy9kb3ducmV2LnhtbFBLBQYAAAAABAAEAPkAAACUAwAAAAA=&#10;" strokeweight="1.25pt"/>
              <v:shape id="AutoShape 336" o:spid="_x0000_s1152" type="#_x0000_t32" style="position:absolute;left:47851;top:23673;width:0;height:20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GOMYAAADcAAAADwAAAGRycy9kb3ducmV2LnhtbESPQWvCQBSE70L/w/IK3nSjqEh0FdEW&#10;emiF2Hrw9pp9TYLZtyG7JtFf7xYEj8PMfMMs150pRUO1KywrGA0jEMSp1QVnCn6+3wdzEM4jaywt&#10;k4IrOVivXnpLjLVtOaHm4DMRIOxiVJB7X8VSujQng25oK+Lg/dnaoA+yzqSusQ1wU8pxFM2kwYLD&#10;Qo4VbXNKz4eLUTC9tL+n2YiTzdfb7pjcmnR/Pn4q1X/tNgsQnjr/DD/aH1rBeDqB/zPhCM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IxjjGAAAA3AAAAA8AAAAAAAAA&#10;AAAAAAAAoQIAAGRycy9kb3ducmV2LnhtbFBLBQYAAAAABAAEAPkAAACUAwAAAAA=&#10;" strokeweight="1.25pt"/>
              <v:shape id="AutoShape 336" o:spid="_x0000_s1153" type="#_x0000_t32" style="position:absolute;left:71637;top:23785;width:0;height:19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Rjo8YAAADcAAAADwAAAGRycy9kb3ducmV2LnhtbESPQWvCQBSE7wX/w/IEb3WjECmpq0hV&#10;8KBCbD14e2Zfk2D2bciuSeyv7wqFHoeZ+YaZL3tTiZYaV1pWMBlHIIgzq0vOFXx9bl/fQDiPrLGy&#10;TAoe5GC5GLzMMdG245Tak89FgLBLUEHhfZ1I6bKCDLqxrYmD920bgz7IJpe6wS7ATSWnUTSTBksO&#10;CwXW9FFQdjvdjYL43l0vswmnq8NmfU5/2ux4O++VGg371TsIT73/D/+1d1rBNI7heSYc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EY6PGAAAA3AAAAA8AAAAAAAAA&#10;AAAAAAAAoQIAAGRycy9kb3ducmV2LnhtbFBLBQYAAAAABAAEAPkAAACUAwAAAAA=&#10;" strokeweight="1.25pt"/>
              <v:shape id="AutoShape 336" o:spid="_x0000_s1154" type="#_x0000_t32" style="position:absolute;left:79491;top:23729;width:0;height:20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b91McAAADcAAAADwAAAGRycy9kb3ducmV2LnhtbESPT2vCQBTE74V+h+UVvNWNgqFEVxFb&#10;wYMW4p+Dt2f2mQSzb0N2TWI/fbdQ8DjMzG+Y2aI3lWipcaVlBaNhBII4s7rkXMHxsH7/AOE8ssbK&#10;Mil4kIPF/PVlhom2HafU7n0uAoRdggoK7+tESpcVZNANbU0cvKttDPogm1zqBrsAN5UcR1EsDZYc&#10;FgqsaVVQdtvfjYLJvbuc4xGny93X5yn9abPv22mr1OCtX05BeOr9M/zf3mgF40kMf2fC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Vv3UxwAAANwAAAAPAAAAAAAA&#10;AAAAAAAAAKECAABkcnMvZG93bnJldi54bWxQSwUGAAAAAAQABAD5AAAAlQMAAAAA&#10;" strokeweight="1.25pt"/>
              <v:shape id="AutoShape 336" o:spid="_x0000_s1155" type="#_x0000_t32" style="position:absolute;left:86952;top:23785;width:0;height:19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YT8cAAADcAAAADwAAAGRycy9kb3ducmV2LnhtbESPT2vCQBTE7wW/w/KE3upGQS3RVcQ/&#10;0EMVYuvB22v2NQlm34bsmqR+elcQehxm5jfMfNmZUjRUu8KyguEgAkGcWl1wpuD7a/f2DsJ5ZI2l&#10;ZVLwRw6Wi97LHGNtW06oOfpMBAi7GBXk3lexlC7NyaAb2Io4eL+2NuiDrDOpa2wD3JRyFEUTabDg&#10;sJBjReuc0svxahSMr+3PeTLkZLXfbk7JrUkPl9OnUq/9bjUD4anz/+Fn+0MrGI2n8DgTj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GlhPxwAAANwAAAAPAAAAAAAA&#10;AAAAAAAAAKECAABkcnMvZG93bnJldi54bWxQSwUGAAAAAAQABAD5AAAAlQMAAAAA&#10;" strokeweight="1.25pt"/>
            </v:group>
            <v:line id="Line 414" o:spid="_x0000_s1156" style="position:absolute;visibility:visible" from="13430,30051" to="26152,3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27MEAAADcAAAADwAAAGRycy9kb3ducmV2LnhtbERP3WrCMBS+H/gO4Qi7W1OFyaiNIsLG&#10;djFx3R7g0BybYnNSk2jbPb25GOzy4/svt6PtxI18aB0rWGQ5COLa6ZYbBT/fr08vIEJE1tg5JgUT&#10;BdhuZg8lFtoN/EW3KjYihXAoUIGJsS+kDLUhiyFzPXHiTs5bjAn6RmqPQwq3nVzm+UpabDk1GOxp&#10;b6g+V1er4CP4lb9GzuXnxfwez4fjJN8apR7n424NItIY/8V/7netYPmc1qYz6Qj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eHbswQAAANwAAAAPAAAAAAAAAAAAAAAA&#10;AKECAABkcnMvZG93bnJldi54bWxQSwUGAAAAAAQABAD5AAAAjwMAAAAA&#10;" strokecolor="red" strokeweight="1.5pt">
              <v:stroke endarrow="block"/>
            </v:line>
            <v:line id="Line 387" o:spid="_x0000_s1157" style="position:absolute;visibility:visible" from="13287,29384" to="13287,3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mv48QAAADcAAAADwAAAGRycy9kb3ducmV2LnhtbESPQWsCMRSE74L/ITyhF6lZxYrdGsUK&#10;heKta3t/TV43Szcva5Lq1l9vCgWPw8x8w6w2vWvFiUJsPCuYTgoQxNqbhmsF74eX+yWImJANtp5J&#10;wS9F2KyHgxWWxp/5jU5VqkWGcCxRgU2pK6WM2pLDOPEdcfa+fHCYsgy1NAHPGe5aOSuKhXTYcF6w&#10;2NHOkv6ufpyC/vIxd1wtp+O9rZ8/j3oXdaiUuhv12ycQifp0C/+3X42C2cMj/J3JR0C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jxAAAANwAAAAPAAAAAAAAAAAA&#10;AAAAAKECAABkcnMvZG93bnJldi54bWxQSwUGAAAAAAQABAD5AAAAkgMAAAAA&#10;" strokecolor="red" strokeweight="1.5pt">
              <v:stroke endarrow="oval"/>
            </v:line>
            <v:shape id="AutoShape 342" o:spid="_x0000_s1158" type="#_x0000_t32" style="position:absolute;left:4095;top:21288;width:20035;height: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8KhsMAAADcAAAADwAAAGRycy9kb3ducmV2LnhtbERPTWvCQBC9C/0PyxR6041Cg6SuIraC&#10;BytE68HbmB2TYHY2ZNck9te7B8Hj433PFr2pREuNKy0rGI8iEMSZ1SXnCv4O6+EUhPPIGivLpOBO&#10;Dhbzt8EME207Tqnd+1yEEHYJKii8rxMpXVaQQTeyNXHgLrYx6ANscqkb7EK4qeQkimJpsOTQUGBN&#10;q4Ky6/5mFHzeuvMpHnO6/P35Pqb/bba7HrdKfbz3yy8Qnnr/Ej/dG61gEof54Uw4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fCobDAAAA3AAAAA8AAAAAAAAAAAAA&#10;AAAAoQIAAGRycy9kb3ducmV2LnhtbFBLBQYAAAAABAAEAPkAAACRAwAAAAA=&#10;" strokeweight="1.25pt"/>
            <v:shape id="AutoShape 342" o:spid="_x0000_s1159" type="#_x0000_t32" style="position:absolute;left:39290;top:21288;width:47657;height: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OvHccAAADcAAAADwAAAGRycy9kb3ducmV2LnhtbESPzWrDMBCE74W8g9hAbrXsQE1xo4SQ&#10;H+ghKThtDr1tra1tYq2MpdhOn74qFHIcZuYbZrEaTSN66lxtWUESxSCIC6trLhV8vO8fn0E4j6yx&#10;sUwKbuRgtZw8LDDTduCc+pMvRYCwy1BB5X2bSemKigy6yLbEwfu2nUEfZFdK3eEQ4KaR8zhOpcGa&#10;w0KFLW0qKi6nq1HwdB2+PtOE8/Vxtz3nP33xdjkflJpNx/ULCE+jv4f/269awTxN4O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068dxwAAANwAAAAPAAAAAAAA&#10;AAAAAAAAAKECAABkcnMvZG93bnJldi54bWxQSwUGAAAAAAQABAD5AAAAlQMAAAAA&#10;" strokeweight="1.25pt"/>
          </v:group>
        </w:pict>
      </w:r>
    </w:p>
    <w:p w:rsidR="00303B5F" w:rsidRDefault="00303B5F" w:rsidP="008C415D">
      <w:pPr>
        <w:jc w:val="both"/>
        <w:rPr>
          <w:rFonts w:ascii="Arial" w:hAnsi="Arial" w:cs="Arial"/>
          <w:b/>
        </w:rPr>
      </w:pPr>
    </w:p>
    <w:p w:rsidR="00303B5F" w:rsidRPr="00E23B0D" w:rsidRDefault="00303B5F" w:rsidP="008C415D">
      <w:pPr>
        <w:jc w:val="both"/>
        <w:rPr>
          <w:rFonts w:ascii="Arial" w:hAnsi="Arial" w:cs="Arial"/>
          <w:b/>
        </w:rPr>
        <w:sectPr w:rsidR="00303B5F" w:rsidRPr="00E23B0D" w:rsidSect="00067EB4">
          <w:pgSz w:w="16838" w:h="11906" w:orient="landscape"/>
          <w:pgMar w:top="1418" w:right="1418" w:bottom="1418" w:left="1418" w:header="709" w:footer="709" w:gutter="0"/>
          <w:cols w:space="708"/>
          <w:docGrid w:linePitch="360"/>
        </w:sectPr>
      </w:pPr>
    </w:p>
    <w:p w:rsidR="004A2EC6" w:rsidRPr="002F2B04" w:rsidRDefault="004A2EC6" w:rsidP="00EE7FAD">
      <w:pPr>
        <w:pStyle w:val="Nadpis1"/>
        <w:numPr>
          <w:ilvl w:val="0"/>
          <w:numId w:val="45"/>
        </w:numPr>
      </w:pPr>
      <w:bookmarkStart w:id="11" w:name="_Toc435095640"/>
      <w:r w:rsidRPr="002F2B04">
        <w:lastRenderedPageBreak/>
        <w:t xml:space="preserve">Zhodnocení pokroku při plnění cílů </w:t>
      </w:r>
      <w:r w:rsidR="008C79C1" w:rsidRPr="002F2B04">
        <w:t xml:space="preserve">a opatření </w:t>
      </w:r>
      <w:r w:rsidRPr="002F2B04">
        <w:t xml:space="preserve">Aktualizace NP </w:t>
      </w:r>
      <w:proofErr w:type="spellStart"/>
      <w:r w:rsidRPr="002F2B04">
        <w:t>VaVaI</w:t>
      </w:r>
      <w:proofErr w:type="spellEnd"/>
      <w:r w:rsidRPr="002F2B04">
        <w:t xml:space="preserve"> 2013</w:t>
      </w:r>
      <w:bookmarkEnd w:id="11"/>
    </w:p>
    <w:p w:rsidR="007D5B7F" w:rsidRDefault="007D5B7F" w:rsidP="00BE3AA4">
      <w:pPr>
        <w:jc w:val="both"/>
        <w:rPr>
          <w:rFonts w:ascii="Arial" w:hAnsi="Arial" w:cs="Arial"/>
        </w:rPr>
      </w:pPr>
    </w:p>
    <w:p w:rsidR="00BE3AA4" w:rsidRPr="00E23B0D" w:rsidRDefault="00BE3AA4" w:rsidP="00BE3AA4">
      <w:pPr>
        <w:jc w:val="both"/>
        <w:rPr>
          <w:rFonts w:ascii="Arial" w:hAnsi="Arial" w:cs="Arial"/>
        </w:rPr>
      </w:pPr>
      <w:r w:rsidRPr="00E23B0D">
        <w:rPr>
          <w:rFonts w:ascii="Arial" w:hAnsi="Arial" w:cs="Arial"/>
        </w:rPr>
        <w:t xml:space="preserve">Souhrnné zhodnocení realizace NP </w:t>
      </w:r>
      <w:proofErr w:type="spellStart"/>
      <w:r w:rsidRPr="00E23B0D">
        <w:rPr>
          <w:rFonts w:ascii="Arial" w:hAnsi="Arial" w:cs="Arial"/>
        </w:rPr>
        <w:t>VaV</w:t>
      </w:r>
      <w:r w:rsidR="00F66063" w:rsidRPr="00E23B0D">
        <w:rPr>
          <w:rFonts w:ascii="Arial" w:hAnsi="Arial" w:cs="Arial"/>
        </w:rPr>
        <w:t>a</w:t>
      </w:r>
      <w:r w:rsidRPr="00E23B0D">
        <w:rPr>
          <w:rFonts w:ascii="Arial" w:hAnsi="Arial" w:cs="Arial"/>
        </w:rPr>
        <w:t>I</w:t>
      </w:r>
      <w:proofErr w:type="spellEnd"/>
      <w:r w:rsidRPr="00E23B0D">
        <w:rPr>
          <w:rFonts w:ascii="Arial" w:hAnsi="Arial" w:cs="Arial"/>
        </w:rPr>
        <w:t xml:space="preserve"> ukázalo pozitivní posun v úrovni ukazatelů, které charakterizují národní výzkumný a inovační systém v</w:t>
      </w:r>
      <w:r w:rsidR="005C4378" w:rsidRPr="00E23B0D">
        <w:rPr>
          <w:rFonts w:ascii="Arial" w:hAnsi="Arial" w:cs="Arial"/>
        </w:rPr>
        <w:t> </w:t>
      </w:r>
      <w:r w:rsidRPr="00E23B0D">
        <w:rPr>
          <w:rFonts w:ascii="Arial" w:hAnsi="Arial" w:cs="Arial"/>
        </w:rPr>
        <w:t>Č</w:t>
      </w:r>
      <w:r w:rsidR="005C4378" w:rsidRPr="00E23B0D">
        <w:rPr>
          <w:rFonts w:ascii="Arial" w:hAnsi="Arial" w:cs="Arial"/>
        </w:rPr>
        <w:t>eské republice</w:t>
      </w:r>
      <w:r w:rsidRPr="00E23B0D">
        <w:rPr>
          <w:rFonts w:ascii="Arial" w:hAnsi="Arial" w:cs="Arial"/>
        </w:rPr>
        <w:t>. V ostatních oblastech k obdobné</w:t>
      </w:r>
      <w:r w:rsidR="007772D2">
        <w:rPr>
          <w:rFonts w:ascii="Arial" w:hAnsi="Arial" w:cs="Arial"/>
        </w:rPr>
        <w:t>mu zřetelnému zlepšení nedošlo.</w:t>
      </w:r>
      <w:r w:rsidRPr="00E23B0D">
        <w:rPr>
          <w:rFonts w:ascii="Arial" w:hAnsi="Arial" w:cs="Arial"/>
        </w:rPr>
        <w:t xml:space="preserve"> I když se v řadě ukazatelů Č</w:t>
      </w:r>
      <w:r w:rsidR="005C4378" w:rsidRPr="00E23B0D">
        <w:rPr>
          <w:rFonts w:ascii="Arial" w:hAnsi="Arial" w:cs="Arial"/>
        </w:rPr>
        <w:t>eská republika</w:t>
      </w:r>
      <w:r w:rsidRPr="00E23B0D">
        <w:rPr>
          <w:rFonts w:ascii="Arial" w:hAnsi="Arial" w:cs="Arial"/>
        </w:rPr>
        <w:t xml:space="preserve"> postupně zlepšuje, v mezinárodním srovnání stále značně zaostává. Počet výzkumných pracovníků v podnikatelském sektoru sice roste, ale v přepočtu na velikost země je jejich počet v mezinárodním srovnání nízký (ve srovnání s technologicky vyspělými zeměmi výrazně nižší). Také výdaje na </w:t>
      </w:r>
      <w:r w:rsidR="005C4378" w:rsidRPr="00E23B0D">
        <w:rPr>
          <w:rFonts w:ascii="Arial" w:hAnsi="Arial" w:cs="Arial"/>
        </w:rPr>
        <w:t>výzkum a vývoj</w:t>
      </w:r>
      <w:r w:rsidRPr="00E23B0D">
        <w:rPr>
          <w:rFonts w:ascii="Arial" w:hAnsi="Arial" w:cs="Arial"/>
        </w:rPr>
        <w:t xml:space="preserve"> v podnikatelském sektoru jsou zatím ve srovnání se zahraničím poměrně nízké. V mezinárodním srovnání je ve výdajích na </w:t>
      </w:r>
      <w:r w:rsidR="005C4378" w:rsidRPr="00E23B0D">
        <w:rPr>
          <w:rFonts w:ascii="Arial" w:hAnsi="Arial" w:cs="Arial"/>
        </w:rPr>
        <w:t>výzkum a vývoj</w:t>
      </w:r>
      <w:r w:rsidRPr="00E23B0D">
        <w:rPr>
          <w:rFonts w:ascii="Arial" w:hAnsi="Arial" w:cs="Arial"/>
        </w:rPr>
        <w:t xml:space="preserve"> v podnikatelském sektoru v</w:t>
      </w:r>
      <w:r w:rsidR="005C4378" w:rsidRPr="00E23B0D">
        <w:rPr>
          <w:rFonts w:ascii="Arial" w:hAnsi="Arial" w:cs="Arial"/>
        </w:rPr>
        <w:t> </w:t>
      </w:r>
      <w:r w:rsidRPr="00E23B0D">
        <w:rPr>
          <w:rFonts w:ascii="Arial" w:hAnsi="Arial" w:cs="Arial"/>
        </w:rPr>
        <w:t>Č</w:t>
      </w:r>
      <w:r w:rsidR="005C4378" w:rsidRPr="00E23B0D">
        <w:rPr>
          <w:rFonts w:ascii="Arial" w:hAnsi="Arial" w:cs="Arial"/>
        </w:rPr>
        <w:t>eské republice</w:t>
      </w:r>
      <w:r w:rsidRPr="00E23B0D">
        <w:rPr>
          <w:rFonts w:ascii="Arial" w:hAnsi="Arial" w:cs="Arial"/>
        </w:rPr>
        <w:t xml:space="preserve"> velmi vysoký podíl veřejných zdrojů a</w:t>
      </w:r>
      <w:r w:rsidR="004C2437">
        <w:rPr>
          <w:rFonts w:ascii="Arial" w:hAnsi="Arial" w:cs="Arial"/>
        </w:rPr>
        <w:t> </w:t>
      </w:r>
      <w:r w:rsidRPr="00E23B0D">
        <w:rPr>
          <w:rFonts w:ascii="Arial" w:hAnsi="Arial" w:cs="Arial"/>
        </w:rPr>
        <w:t xml:space="preserve">zdrojů ze zahraničí, a </w:t>
      </w:r>
      <w:r w:rsidR="00F66063" w:rsidRPr="00E23B0D">
        <w:rPr>
          <w:rFonts w:ascii="Arial" w:hAnsi="Arial" w:cs="Arial"/>
        </w:rPr>
        <w:t>naopak nízký</w:t>
      </w:r>
      <w:r w:rsidRPr="00E23B0D">
        <w:rPr>
          <w:rFonts w:ascii="Arial" w:hAnsi="Arial" w:cs="Arial"/>
        </w:rPr>
        <w:t xml:space="preserve"> podíl vlastních zdrojů z podnikatelského sektoru.</w:t>
      </w:r>
    </w:p>
    <w:p w:rsidR="00BA19EF" w:rsidRPr="00E23B0D" w:rsidRDefault="00BE3AA4" w:rsidP="00BA19EF">
      <w:pPr>
        <w:jc w:val="both"/>
        <w:rPr>
          <w:rFonts w:ascii="Arial" w:hAnsi="Arial" w:cs="Arial"/>
        </w:rPr>
      </w:pPr>
      <w:r w:rsidRPr="00E23B0D">
        <w:rPr>
          <w:rFonts w:ascii="Arial" w:hAnsi="Arial" w:cs="Arial"/>
        </w:rPr>
        <w:t>Významnou slabinou zůstává oblast přenosu znalostí a využívání nových poznatků v</w:t>
      </w:r>
      <w:r w:rsidR="00A613D2">
        <w:rPr>
          <w:rFonts w:ascii="Arial" w:hAnsi="Arial" w:cs="Arial"/>
        </w:rPr>
        <w:t> </w:t>
      </w:r>
      <w:r w:rsidRPr="00E23B0D">
        <w:rPr>
          <w:rFonts w:ascii="Arial" w:hAnsi="Arial" w:cs="Arial"/>
        </w:rPr>
        <w:t>inovacích. V</w:t>
      </w:r>
      <w:r w:rsidR="005C4378" w:rsidRPr="00E23B0D">
        <w:rPr>
          <w:rFonts w:ascii="Arial" w:hAnsi="Arial" w:cs="Arial"/>
        </w:rPr>
        <w:t> </w:t>
      </w:r>
      <w:r w:rsidRPr="00E23B0D">
        <w:rPr>
          <w:rFonts w:ascii="Arial" w:hAnsi="Arial" w:cs="Arial"/>
        </w:rPr>
        <w:t>Č</w:t>
      </w:r>
      <w:r w:rsidR="005C4378" w:rsidRPr="00E23B0D">
        <w:rPr>
          <w:rFonts w:ascii="Arial" w:hAnsi="Arial" w:cs="Arial"/>
        </w:rPr>
        <w:t>eské republice</w:t>
      </w:r>
      <w:r w:rsidRPr="00E23B0D">
        <w:rPr>
          <w:rFonts w:ascii="Arial" w:hAnsi="Arial" w:cs="Arial"/>
        </w:rPr>
        <w:t xml:space="preserve"> se také za poslední roky prakticky nezměnil</w:t>
      </w:r>
      <w:r w:rsidR="00F66063" w:rsidRPr="00E23B0D">
        <w:rPr>
          <w:rFonts w:ascii="Arial" w:hAnsi="Arial" w:cs="Arial"/>
        </w:rPr>
        <w:t xml:space="preserve"> velmi nízký</w:t>
      </w:r>
      <w:r w:rsidRPr="00E23B0D">
        <w:rPr>
          <w:rFonts w:ascii="Arial" w:hAnsi="Arial" w:cs="Arial"/>
        </w:rPr>
        <w:t xml:space="preserve"> podíl podnikatelských zdrojů ve výdajích </w:t>
      </w:r>
      <w:r w:rsidR="00F66063" w:rsidRPr="00E23B0D">
        <w:rPr>
          <w:rFonts w:ascii="Arial" w:hAnsi="Arial" w:cs="Arial"/>
        </w:rPr>
        <w:t xml:space="preserve">veřejného </w:t>
      </w:r>
      <w:r w:rsidRPr="00E23B0D">
        <w:rPr>
          <w:rFonts w:ascii="Arial" w:hAnsi="Arial" w:cs="Arial"/>
        </w:rPr>
        <w:t xml:space="preserve">sektoru na </w:t>
      </w:r>
      <w:r w:rsidR="005C4378" w:rsidRPr="00E23B0D">
        <w:rPr>
          <w:rFonts w:ascii="Arial" w:hAnsi="Arial" w:cs="Arial"/>
        </w:rPr>
        <w:t>výzkum a vývoj</w:t>
      </w:r>
      <w:r w:rsidR="00F66063" w:rsidRPr="00E23B0D">
        <w:rPr>
          <w:rFonts w:ascii="Arial" w:hAnsi="Arial" w:cs="Arial"/>
        </w:rPr>
        <w:t>, kde je Č</w:t>
      </w:r>
      <w:r w:rsidR="005C4378" w:rsidRPr="00E23B0D">
        <w:rPr>
          <w:rFonts w:ascii="Arial" w:hAnsi="Arial" w:cs="Arial"/>
        </w:rPr>
        <w:t>eská republika</w:t>
      </w:r>
      <w:r w:rsidRPr="00E23B0D">
        <w:rPr>
          <w:rFonts w:ascii="Arial" w:hAnsi="Arial" w:cs="Arial"/>
        </w:rPr>
        <w:t xml:space="preserve"> v mezinárodním srovnání hluboko pod průměrem E</w:t>
      </w:r>
      <w:r w:rsidR="005C4378" w:rsidRPr="00E23B0D">
        <w:rPr>
          <w:rFonts w:ascii="Arial" w:hAnsi="Arial" w:cs="Arial"/>
        </w:rPr>
        <w:t>vropské unie</w:t>
      </w:r>
      <w:r w:rsidRPr="00E23B0D">
        <w:rPr>
          <w:rFonts w:ascii="Arial" w:hAnsi="Arial" w:cs="Arial"/>
        </w:rPr>
        <w:t>. Výraznější změny k lepšímu nejsou patrné ani v patentové aktivitě. I když počet patentových přihlášek roste, Č</w:t>
      </w:r>
      <w:r w:rsidR="005C4378" w:rsidRPr="00E23B0D">
        <w:rPr>
          <w:rFonts w:ascii="Arial" w:hAnsi="Arial" w:cs="Arial"/>
        </w:rPr>
        <w:t>eská republika</w:t>
      </w:r>
      <w:r w:rsidRPr="00E23B0D">
        <w:rPr>
          <w:rFonts w:ascii="Arial" w:hAnsi="Arial" w:cs="Arial"/>
        </w:rPr>
        <w:t xml:space="preserve"> v počtu patentů vztažených na velikost země značně zaostává za průměrem E</w:t>
      </w:r>
      <w:r w:rsidR="005C4378" w:rsidRPr="00E23B0D">
        <w:rPr>
          <w:rFonts w:ascii="Arial" w:hAnsi="Arial" w:cs="Arial"/>
        </w:rPr>
        <w:t>vropské unie</w:t>
      </w:r>
      <w:r w:rsidRPr="00E23B0D">
        <w:rPr>
          <w:rFonts w:ascii="Arial" w:hAnsi="Arial" w:cs="Arial"/>
        </w:rPr>
        <w:t xml:space="preserve"> a zejména </w:t>
      </w:r>
      <w:r w:rsidR="00F66063" w:rsidRPr="00E23B0D">
        <w:rPr>
          <w:rFonts w:ascii="Arial" w:hAnsi="Arial" w:cs="Arial"/>
        </w:rPr>
        <w:t xml:space="preserve">za </w:t>
      </w:r>
      <w:r w:rsidRPr="00E23B0D">
        <w:rPr>
          <w:rFonts w:ascii="Arial" w:hAnsi="Arial" w:cs="Arial"/>
        </w:rPr>
        <w:t>technologicky vyspělými zeměmi.</w:t>
      </w:r>
    </w:p>
    <w:p w:rsidR="005F1A69" w:rsidRPr="00E23B0D" w:rsidRDefault="005F1A69" w:rsidP="00E23B0D">
      <w:pPr>
        <w:pStyle w:val="Titulek"/>
        <w:keepNext/>
        <w:pageBreakBefore/>
        <w:ind w:left="1276" w:hanging="1276"/>
        <w:jc w:val="both"/>
        <w:rPr>
          <w:rFonts w:ascii="Arial" w:hAnsi="Arial" w:cs="Arial"/>
          <w:color w:val="auto"/>
          <w:szCs w:val="22"/>
        </w:rPr>
      </w:pPr>
      <w:bookmarkStart w:id="12" w:name="_Ref429659664"/>
      <w:r w:rsidRPr="00E23B0D">
        <w:rPr>
          <w:rFonts w:ascii="Arial" w:hAnsi="Arial" w:cs="Arial"/>
          <w:b/>
          <w:color w:val="auto"/>
          <w:szCs w:val="22"/>
        </w:rPr>
        <w:lastRenderedPageBreak/>
        <w:t>Tab</w:t>
      </w:r>
      <w:bookmarkEnd w:id="12"/>
      <w:r w:rsidR="008148D8">
        <w:rPr>
          <w:rFonts w:ascii="Arial" w:hAnsi="Arial" w:cs="Arial"/>
          <w:b/>
          <w:color w:val="auto"/>
          <w:szCs w:val="22"/>
        </w:rPr>
        <w:t>ulka</w:t>
      </w:r>
      <w:r w:rsidR="00E23B0D">
        <w:rPr>
          <w:rFonts w:ascii="Arial" w:hAnsi="Arial" w:cs="Arial"/>
          <w:b/>
          <w:color w:val="auto"/>
          <w:szCs w:val="22"/>
        </w:rPr>
        <w:t xml:space="preserve"> </w:t>
      </w:r>
      <w:r w:rsidR="008148D8">
        <w:rPr>
          <w:rFonts w:ascii="Arial" w:hAnsi="Arial" w:cs="Arial"/>
          <w:b/>
          <w:color w:val="auto"/>
          <w:szCs w:val="22"/>
        </w:rPr>
        <w:t>1</w:t>
      </w:r>
      <w:r w:rsidR="00E23B0D">
        <w:rPr>
          <w:rFonts w:ascii="Arial" w:hAnsi="Arial" w:cs="Arial"/>
          <w:b/>
          <w:color w:val="auto"/>
          <w:szCs w:val="22"/>
        </w:rPr>
        <w:t xml:space="preserve">: </w:t>
      </w:r>
      <w:r w:rsidRPr="00E23B0D">
        <w:rPr>
          <w:rFonts w:ascii="Arial" w:hAnsi="Arial" w:cs="Arial"/>
          <w:color w:val="auto"/>
          <w:szCs w:val="22"/>
        </w:rPr>
        <w:t xml:space="preserve">Klíčové indikátory související s Aktualizací NP </w:t>
      </w:r>
      <w:proofErr w:type="spellStart"/>
      <w:r w:rsidRPr="00E23B0D">
        <w:rPr>
          <w:rFonts w:ascii="Arial" w:hAnsi="Arial" w:cs="Arial"/>
          <w:color w:val="auto"/>
          <w:szCs w:val="22"/>
        </w:rPr>
        <w:t>VaVaI</w:t>
      </w:r>
      <w:proofErr w:type="spellEnd"/>
      <w:r w:rsidRPr="00E23B0D">
        <w:rPr>
          <w:rFonts w:ascii="Arial" w:hAnsi="Arial" w:cs="Arial"/>
          <w:color w:val="auto"/>
          <w:szCs w:val="22"/>
        </w:rPr>
        <w:t xml:space="preserve"> 2013 a jejich vývoj od roku 2004 do roku 2013. V poslední sloupci tabulky je uvedeno, jak je hodnota daného indikátoru vzhledem k hodnotě z roku 2004 (v %). Zdroj: </w:t>
      </w:r>
      <w:proofErr w:type="spellStart"/>
      <w:r w:rsidRPr="00E23B0D">
        <w:rPr>
          <w:rFonts w:ascii="Arial" w:hAnsi="Arial" w:cs="Arial"/>
          <w:color w:val="auto"/>
          <w:szCs w:val="22"/>
        </w:rPr>
        <w:t>Eurostat</w:t>
      </w:r>
      <w:proofErr w:type="spellEnd"/>
      <w:r w:rsidRPr="00E23B0D">
        <w:rPr>
          <w:rFonts w:ascii="Arial" w:hAnsi="Arial" w:cs="Arial"/>
          <w:color w:val="auto"/>
          <w:szCs w:val="22"/>
        </w:rPr>
        <w:t xml:space="preserve">, OECD, EVCA, </w:t>
      </w:r>
      <w:proofErr w:type="spellStart"/>
      <w:r w:rsidRPr="00E23B0D">
        <w:rPr>
          <w:rFonts w:ascii="Arial" w:hAnsi="Arial" w:cs="Arial"/>
          <w:color w:val="auto"/>
          <w:szCs w:val="22"/>
        </w:rPr>
        <w:t>WoS</w:t>
      </w:r>
      <w:proofErr w:type="spellEnd"/>
      <w:r w:rsidRPr="00E23B0D">
        <w:rPr>
          <w:rFonts w:ascii="Arial" w:hAnsi="Arial" w:cs="Arial"/>
          <w:color w:val="auto"/>
          <w:szCs w:val="22"/>
        </w:rPr>
        <w:t xml:space="preserve"> a další.</w:t>
      </w:r>
    </w:p>
    <w:tbl>
      <w:tblPr>
        <w:tblStyle w:val="Mkatabulky2"/>
        <w:tblW w:w="982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9"/>
        <w:gridCol w:w="705"/>
        <w:gridCol w:w="705"/>
        <w:gridCol w:w="735"/>
        <w:gridCol w:w="735"/>
        <w:gridCol w:w="735"/>
        <w:gridCol w:w="735"/>
        <w:gridCol w:w="735"/>
        <w:gridCol w:w="767"/>
      </w:tblGrid>
      <w:tr w:rsidR="005F1A69" w:rsidRPr="00E23B0D" w:rsidTr="00664859">
        <w:tc>
          <w:tcPr>
            <w:tcW w:w="4111" w:type="dxa"/>
            <w:shd w:val="clear" w:color="auto" w:fill="BFBFBF" w:themeFill="background1" w:themeFillShade="BF"/>
            <w:vAlign w:val="center"/>
          </w:tcPr>
          <w:p w:rsidR="005F1A69" w:rsidRPr="00E23B0D" w:rsidRDefault="005F1A69" w:rsidP="00664859">
            <w:pPr>
              <w:spacing w:before="60" w:after="60"/>
              <w:rPr>
                <w:rFonts w:ascii="Arial" w:hAnsi="Arial" w:cs="Arial"/>
                <w:b/>
              </w:rPr>
            </w:pPr>
          </w:p>
        </w:tc>
        <w:tc>
          <w:tcPr>
            <w:tcW w:w="710" w:type="dxa"/>
            <w:tcBorders>
              <w:left w:val="nil"/>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b/>
              </w:rPr>
            </w:pPr>
            <w:r w:rsidRPr="00E23B0D">
              <w:rPr>
                <w:rFonts w:ascii="Arial" w:hAnsi="Arial" w:cs="Arial"/>
                <w:b/>
              </w:rPr>
              <w:t>2004</w:t>
            </w:r>
          </w:p>
        </w:tc>
        <w:tc>
          <w:tcPr>
            <w:tcW w:w="710" w:type="dxa"/>
            <w:tcBorders>
              <w:left w:val="dashed" w:sz="4" w:space="0" w:color="auto"/>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b/>
              </w:rPr>
            </w:pPr>
            <w:r w:rsidRPr="00E23B0D">
              <w:rPr>
                <w:rFonts w:ascii="Arial" w:hAnsi="Arial" w:cs="Arial"/>
                <w:b/>
              </w:rPr>
              <w:t>2006</w:t>
            </w:r>
          </w:p>
        </w:tc>
        <w:tc>
          <w:tcPr>
            <w:tcW w:w="710" w:type="dxa"/>
            <w:tcBorders>
              <w:left w:val="dashed" w:sz="4" w:space="0" w:color="auto"/>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b/>
              </w:rPr>
            </w:pPr>
            <w:r w:rsidRPr="00E23B0D">
              <w:rPr>
                <w:rFonts w:ascii="Arial" w:hAnsi="Arial" w:cs="Arial"/>
                <w:b/>
              </w:rPr>
              <w:t>2008</w:t>
            </w:r>
          </w:p>
        </w:tc>
        <w:tc>
          <w:tcPr>
            <w:tcW w:w="710" w:type="dxa"/>
            <w:tcBorders>
              <w:lef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b/>
              </w:rPr>
            </w:pPr>
            <w:r w:rsidRPr="00E23B0D">
              <w:rPr>
                <w:rFonts w:ascii="Arial" w:hAnsi="Arial" w:cs="Arial"/>
                <w:b/>
              </w:rPr>
              <w:t>2010</w:t>
            </w:r>
          </w:p>
        </w:tc>
        <w:tc>
          <w:tcPr>
            <w:tcW w:w="710" w:type="dxa"/>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b/>
              </w:rPr>
            </w:pPr>
            <w:r w:rsidRPr="00E23B0D">
              <w:rPr>
                <w:rFonts w:ascii="Arial" w:hAnsi="Arial" w:cs="Arial"/>
                <w:b/>
              </w:rPr>
              <w:t>2011</w:t>
            </w:r>
          </w:p>
        </w:tc>
        <w:tc>
          <w:tcPr>
            <w:tcW w:w="710" w:type="dxa"/>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b/>
              </w:rPr>
            </w:pPr>
            <w:r w:rsidRPr="00E23B0D">
              <w:rPr>
                <w:rFonts w:ascii="Arial" w:hAnsi="Arial" w:cs="Arial"/>
                <w:b/>
              </w:rPr>
              <w:t>2012</w:t>
            </w:r>
          </w:p>
        </w:tc>
        <w:tc>
          <w:tcPr>
            <w:tcW w:w="710" w:type="dxa"/>
            <w:tcBorders>
              <w:right w:val="single" w:sz="12"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b/>
              </w:rPr>
            </w:pPr>
            <w:r w:rsidRPr="00E23B0D">
              <w:rPr>
                <w:rFonts w:ascii="Arial" w:hAnsi="Arial" w:cs="Arial"/>
                <w:b/>
              </w:rPr>
              <w:t>2013</w:t>
            </w:r>
          </w:p>
        </w:tc>
        <w:tc>
          <w:tcPr>
            <w:tcW w:w="740"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5F1A69" w:rsidRPr="00E23B0D" w:rsidRDefault="005F1A69" w:rsidP="00664859">
            <w:pPr>
              <w:spacing w:before="60" w:after="60"/>
              <w:rPr>
                <w:rFonts w:ascii="Arial" w:hAnsi="Arial" w:cs="Arial"/>
                <w:b/>
              </w:rPr>
            </w:pPr>
            <w:r w:rsidRPr="00E23B0D">
              <w:rPr>
                <w:rFonts w:ascii="Arial" w:hAnsi="Arial" w:cs="Arial"/>
                <w:b/>
              </w:rPr>
              <w:t>2013/</w:t>
            </w:r>
          </w:p>
          <w:p w:rsidR="005F1A69" w:rsidRPr="00E23B0D" w:rsidRDefault="005F1A69" w:rsidP="00664859">
            <w:pPr>
              <w:spacing w:before="60" w:after="60"/>
              <w:rPr>
                <w:rFonts w:ascii="Arial" w:hAnsi="Arial" w:cs="Arial"/>
                <w:b/>
              </w:rPr>
            </w:pPr>
            <w:r w:rsidRPr="00E23B0D">
              <w:rPr>
                <w:rFonts w:ascii="Arial" w:hAnsi="Arial" w:cs="Arial"/>
                <w:b/>
              </w:rPr>
              <w:t>2004</w:t>
            </w:r>
          </w:p>
        </w:tc>
      </w:tr>
      <w:tr w:rsidR="005F1A69" w:rsidRPr="00E23B0D" w:rsidTr="005F1A69">
        <w:trPr>
          <w:trHeight w:val="86"/>
        </w:trPr>
        <w:tc>
          <w:tcPr>
            <w:tcW w:w="4111" w:type="dxa"/>
            <w:shd w:val="clear" w:color="auto" w:fill="BFBFBF" w:themeFill="background1" w:themeFillShade="BF"/>
            <w:vAlign w:val="center"/>
          </w:tcPr>
          <w:p w:rsidR="005F1A69" w:rsidRPr="00E23B0D" w:rsidRDefault="005F1A69" w:rsidP="00664859">
            <w:pPr>
              <w:spacing w:before="60" w:after="60"/>
              <w:rPr>
                <w:rFonts w:ascii="Arial" w:hAnsi="Arial" w:cs="Arial"/>
                <w:b/>
                <w:sz w:val="20"/>
              </w:rPr>
            </w:pPr>
            <w:r w:rsidRPr="00E23B0D">
              <w:rPr>
                <w:rFonts w:ascii="Arial" w:hAnsi="Arial" w:cs="Arial"/>
                <w:b/>
                <w:sz w:val="20"/>
              </w:rPr>
              <w:t>Výzkumný systém</w:t>
            </w:r>
          </w:p>
        </w:tc>
        <w:tc>
          <w:tcPr>
            <w:tcW w:w="710" w:type="dxa"/>
            <w:tcBorders>
              <w:left w:val="nil"/>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left w:val="dashed" w:sz="4" w:space="0" w:color="auto"/>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left w:val="dashed" w:sz="4" w:space="0" w:color="auto"/>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lef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right w:val="single" w:sz="12"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40" w:type="dxa"/>
            <w:vMerge/>
            <w:tcBorders>
              <w:left w:val="single" w:sz="12" w:space="0" w:color="auto"/>
              <w:right w:val="single" w:sz="12" w:space="0" w:color="auto"/>
            </w:tcBorders>
            <w:shd w:val="clear" w:color="auto" w:fill="BFBFBF" w:themeFill="background1" w:themeFillShade="BF"/>
            <w:vAlign w:val="center"/>
          </w:tcPr>
          <w:p w:rsidR="005F1A69" w:rsidRPr="00E23B0D" w:rsidRDefault="005F1A69" w:rsidP="00664859">
            <w:pPr>
              <w:spacing w:before="60" w:after="60"/>
              <w:rPr>
                <w:rFonts w:ascii="Arial" w:hAnsi="Arial" w:cs="Arial"/>
                <w:sz w:val="20"/>
              </w:rPr>
            </w:pPr>
          </w:p>
        </w:tc>
      </w:tr>
      <w:tr w:rsidR="005F1A69" w:rsidRPr="00E23B0D" w:rsidTr="00664859">
        <w:tc>
          <w:tcPr>
            <w:tcW w:w="4111" w:type="dxa"/>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Celkový počet výzkumných pracovníků (FTE na tisíc obyvatel)</w:t>
            </w:r>
          </w:p>
        </w:tc>
        <w:tc>
          <w:tcPr>
            <w:tcW w:w="710" w:type="dxa"/>
            <w:tcBorders>
              <w:left w:val="nil"/>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1,60</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2,57</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2,88</w:t>
            </w:r>
          </w:p>
        </w:tc>
        <w:tc>
          <w:tcPr>
            <w:tcW w:w="710" w:type="dxa"/>
            <w:tcBorders>
              <w:lef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2,79</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2,92</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3,16</w:t>
            </w:r>
          </w:p>
        </w:tc>
        <w:tc>
          <w:tcPr>
            <w:tcW w:w="710" w:type="dxa"/>
            <w:tcBorders>
              <w:right w:val="single" w:sz="12"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3,26</w:t>
            </w:r>
          </w:p>
        </w:tc>
        <w:tc>
          <w:tcPr>
            <w:tcW w:w="740" w:type="dxa"/>
            <w:tcBorders>
              <w:left w:val="single" w:sz="12" w:space="0" w:color="auto"/>
              <w:right w:val="single" w:sz="12" w:space="0" w:color="auto"/>
            </w:tcBorders>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204%</w:t>
            </w:r>
          </w:p>
        </w:tc>
      </w:tr>
      <w:tr w:rsidR="005F1A69" w:rsidRPr="00E23B0D" w:rsidTr="00664859">
        <w:tc>
          <w:tcPr>
            <w:tcW w:w="4111" w:type="dxa"/>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GERD (PPP na obyvatele)</w:t>
            </w:r>
          </w:p>
        </w:tc>
        <w:tc>
          <w:tcPr>
            <w:tcW w:w="710" w:type="dxa"/>
            <w:tcBorders>
              <w:left w:val="nil"/>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240,6</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300,4</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335,3</w:t>
            </w:r>
          </w:p>
        </w:tc>
        <w:tc>
          <w:tcPr>
            <w:tcW w:w="710" w:type="dxa"/>
            <w:tcBorders>
              <w:lef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361,0</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446,2</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512,7</w:t>
            </w:r>
          </w:p>
        </w:tc>
        <w:tc>
          <w:tcPr>
            <w:tcW w:w="710" w:type="dxa"/>
            <w:tcBorders>
              <w:right w:val="single" w:sz="12"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553,1</w:t>
            </w:r>
          </w:p>
        </w:tc>
        <w:tc>
          <w:tcPr>
            <w:tcW w:w="740" w:type="dxa"/>
            <w:tcBorders>
              <w:left w:val="single" w:sz="12" w:space="0" w:color="auto"/>
              <w:right w:val="single" w:sz="12" w:space="0" w:color="auto"/>
            </w:tcBorders>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230%</w:t>
            </w:r>
          </w:p>
        </w:tc>
      </w:tr>
      <w:tr w:rsidR="005F1A69" w:rsidRPr="00E23B0D" w:rsidTr="00664859">
        <w:tc>
          <w:tcPr>
            <w:tcW w:w="4111" w:type="dxa"/>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GERD (% HDP)</w:t>
            </w:r>
          </w:p>
        </w:tc>
        <w:tc>
          <w:tcPr>
            <w:tcW w:w="710" w:type="dxa"/>
            <w:tcBorders>
              <w:left w:val="nil"/>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1,15%</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1,23%</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1,24%</w:t>
            </w:r>
          </w:p>
        </w:tc>
        <w:tc>
          <w:tcPr>
            <w:tcW w:w="710" w:type="dxa"/>
            <w:tcBorders>
              <w:lef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1,34%</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1,56%</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1,79%</w:t>
            </w:r>
          </w:p>
        </w:tc>
        <w:tc>
          <w:tcPr>
            <w:tcW w:w="710" w:type="dxa"/>
            <w:tcBorders>
              <w:right w:val="single" w:sz="12"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1,92%</w:t>
            </w:r>
          </w:p>
        </w:tc>
        <w:tc>
          <w:tcPr>
            <w:tcW w:w="740" w:type="dxa"/>
            <w:tcBorders>
              <w:left w:val="single" w:sz="12" w:space="0" w:color="auto"/>
              <w:right w:val="single" w:sz="12" w:space="0" w:color="auto"/>
            </w:tcBorders>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167%</w:t>
            </w:r>
          </w:p>
        </w:tc>
      </w:tr>
      <w:tr w:rsidR="005F1A69" w:rsidRPr="00E23B0D" w:rsidTr="00664859">
        <w:tc>
          <w:tcPr>
            <w:tcW w:w="4111" w:type="dxa"/>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HERD (% HDP)</w:t>
            </w:r>
          </w:p>
        </w:tc>
        <w:tc>
          <w:tcPr>
            <w:tcW w:w="710" w:type="dxa"/>
            <w:tcBorders>
              <w:left w:val="nil"/>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0,17%</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0,23%</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0,23%</w:t>
            </w:r>
          </w:p>
        </w:tc>
        <w:tc>
          <w:tcPr>
            <w:tcW w:w="710" w:type="dxa"/>
            <w:tcBorders>
              <w:lef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0,27%</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0,38%</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0,49%</w:t>
            </w:r>
          </w:p>
        </w:tc>
        <w:tc>
          <w:tcPr>
            <w:tcW w:w="710" w:type="dxa"/>
            <w:tcBorders>
              <w:right w:val="single" w:sz="12"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0,52%</w:t>
            </w:r>
          </w:p>
        </w:tc>
        <w:tc>
          <w:tcPr>
            <w:tcW w:w="740" w:type="dxa"/>
            <w:tcBorders>
              <w:left w:val="single" w:sz="12" w:space="0" w:color="auto"/>
              <w:right w:val="single" w:sz="12" w:space="0" w:color="auto"/>
            </w:tcBorders>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306%</w:t>
            </w:r>
          </w:p>
        </w:tc>
      </w:tr>
      <w:tr w:rsidR="005F1A69" w:rsidRPr="00E23B0D" w:rsidTr="00664859">
        <w:tc>
          <w:tcPr>
            <w:tcW w:w="4111" w:type="dxa"/>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GOVERD (% HDP)</w:t>
            </w:r>
          </w:p>
        </w:tc>
        <w:tc>
          <w:tcPr>
            <w:tcW w:w="710" w:type="dxa"/>
            <w:tcBorders>
              <w:left w:val="nil"/>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0,26%</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0,27%</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0,28%</w:t>
            </w:r>
          </w:p>
        </w:tc>
        <w:tc>
          <w:tcPr>
            <w:tcW w:w="710" w:type="dxa"/>
            <w:tcBorders>
              <w:lef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0,29%</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0,31%</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0,33%</w:t>
            </w:r>
          </w:p>
        </w:tc>
        <w:tc>
          <w:tcPr>
            <w:tcW w:w="710" w:type="dxa"/>
            <w:tcBorders>
              <w:right w:val="single" w:sz="12"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0,35%</w:t>
            </w:r>
          </w:p>
        </w:tc>
        <w:tc>
          <w:tcPr>
            <w:tcW w:w="740" w:type="dxa"/>
            <w:tcBorders>
              <w:left w:val="single" w:sz="12" w:space="0" w:color="auto"/>
              <w:right w:val="single" w:sz="12" w:space="0" w:color="auto"/>
            </w:tcBorders>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135%</w:t>
            </w:r>
          </w:p>
        </w:tc>
      </w:tr>
      <w:tr w:rsidR="005F1A69" w:rsidRPr="00E23B0D" w:rsidTr="00664859">
        <w:tc>
          <w:tcPr>
            <w:tcW w:w="4111" w:type="dxa"/>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BERD (% HDP)</w:t>
            </w:r>
          </w:p>
        </w:tc>
        <w:tc>
          <w:tcPr>
            <w:tcW w:w="710" w:type="dxa"/>
            <w:tcBorders>
              <w:left w:val="nil"/>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0,72%</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0,74%</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0,73%</w:t>
            </w:r>
          </w:p>
        </w:tc>
        <w:tc>
          <w:tcPr>
            <w:tcW w:w="710" w:type="dxa"/>
            <w:tcBorders>
              <w:lef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0,77%</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0,86%</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0,96%</w:t>
            </w:r>
          </w:p>
        </w:tc>
        <w:tc>
          <w:tcPr>
            <w:tcW w:w="710" w:type="dxa"/>
            <w:tcBorders>
              <w:right w:val="single" w:sz="12"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1,04%</w:t>
            </w:r>
          </w:p>
        </w:tc>
        <w:tc>
          <w:tcPr>
            <w:tcW w:w="740" w:type="dxa"/>
            <w:tcBorders>
              <w:left w:val="single" w:sz="12" w:space="0" w:color="auto"/>
              <w:right w:val="single" w:sz="12" w:space="0" w:color="auto"/>
            </w:tcBorders>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144%</w:t>
            </w:r>
          </w:p>
        </w:tc>
      </w:tr>
      <w:tr w:rsidR="005F1A69" w:rsidRPr="00E23B0D" w:rsidTr="00664859">
        <w:tc>
          <w:tcPr>
            <w:tcW w:w="4111" w:type="dxa"/>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 xml:space="preserve">Počet publikací v databázi Web </w:t>
            </w:r>
            <w:proofErr w:type="spellStart"/>
            <w:r w:rsidRPr="00E23B0D">
              <w:rPr>
                <w:rFonts w:ascii="Arial" w:hAnsi="Arial" w:cs="Arial"/>
                <w:sz w:val="20"/>
              </w:rPr>
              <w:t>of</w:t>
            </w:r>
            <w:proofErr w:type="spellEnd"/>
            <w:r w:rsidRPr="00E23B0D">
              <w:rPr>
                <w:rFonts w:ascii="Arial" w:hAnsi="Arial" w:cs="Arial"/>
                <w:sz w:val="20"/>
              </w:rPr>
              <w:t xml:space="preserve"> Science na mil. obyvatel</w:t>
            </w:r>
          </w:p>
        </w:tc>
        <w:tc>
          <w:tcPr>
            <w:tcW w:w="710" w:type="dxa"/>
            <w:tcBorders>
              <w:left w:val="nil"/>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772</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944</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1 211</w:t>
            </w:r>
          </w:p>
        </w:tc>
        <w:tc>
          <w:tcPr>
            <w:tcW w:w="710" w:type="dxa"/>
            <w:tcBorders>
              <w:lef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1 434</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1 475</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1 553</w:t>
            </w:r>
          </w:p>
        </w:tc>
        <w:tc>
          <w:tcPr>
            <w:tcW w:w="710" w:type="dxa"/>
            <w:tcBorders>
              <w:right w:val="single" w:sz="12"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1 656</w:t>
            </w:r>
          </w:p>
        </w:tc>
        <w:tc>
          <w:tcPr>
            <w:tcW w:w="740" w:type="dxa"/>
            <w:tcBorders>
              <w:left w:val="single" w:sz="12" w:space="0" w:color="auto"/>
              <w:right w:val="single" w:sz="12" w:space="0" w:color="auto"/>
            </w:tcBorders>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215%</w:t>
            </w:r>
          </w:p>
        </w:tc>
      </w:tr>
      <w:tr w:rsidR="005F1A69" w:rsidRPr="00E23B0D" w:rsidTr="00664859">
        <w:tc>
          <w:tcPr>
            <w:tcW w:w="4111" w:type="dxa"/>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Oborově normalizované citovanost publikací</w:t>
            </w:r>
          </w:p>
        </w:tc>
        <w:tc>
          <w:tcPr>
            <w:tcW w:w="710" w:type="dxa"/>
            <w:tcBorders>
              <w:left w:val="nil"/>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0,88</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0,94</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1,03</w:t>
            </w:r>
          </w:p>
        </w:tc>
        <w:tc>
          <w:tcPr>
            <w:tcW w:w="710" w:type="dxa"/>
            <w:tcBorders>
              <w:lef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1,13</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1,21</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1,28</w:t>
            </w:r>
          </w:p>
        </w:tc>
        <w:tc>
          <w:tcPr>
            <w:tcW w:w="710" w:type="dxa"/>
            <w:tcBorders>
              <w:right w:val="single" w:sz="12"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1,41</w:t>
            </w:r>
          </w:p>
        </w:tc>
        <w:tc>
          <w:tcPr>
            <w:tcW w:w="740" w:type="dxa"/>
            <w:tcBorders>
              <w:left w:val="single" w:sz="12" w:space="0" w:color="auto"/>
              <w:right w:val="single" w:sz="12" w:space="0" w:color="auto"/>
            </w:tcBorders>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160%</w:t>
            </w:r>
          </w:p>
        </w:tc>
      </w:tr>
      <w:tr w:rsidR="005F1A69" w:rsidRPr="00E23B0D" w:rsidTr="00664859">
        <w:tc>
          <w:tcPr>
            <w:tcW w:w="4111" w:type="dxa"/>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Podíl publikací ve spoluautorství ČR a zahraničí</w:t>
            </w:r>
          </w:p>
        </w:tc>
        <w:tc>
          <w:tcPr>
            <w:tcW w:w="710" w:type="dxa"/>
            <w:tcBorders>
              <w:left w:val="nil"/>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38,7%</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37,8%</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34,1%</w:t>
            </w:r>
          </w:p>
        </w:tc>
        <w:tc>
          <w:tcPr>
            <w:tcW w:w="710" w:type="dxa"/>
            <w:tcBorders>
              <w:lef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34,4%</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34,9%</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36,1%</w:t>
            </w:r>
          </w:p>
        </w:tc>
        <w:tc>
          <w:tcPr>
            <w:tcW w:w="710" w:type="dxa"/>
            <w:tcBorders>
              <w:right w:val="single" w:sz="12"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37,0%</w:t>
            </w:r>
          </w:p>
        </w:tc>
        <w:tc>
          <w:tcPr>
            <w:tcW w:w="740" w:type="dxa"/>
            <w:tcBorders>
              <w:left w:val="single" w:sz="12" w:space="0" w:color="auto"/>
              <w:right w:val="single" w:sz="12" w:space="0" w:color="auto"/>
            </w:tcBorders>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96%</w:t>
            </w:r>
          </w:p>
        </w:tc>
      </w:tr>
      <w:tr w:rsidR="005F1A69" w:rsidRPr="00E23B0D" w:rsidTr="00664859">
        <w:tc>
          <w:tcPr>
            <w:tcW w:w="4111" w:type="dxa"/>
            <w:shd w:val="clear" w:color="auto" w:fill="BFBFBF" w:themeFill="background1" w:themeFillShade="BF"/>
            <w:vAlign w:val="center"/>
          </w:tcPr>
          <w:p w:rsidR="005F1A69" w:rsidRPr="00E23B0D" w:rsidRDefault="005F1A69" w:rsidP="00664859">
            <w:pPr>
              <w:spacing w:before="60" w:after="60"/>
              <w:rPr>
                <w:rFonts w:ascii="Arial" w:hAnsi="Arial" w:cs="Arial"/>
                <w:b/>
                <w:sz w:val="20"/>
              </w:rPr>
            </w:pPr>
            <w:r w:rsidRPr="00E23B0D">
              <w:rPr>
                <w:rFonts w:ascii="Arial" w:hAnsi="Arial" w:cs="Arial"/>
                <w:b/>
                <w:sz w:val="20"/>
              </w:rPr>
              <w:t>Šíření znalostí a jejich využívání v inovacích</w:t>
            </w:r>
          </w:p>
        </w:tc>
        <w:tc>
          <w:tcPr>
            <w:tcW w:w="710" w:type="dxa"/>
            <w:tcBorders>
              <w:left w:val="nil"/>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left w:val="dashed" w:sz="4" w:space="0" w:color="auto"/>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left w:val="dashed" w:sz="4" w:space="0" w:color="auto"/>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lef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right w:val="single" w:sz="12"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40" w:type="dxa"/>
            <w:tcBorders>
              <w:left w:val="single" w:sz="12" w:space="0" w:color="auto"/>
              <w:right w:val="single" w:sz="12" w:space="0" w:color="auto"/>
            </w:tcBorders>
            <w:shd w:val="clear" w:color="auto" w:fill="BFBFBF" w:themeFill="background1" w:themeFillShade="BF"/>
            <w:vAlign w:val="center"/>
          </w:tcPr>
          <w:p w:rsidR="005F1A69" w:rsidRPr="00E23B0D" w:rsidRDefault="005F1A69" w:rsidP="00664859">
            <w:pPr>
              <w:spacing w:before="60" w:after="60"/>
              <w:rPr>
                <w:rFonts w:ascii="Arial" w:hAnsi="Arial" w:cs="Arial"/>
                <w:sz w:val="20"/>
              </w:rPr>
            </w:pPr>
          </w:p>
        </w:tc>
      </w:tr>
      <w:tr w:rsidR="005F1A69" w:rsidRPr="00E23B0D" w:rsidTr="00664859">
        <w:tc>
          <w:tcPr>
            <w:tcW w:w="4111" w:type="dxa"/>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Podíl publikací ve spoluautorství veřejného a soukromého sektoru z celkového počtu</w:t>
            </w:r>
          </w:p>
        </w:tc>
        <w:tc>
          <w:tcPr>
            <w:tcW w:w="710" w:type="dxa"/>
            <w:tcBorders>
              <w:left w:val="nil"/>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0,94%</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1,23%</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1,24%</w:t>
            </w:r>
          </w:p>
        </w:tc>
        <w:tc>
          <w:tcPr>
            <w:tcW w:w="710" w:type="dxa"/>
            <w:tcBorders>
              <w:lef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1,18%</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1,11%</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1,33%</w:t>
            </w:r>
          </w:p>
        </w:tc>
        <w:tc>
          <w:tcPr>
            <w:tcW w:w="710" w:type="dxa"/>
            <w:tcBorders>
              <w:right w:val="single" w:sz="12"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1,50%</w:t>
            </w:r>
          </w:p>
        </w:tc>
        <w:tc>
          <w:tcPr>
            <w:tcW w:w="740" w:type="dxa"/>
            <w:tcBorders>
              <w:left w:val="single" w:sz="12" w:space="0" w:color="auto"/>
              <w:right w:val="single" w:sz="12" w:space="0" w:color="auto"/>
            </w:tcBorders>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160%</w:t>
            </w:r>
          </w:p>
        </w:tc>
      </w:tr>
      <w:tr w:rsidR="005F1A69" w:rsidRPr="00E23B0D" w:rsidTr="00664859">
        <w:tc>
          <w:tcPr>
            <w:tcW w:w="4111" w:type="dxa"/>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Počet patentových přihlášek podle PCT na mil. obyvatel</w:t>
            </w:r>
          </w:p>
        </w:tc>
        <w:tc>
          <w:tcPr>
            <w:tcW w:w="710" w:type="dxa"/>
            <w:tcBorders>
              <w:left w:val="nil"/>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11,6</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11,9</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16,0</w:t>
            </w:r>
          </w:p>
        </w:tc>
        <w:tc>
          <w:tcPr>
            <w:tcW w:w="710" w:type="dxa"/>
            <w:tcBorders>
              <w:lef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12,0</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15,1</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16,1</w:t>
            </w:r>
          </w:p>
        </w:tc>
        <w:tc>
          <w:tcPr>
            <w:tcW w:w="710" w:type="dxa"/>
            <w:tcBorders>
              <w:right w:val="single" w:sz="12"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40" w:type="dxa"/>
            <w:tcBorders>
              <w:left w:val="single" w:sz="12" w:space="0" w:color="auto"/>
              <w:right w:val="single" w:sz="12" w:space="0" w:color="auto"/>
            </w:tcBorders>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139%</w:t>
            </w:r>
          </w:p>
        </w:tc>
      </w:tr>
      <w:tr w:rsidR="005F1A69" w:rsidRPr="00E23B0D" w:rsidTr="00664859">
        <w:tc>
          <w:tcPr>
            <w:tcW w:w="4111" w:type="dxa"/>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 xml:space="preserve">Podíl soukromých zdrojů ve výdajích vysokoškolského sektoru na </w:t>
            </w:r>
            <w:proofErr w:type="spellStart"/>
            <w:r w:rsidRPr="00E23B0D">
              <w:rPr>
                <w:rFonts w:ascii="Arial" w:hAnsi="Arial" w:cs="Arial"/>
                <w:sz w:val="20"/>
              </w:rPr>
              <w:t>VaV</w:t>
            </w:r>
            <w:proofErr w:type="spellEnd"/>
            <w:r w:rsidRPr="00E23B0D">
              <w:rPr>
                <w:rFonts w:ascii="Arial" w:hAnsi="Arial" w:cs="Arial"/>
                <w:sz w:val="20"/>
              </w:rPr>
              <w:t xml:space="preserve"> (%)</w:t>
            </w:r>
          </w:p>
        </w:tc>
        <w:tc>
          <w:tcPr>
            <w:tcW w:w="710" w:type="dxa"/>
            <w:tcBorders>
              <w:left w:val="nil"/>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0,6%</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0,7%</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0,6%</w:t>
            </w:r>
          </w:p>
        </w:tc>
        <w:tc>
          <w:tcPr>
            <w:tcW w:w="710" w:type="dxa"/>
            <w:tcBorders>
              <w:lef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1,1%</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1,0%</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0,8%</w:t>
            </w:r>
          </w:p>
        </w:tc>
        <w:tc>
          <w:tcPr>
            <w:tcW w:w="710" w:type="dxa"/>
            <w:tcBorders>
              <w:right w:val="single" w:sz="12"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2,0%</w:t>
            </w:r>
          </w:p>
        </w:tc>
        <w:tc>
          <w:tcPr>
            <w:tcW w:w="740" w:type="dxa"/>
            <w:tcBorders>
              <w:left w:val="single" w:sz="12" w:space="0" w:color="auto"/>
              <w:right w:val="single" w:sz="12" w:space="0" w:color="auto"/>
            </w:tcBorders>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333%</w:t>
            </w:r>
          </w:p>
        </w:tc>
      </w:tr>
      <w:tr w:rsidR="005F1A69" w:rsidRPr="00E23B0D" w:rsidTr="00664859">
        <w:tc>
          <w:tcPr>
            <w:tcW w:w="4111" w:type="dxa"/>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 xml:space="preserve">Podíl soukromých zdrojů ve výdajích vládního sektoru na </w:t>
            </w:r>
            <w:proofErr w:type="spellStart"/>
            <w:r w:rsidRPr="00E23B0D">
              <w:rPr>
                <w:rFonts w:ascii="Arial" w:hAnsi="Arial" w:cs="Arial"/>
                <w:sz w:val="20"/>
              </w:rPr>
              <w:t>VaV</w:t>
            </w:r>
            <w:proofErr w:type="spellEnd"/>
            <w:r w:rsidRPr="00E23B0D">
              <w:rPr>
                <w:rFonts w:ascii="Arial" w:hAnsi="Arial" w:cs="Arial"/>
                <w:sz w:val="20"/>
              </w:rPr>
              <w:t xml:space="preserve"> (%)</w:t>
            </w:r>
          </w:p>
        </w:tc>
        <w:tc>
          <w:tcPr>
            <w:tcW w:w="710" w:type="dxa"/>
            <w:tcBorders>
              <w:left w:val="nil"/>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9,0%</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7,7%</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5,9%</w:t>
            </w:r>
          </w:p>
        </w:tc>
        <w:tc>
          <w:tcPr>
            <w:tcW w:w="710" w:type="dxa"/>
            <w:tcBorders>
              <w:lef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4,7%</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3,4%</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4,0%</w:t>
            </w:r>
          </w:p>
        </w:tc>
        <w:tc>
          <w:tcPr>
            <w:tcW w:w="710" w:type="dxa"/>
            <w:tcBorders>
              <w:right w:val="single" w:sz="12"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3,3%</w:t>
            </w:r>
          </w:p>
        </w:tc>
        <w:tc>
          <w:tcPr>
            <w:tcW w:w="740" w:type="dxa"/>
            <w:tcBorders>
              <w:left w:val="single" w:sz="12" w:space="0" w:color="auto"/>
              <w:right w:val="single" w:sz="12" w:space="0" w:color="auto"/>
            </w:tcBorders>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37%</w:t>
            </w:r>
          </w:p>
        </w:tc>
      </w:tr>
      <w:tr w:rsidR="005F1A69" w:rsidRPr="00E23B0D" w:rsidTr="00664859">
        <w:tc>
          <w:tcPr>
            <w:tcW w:w="4111" w:type="dxa"/>
            <w:shd w:val="clear" w:color="auto" w:fill="BFBFBF" w:themeFill="background1" w:themeFillShade="BF"/>
            <w:vAlign w:val="center"/>
          </w:tcPr>
          <w:p w:rsidR="005F1A69" w:rsidRPr="00E23B0D" w:rsidRDefault="005F1A69" w:rsidP="00664859">
            <w:pPr>
              <w:spacing w:before="60" w:after="60"/>
              <w:rPr>
                <w:rFonts w:ascii="Arial" w:hAnsi="Arial" w:cs="Arial"/>
                <w:b/>
                <w:sz w:val="20"/>
              </w:rPr>
            </w:pPr>
            <w:r w:rsidRPr="00E23B0D">
              <w:rPr>
                <w:rFonts w:ascii="Arial" w:hAnsi="Arial" w:cs="Arial"/>
                <w:b/>
                <w:sz w:val="20"/>
              </w:rPr>
              <w:t>Inovující podniky</w:t>
            </w:r>
          </w:p>
        </w:tc>
        <w:tc>
          <w:tcPr>
            <w:tcW w:w="710" w:type="dxa"/>
            <w:tcBorders>
              <w:left w:val="nil"/>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left w:val="dashed" w:sz="4" w:space="0" w:color="auto"/>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left w:val="dashed" w:sz="4" w:space="0" w:color="auto"/>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lef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right w:val="single" w:sz="12"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40" w:type="dxa"/>
            <w:tcBorders>
              <w:left w:val="single" w:sz="12" w:space="0" w:color="auto"/>
              <w:right w:val="single" w:sz="12" w:space="0" w:color="auto"/>
            </w:tcBorders>
            <w:shd w:val="clear" w:color="auto" w:fill="BFBFBF" w:themeFill="background1" w:themeFillShade="BF"/>
            <w:vAlign w:val="center"/>
          </w:tcPr>
          <w:p w:rsidR="005F1A69" w:rsidRPr="00E23B0D" w:rsidRDefault="005F1A69" w:rsidP="00664859">
            <w:pPr>
              <w:spacing w:before="60" w:after="60"/>
              <w:rPr>
                <w:rFonts w:ascii="Arial" w:hAnsi="Arial" w:cs="Arial"/>
                <w:sz w:val="20"/>
              </w:rPr>
            </w:pPr>
          </w:p>
        </w:tc>
      </w:tr>
      <w:tr w:rsidR="005F1A69" w:rsidRPr="00E23B0D" w:rsidTr="00664859">
        <w:tc>
          <w:tcPr>
            <w:tcW w:w="4111" w:type="dxa"/>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Počet výzkumníků v podnikatelském sektoru (FTE na tisíc obyvatel)</w:t>
            </w:r>
          </w:p>
        </w:tc>
        <w:tc>
          <w:tcPr>
            <w:tcW w:w="710" w:type="dxa"/>
            <w:tcBorders>
              <w:left w:val="nil"/>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0,70</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1,08</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1,28</w:t>
            </w:r>
          </w:p>
        </w:tc>
        <w:tc>
          <w:tcPr>
            <w:tcW w:w="710" w:type="dxa"/>
            <w:tcBorders>
              <w:lef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1,21</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1,33</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1,47</w:t>
            </w:r>
          </w:p>
        </w:tc>
        <w:tc>
          <w:tcPr>
            <w:tcW w:w="710" w:type="dxa"/>
            <w:tcBorders>
              <w:right w:val="single" w:sz="12"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1,59</w:t>
            </w:r>
          </w:p>
        </w:tc>
        <w:tc>
          <w:tcPr>
            <w:tcW w:w="740" w:type="dxa"/>
            <w:tcBorders>
              <w:left w:val="single" w:sz="12" w:space="0" w:color="auto"/>
              <w:right w:val="single" w:sz="12" w:space="0" w:color="auto"/>
            </w:tcBorders>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227%</w:t>
            </w:r>
          </w:p>
        </w:tc>
      </w:tr>
      <w:tr w:rsidR="005F1A69" w:rsidRPr="00E23B0D" w:rsidTr="00664859">
        <w:tc>
          <w:tcPr>
            <w:tcW w:w="4111" w:type="dxa"/>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BERD (% HPH průmyslu)</w:t>
            </w:r>
          </w:p>
        </w:tc>
        <w:tc>
          <w:tcPr>
            <w:tcW w:w="710" w:type="dxa"/>
            <w:tcBorders>
              <w:left w:val="nil"/>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1,0%</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1,1%</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1,0%</w:t>
            </w:r>
          </w:p>
        </w:tc>
        <w:tc>
          <w:tcPr>
            <w:tcW w:w="710" w:type="dxa"/>
            <w:tcBorders>
              <w:lef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1,1%</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1,3%</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1,4%</w:t>
            </w:r>
          </w:p>
        </w:tc>
        <w:tc>
          <w:tcPr>
            <w:tcW w:w="710" w:type="dxa"/>
            <w:tcBorders>
              <w:right w:val="single" w:sz="12"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1,5%</w:t>
            </w:r>
          </w:p>
        </w:tc>
        <w:tc>
          <w:tcPr>
            <w:tcW w:w="740" w:type="dxa"/>
            <w:tcBorders>
              <w:left w:val="single" w:sz="12" w:space="0" w:color="auto"/>
              <w:right w:val="single" w:sz="12" w:space="0" w:color="auto"/>
            </w:tcBorders>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150%</w:t>
            </w:r>
          </w:p>
        </w:tc>
      </w:tr>
      <w:tr w:rsidR="005F1A69" w:rsidRPr="00E23B0D" w:rsidTr="00664859">
        <w:tc>
          <w:tcPr>
            <w:tcW w:w="4111" w:type="dxa"/>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Podíl veřejných zdrojů v BERD</w:t>
            </w:r>
          </w:p>
        </w:tc>
        <w:tc>
          <w:tcPr>
            <w:tcW w:w="710" w:type="dxa"/>
            <w:tcBorders>
              <w:left w:val="nil"/>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14,9%</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16,4%</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15,1%</w:t>
            </w:r>
          </w:p>
        </w:tc>
        <w:tc>
          <w:tcPr>
            <w:tcW w:w="710" w:type="dxa"/>
            <w:tcBorders>
              <w:lef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15,4%</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15,7%</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13,7%</w:t>
            </w:r>
          </w:p>
        </w:tc>
        <w:tc>
          <w:tcPr>
            <w:tcW w:w="710" w:type="dxa"/>
            <w:tcBorders>
              <w:right w:val="single" w:sz="12"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11,6%</w:t>
            </w:r>
          </w:p>
        </w:tc>
        <w:tc>
          <w:tcPr>
            <w:tcW w:w="740" w:type="dxa"/>
            <w:tcBorders>
              <w:left w:val="single" w:sz="12" w:space="0" w:color="auto"/>
              <w:right w:val="single" w:sz="12" w:space="0" w:color="auto"/>
            </w:tcBorders>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78%</w:t>
            </w:r>
          </w:p>
        </w:tc>
      </w:tr>
      <w:tr w:rsidR="005F1A69" w:rsidRPr="00E23B0D" w:rsidTr="00664859">
        <w:tc>
          <w:tcPr>
            <w:tcW w:w="4111" w:type="dxa"/>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Podíl zahraničních zdrojů v BERD</w:t>
            </w:r>
          </w:p>
        </w:tc>
        <w:tc>
          <w:tcPr>
            <w:tcW w:w="710" w:type="dxa"/>
            <w:tcBorders>
              <w:left w:val="nil"/>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3,9%</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4,3%</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10,5%</w:t>
            </w:r>
          </w:p>
        </w:tc>
        <w:tc>
          <w:tcPr>
            <w:tcW w:w="710" w:type="dxa"/>
            <w:tcBorders>
              <w:lef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16,2%</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18,1%</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20,5%</w:t>
            </w:r>
          </w:p>
        </w:tc>
        <w:tc>
          <w:tcPr>
            <w:tcW w:w="710" w:type="dxa"/>
            <w:tcBorders>
              <w:right w:val="single" w:sz="12"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21,2%</w:t>
            </w:r>
          </w:p>
        </w:tc>
        <w:tc>
          <w:tcPr>
            <w:tcW w:w="740" w:type="dxa"/>
            <w:tcBorders>
              <w:left w:val="single" w:sz="12" w:space="0" w:color="auto"/>
              <w:right w:val="single" w:sz="12" w:space="0" w:color="auto"/>
            </w:tcBorders>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544%</w:t>
            </w:r>
          </w:p>
        </w:tc>
      </w:tr>
      <w:tr w:rsidR="005F1A69" w:rsidRPr="00E23B0D" w:rsidTr="00664859">
        <w:tc>
          <w:tcPr>
            <w:tcW w:w="4111" w:type="dxa"/>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Celkové investice rizikového kapitálu (% HDP)</w:t>
            </w:r>
          </w:p>
        </w:tc>
        <w:tc>
          <w:tcPr>
            <w:tcW w:w="710" w:type="dxa"/>
            <w:tcBorders>
              <w:left w:val="nil"/>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0,021%</w:t>
            </w:r>
          </w:p>
        </w:tc>
        <w:tc>
          <w:tcPr>
            <w:tcW w:w="710" w:type="dxa"/>
            <w:tcBorders>
              <w:lef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0,015%</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0,007%</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0,003%</w:t>
            </w:r>
          </w:p>
        </w:tc>
        <w:tc>
          <w:tcPr>
            <w:tcW w:w="710" w:type="dxa"/>
            <w:tcBorders>
              <w:right w:val="single" w:sz="12"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0,002%</w:t>
            </w:r>
          </w:p>
        </w:tc>
        <w:tc>
          <w:tcPr>
            <w:tcW w:w="740" w:type="dxa"/>
            <w:tcBorders>
              <w:left w:val="single" w:sz="12" w:space="0" w:color="auto"/>
              <w:right w:val="single" w:sz="12" w:space="0" w:color="auto"/>
            </w:tcBorders>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10%</w:t>
            </w:r>
          </w:p>
        </w:tc>
      </w:tr>
      <w:tr w:rsidR="005F1A69" w:rsidRPr="00E23B0D" w:rsidTr="00664859">
        <w:tc>
          <w:tcPr>
            <w:tcW w:w="4111" w:type="dxa"/>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Bilance mezinárodního obchodu s technologiemi (TBP)</w:t>
            </w:r>
          </w:p>
        </w:tc>
        <w:tc>
          <w:tcPr>
            <w:tcW w:w="710" w:type="dxa"/>
            <w:tcBorders>
              <w:left w:val="nil"/>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-0,31%</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-0,17%</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0,06%</w:t>
            </w:r>
          </w:p>
        </w:tc>
        <w:tc>
          <w:tcPr>
            <w:tcW w:w="710" w:type="dxa"/>
            <w:tcBorders>
              <w:lef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-0,20%</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-0,08%</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-0,07%</w:t>
            </w:r>
          </w:p>
        </w:tc>
        <w:tc>
          <w:tcPr>
            <w:tcW w:w="710" w:type="dxa"/>
            <w:tcBorders>
              <w:right w:val="single" w:sz="12"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40" w:type="dxa"/>
            <w:tcBorders>
              <w:left w:val="single" w:sz="12" w:space="0" w:color="auto"/>
              <w:bottom w:val="single" w:sz="12" w:space="0" w:color="auto"/>
              <w:right w:val="single" w:sz="12" w:space="0" w:color="auto"/>
            </w:tcBorders>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23%</w:t>
            </w:r>
          </w:p>
        </w:tc>
      </w:tr>
    </w:tbl>
    <w:p w:rsidR="004A2EC6" w:rsidRPr="00E23B0D" w:rsidRDefault="0042724E" w:rsidP="007D5B7F">
      <w:pPr>
        <w:pStyle w:val="Nadpis2"/>
        <w:ind w:left="709" w:hanging="709"/>
      </w:pPr>
      <w:bookmarkStart w:id="13" w:name="_Toc435095641"/>
      <w:r w:rsidRPr="00E23B0D">
        <w:lastRenderedPageBreak/>
        <w:t>Z</w:t>
      </w:r>
      <w:r w:rsidR="004A2EC6" w:rsidRPr="00E23B0D">
        <w:t>hodnocení pokroku v plnění cíle „Kvalitní a produktivní výzkumný systém“</w:t>
      </w:r>
      <w:bookmarkEnd w:id="13"/>
    </w:p>
    <w:p w:rsidR="007D5B7F" w:rsidRDefault="007D5B7F" w:rsidP="00A953FA">
      <w:pPr>
        <w:jc w:val="both"/>
        <w:rPr>
          <w:rFonts w:ascii="Arial" w:hAnsi="Arial" w:cs="Arial"/>
        </w:rPr>
      </w:pPr>
    </w:p>
    <w:p w:rsidR="00945D41" w:rsidRPr="00E23B0D" w:rsidRDefault="004A2EC6" w:rsidP="00A953FA">
      <w:pPr>
        <w:jc w:val="both"/>
        <w:rPr>
          <w:rFonts w:ascii="Arial" w:hAnsi="Arial" w:cs="Arial"/>
        </w:rPr>
      </w:pPr>
      <w:r w:rsidRPr="00E23B0D">
        <w:rPr>
          <w:rFonts w:ascii="Arial" w:hAnsi="Arial" w:cs="Arial"/>
        </w:rPr>
        <w:t xml:space="preserve">Během realizace </w:t>
      </w:r>
      <w:r w:rsidR="00725361" w:rsidRPr="00E23B0D">
        <w:rPr>
          <w:rFonts w:ascii="Arial" w:hAnsi="Arial" w:cs="Arial"/>
        </w:rPr>
        <w:t xml:space="preserve">původní </w:t>
      </w:r>
      <w:r w:rsidRPr="00E23B0D">
        <w:rPr>
          <w:rFonts w:ascii="Arial" w:hAnsi="Arial" w:cs="Arial"/>
        </w:rPr>
        <w:t xml:space="preserve">NP </w:t>
      </w:r>
      <w:proofErr w:type="spellStart"/>
      <w:r w:rsidRPr="00E23B0D">
        <w:rPr>
          <w:rFonts w:ascii="Arial" w:hAnsi="Arial" w:cs="Arial"/>
        </w:rPr>
        <w:t>VaVaI</w:t>
      </w:r>
      <w:proofErr w:type="spellEnd"/>
      <w:r w:rsidRPr="00E23B0D">
        <w:rPr>
          <w:rFonts w:ascii="Arial" w:hAnsi="Arial" w:cs="Arial"/>
        </w:rPr>
        <w:t xml:space="preserve"> </w:t>
      </w:r>
      <w:r w:rsidR="00553EA2" w:rsidRPr="00E23B0D">
        <w:rPr>
          <w:rFonts w:ascii="Arial" w:hAnsi="Arial" w:cs="Arial"/>
        </w:rPr>
        <w:t xml:space="preserve">na léta 2009 – 2015 </w:t>
      </w:r>
      <w:r w:rsidRPr="00E23B0D">
        <w:rPr>
          <w:rFonts w:ascii="Arial" w:hAnsi="Arial" w:cs="Arial"/>
        </w:rPr>
        <w:t xml:space="preserve">a Aktualizace NP </w:t>
      </w:r>
      <w:proofErr w:type="spellStart"/>
      <w:r w:rsidRPr="00E23B0D">
        <w:rPr>
          <w:rFonts w:ascii="Arial" w:hAnsi="Arial" w:cs="Arial"/>
        </w:rPr>
        <w:t>VaVaI</w:t>
      </w:r>
      <w:proofErr w:type="spellEnd"/>
      <w:r w:rsidRPr="00E23B0D">
        <w:rPr>
          <w:rFonts w:ascii="Arial" w:hAnsi="Arial" w:cs="Arial"/>
        </w:rPr>
        <w:t xml:space="preserve"> 2013 došlo k významnému zlepšení výzkumného systému, který v řadě parametrů dosáhl evropské úrovně nebo se jí značně přiblížil. </w:t>
      </w:r>
      <w:r w:rsidR="00102E0D">
        <w:rPr>
          <w:rFonts w:ascii="Arial" w:hAnsi="Arial" w:cs="Arial"/>
        </w:rPr>
        <w:t xml:space="preserve">Ve srovnání se zahraničím je však v České republice </w:t>
      </w:r>
      <w:r w:rsidR="00102E0D" w:rsidRPr="004C3402">
        <w:rPr>
          <w:rFonts w:ascii="Arial" w:hAnsi="Arial" w:cs="Arial"/>
          <w:b/>
        </w:rPr>
        <w:t>menší počet ve světovém měřítku excelentních výzkumných pracovišť, kde vznikají vysoce a dlouhodobě citované vědecké práce</w:t>
      </w:r>
      <w:r w:rsidR="00102E0D">
        <w:rPr>
          <w:rFonts w:ascii="Arial" w:hAnsi="Arial" w:cs="Arial"/>
        </w:rPr>
        <w:t>.</w:t>
      </w:r>
    </w:p>
    <w:p w:rsidR="00BE3AA4" w:rsidRPr="00E23B0D" w:rsidRDefault="00BE3AA4" w:rsidP="00A953FA">
      <w:pPr>
        <w:jc w:val="both"/>
        <w:rPr>
          <w:rFonts w:ascii="Arial" w:hAnsi="Arial" w:cs="Arial"/>
          <w:i/>
        </w:rPr>
      </w:pPr>
      <w:r w:rsidRPr="00E23B0D">
        <w:rPr>
          <w:rFonts w:ascii="Arial" w:hAnsi="Arial" w:cs="Arial"/>
          <w:i/>
        </w:rPr>
        <w:t xml:space="preserve">Veřejné prostředky na </w:t>
      </w:r>
      <w:proofErr w:type="spellStart"/>
      <w:r w:rsidRPr="00E23B0D">
        <w:rPr>
          <w:rFonts w:ascii="Arial" w:hAnsi="Arial" w:cs="Arial"/>
          <w:i/>
        </w:rPr>
        <w:t>VaVaI</w:t>
      </w:r>
      <w:proofErr w:type="spellEnd"/>
    </w:p>
    <w:p w:rsidR="00945D41" w:rsidRPr="00E23B0D" w:rsidRDefault="00945D41" w:rsidP="00A953FA">
      <w:pPr>
        <w:jc w:val="both"/>
        <w:rPr>
          <w:rFonts w:ascii="Arial" w:hAnsi="Arial" w:cs="Arial"/>
        </w:rPr>
      </w:pPr>
      <w:r w:rsidRPr="00E23B0D">
        <w:rPr>
          <w:rFonts w:ascii="Arial" w:hAnsi="Arial" w:cs="Arial"/>
        </w:rPr>
        <w:t xml:space="preserve">Výdaje na </w:t>
      </w:r>
      <w:r w:rsidR="00AB118F" w:rsidRPr="00E23B0D">
        <w:rPr>
          <w:rFonts w:ascii="Arial" w:hAnsi="Arial" w:cs="Arial"/>
        </w:rPr>
        <w:t>výzkum a vývoj</w:t>
      </w:r>
      <w:r w:rsidRPr="00E23B0D">
        <w:rPr>
          <w:rFonts w:ascii="Arial" w:hAnsi="Arial" w:cs="Arial"/>
        </w:rPr>
        <w:t xml:space="preserve"> ze státního rozpočtu dlouhodobě rostou. </w:t>
      </w:r>
      <w:r w:rsidRPr="00E23B0D">
        <w:rPr>
          <w:rFonts w:ascii="Arial" w:hAnsi="Arial" w:cs="Arial"/>
          <w:lang w:eastAsia="cs-CZ"/>
        </w:rPr>
        <w:t xml:space="preserve">V roce 2013 dosáhly úrovně </w:t>
      </w:r>
      <w:r w:rsidR="005F6B5E" w:rsidRPr="00E23B0D">
        <w:rPr>
          <w:rFonts w:ascii="Arial" w:hAnsi="Arial" w:cs="Arial"/>
          <w:lang w:eastAsia="cs-CZ"/>
        </w:rPr>
        <w:t>0,69</w:t>
      </w:r>
      <w:r w:rsidRPr="00E23B0D">
        <w:rPr>
          <w:rFonts w:ascii="Arial" w:hAnsi="Arial" w:cs="Arial"/>
          <w:lang w:eastAsia="cs-CZ"/>
        </w:rPr>
        <w:t xml:space="preserve"> % HDP, což je přibližně stejně, jako je tomu v průměru E</w:t>
      </w:r>
      <w:r w:rsidR="00AB118F" w:rsidRPr="00E23B0D">
        <w:rPr>
          <w:rFonts w:ascii="Arial" w:hAnsi="Arial" w:cs="Arial"/>
          <w:lang w:eastAsia="cs-CZ"/>
        </w:rPr>
        <w:t>vropské unie</w:t>
      </w:r>
      <w:r w:rsidRPr="00E23B0D">
        <w:rPr>
          <w:rFonts w:ascii="Arial" w:hAnsi="Arial" w:cs="Arial"/>
          <w:lang w:eastAsia="cs-CZ"/>
        </w:rPr>
        <w:t xml:space="preserve">. </w:t>
      </w:r>
      <w:r w:rsidRPr="00E23B0D">
        <w:rPr>
          <w:rFonts w:ascii="Arial" w:hAnsi="Arial" w:cs="Arial"/>
        </w:rPr>
        <w:t>Také značná část prostředků ze Strukturálních fondů E</w:t>
      </w:r>
      <w:r w:rsidR="00AB118F" w:rsidRPr="00E23B0D">
        <w:rPr>
          <w:rFonts w:ascii="Arial" w:hAnsi="Arial" w:cs="Arial"/>
        </w:rPr>
        <w:t>vropské unie</w:t>
      </w:r>
      <w:r w:rsidRPr="00E23B0D">
        <w:rPr>
          <w:rFonts w:ascii="Arial" w:hAnsi="Arial" w:cs="Arial"/>
        </w:rPr>
        <w:t xml:space="preserve"> je směřována na </w:t>
      </w:r>
      <w:proofErr w:type="spellStart"/>
      <w:r w:rsidRPr="00E23B0D">
        <w:rPr>
          <w:rFonts w:ascii="Arial" w:hAnsi="Arial" w:cs="Arial"/>
        </w:rPr>
        <w:t>VaVaI</w:t>
      </w:r>
      <w:proofErr w:type="spellEnd"/>
      <w:r w:rsidRPr="00E23B0D">
        <w:rPr>
          <w:rFonts w:ascii="Arial" w:hAnsi="Arial" w:cs="Arial"/>
        </w:rPr>
        <w:t xml:space="preserve"> prostřednictvím operačních programů</w:t>
      </w:r>
      <w:r w:rsidR="00855A1B" w:rsidRPr="00E23B0D">
        <w:rPr>
          <w:rFonts w:ascii="Arial" w:hAnsi="Arial" w:cs="Arial"/>
        </w:rPr>
        <w:t xml:space="preserve"> a tvoří dominantní část dalších 0,3 % HD</w:t>
      </w:r>
      <w:r w:rsidR="00417D0B">
        <w:rPr>
          <w:rFonts w:ascii="Arial" w:hAnsi="Arial" w:cs="Arial"/>
        </w:rPr>
        <w:t xml:space="preserve">P výdajů na </w:t>
      </w:r>
      <w:proofErr w:type="spellStart"/>
      <w:r w:rsidR="00417D0B">
        <w:rPr>
          <w:rFonts w:ascii="Arial" w:hAnsi="Arial" w:cs="Arial"/>
        </w:rPr>
        <w:t>VaVaI</w:t>
      </w:r>
      <w:proofErr w:type="spellEnd"/>
      <w:r w:rsidR="00417D0B">
        <w:rPr>
          <w:rFonts w:ascii="Arial" w:hAnsi="Arial" w:cs="Arial"/>
        </w:rPr>
        <w:t xml:space="preserve"> pocházející z</w:t>
      </w:r>
      <w:r w:rsidR="00B63AEB">
        <w:rPr>
          <w:rFonts w:ascii="Arial" w:hAnsi="Arial" w:cs="Arial"/>
        </w:rPr>
        <w:t> </w:t>
      </w:r>
      <w:r w:rsidR="00417D0B">
        <w:rPr>
          <w:rFonts w:ascii="Arial" w:hAnsi="Arial" w:cs="Arial"/>
        </w:rPr>
        <w:t>EU</w:t>
      </w:r>
      <w:r w:rsidR="00B63AEB">
        <w:rPr>
          <w:rFonts w:ascii="Arial" w:hAnsi="Arial" w:cs="Arial"/>
        </w:rPr>
        <w:t xml:space="preserve"> </w:t>
      </w:r>
      <w:r w:rsidR="004C2437">
        <w:rPr>
          <w:rFonts w:ascii="Arial" w:hAnsi="Arial" w:cs="Arial"/>
        </w:rPr>
        <w:t xml:space="preserve">(veřejné prostředky ze </w:t>
      </w:r>
      <w:r w:rsidR="00855A1B" w:rsidRPr="00E23B0D">
        <w:rPr>
          <w:rFonts w:ascii="Arial" w:hAnsi="Arial" w:cs="Arial"/>
        </w:rPr>
        <w:t>zahraničních zdrojů</w:t>
      </w:r>
      <w:r w:rsidR="004C2437">
        <w:rPr>
          <w:rFonts w:ascii="Arial" w:hAnsi="Arial" w:cs="Arial"/>
        </w:rPr>
        <w:t>)</w:t>
      </w:r>
      <w:r w:rsidRPr="00E23B0D">
        <w:rPr>
          <w:rFonts w:ascii="Arial" w:hAnsi="Arial" w:cs="Arial"/>
        </w:rPr>
        <w:t xml:space="preserve">. V souladu s cíli Aktualizace NP </w:t>
      </w:r>
      <w:proofErr w:type="spellStart"/>
      <w:r w:rsidRPr="00E23B0D">
        <w:rPr>
          <w:rFonts w:ascii="Arial" w:hAnsi="Arial" w:cs="Arial"/>
        </w:rPr>
        <w:t>VaVaI</w:t>
      </w:r>
      <w:proofErr w:type="spellEnd"/>
      <w:r w:rsidRPr="00E23B0D">
        <w:rPr>
          <w:rFonts w:ascii="Arial" w:hAnsi="Arial" w:cs="Arial"/>
        </w:rPr>
        <w:t xml:space="preserve"> 2013 je značná část veřejných prostředků distribuována prostřednictvím programů </w:t>
      </w:r>
      <w:proofErr w:type="spellStart"/>
      <w:r w:rsidRPr="00E23B0D">
        <w:rPr>
          <w:rFonts w:ascii="Arial" w:hAnsi="Arial" w:cs="Arial"/>
        </w:rPr>
        <w:t>VaVaI</w:t>
      </w:r>
      <w:proofErr w:type="spellEnd"/>
      <w:r w:rsidRPr="00E23B0D">
        <w:rPr>
          <w:rFonts w:ascii="Arial" w:hAnsi="Arial" w:cs="Arial"/>
        </w:rPr>
        <w:t>, jejichž zaměření odpovídá Národním prioritám orientovaného výzkumu, vývoje a inovací.</w:t>
      </w:r>
    </w:p>
    <w:p w:rsidR="00BE3AA4" w:rsidRPr="00E23B0D" w:rsidRDefault="00BE3AA4" w:rsidP="00A953FA">
      <w:pPr>
        <w:jc w:val="both"/>
        <w:rPr>
          <w:rFonts w:ascii="Arial" w:hAnsi="Arial" w:cs="Arial"/>
          <w:i/>
        </w:rPr>
      </w:pPr>
      <w:r w:rsidRPr="00E23B0D">
        <w:rPr>
          <w:rFonts w:ascii="Arial" w:hAnsi="Arial" w:cs="Arial"/>
          <w:i/>
        </w:rPr>
        <w:t xml:space="preserve">Lidské zdroje pro </w:t>
      </w:r>
      <w:proofErr w:type="spellStart"/>
      <w:r w:rsidRPr="00E23B0D">
        <w:rPr>
          <w:rFonts w:ascii="Arial" w:hAnsi="Arial" w:cs="Arial"/>
          <w:i/>
        </w:rPr>
        <w:t>VaVaI</w:t>
      </w:r>
      <w:proofErr w:type="spellEnd"/>
    </w:p>
    <w:p w:rsidR="004A2EC6" w:rsidRPr="00E23B0D" w:rsidRDefault="004A2EC6" w:rsidP="00A953FA">
      <w:pPr>
        <w:jc w:val="both"/>
        <w:rPr>
          <w:rFonts w:ascii="Arial" w:hAnsi="Arial" w:cs="Arial"/>
        </w:rPr>
      </w:pPr>
      <w:r w:rsidRPr="00E23B0D">
        <w:rPr>
          <w:rFonts w:ascii="Arial" w:hAnsi="Arial" w:cs="Arial"/>
        </w:rPr>
        <w:t xml:space="preserve">Cíle se daří plnit v oblasti lidských zdrojů pro </w:t>
      </w:r>
      <w:r w:rsidR="00D70A55" w:rsidRPr="00E23B0D">
        <w:rPr>
          <w:rFonts w:ascii="Arial" w:hAnsi="Arial" w:cs="Arial"/>
        </w:rPr>
        <w:t>výzkum a vývoj</w:t>
      </w:r>
      <w:r w:rsidRPr="00E23B0D">
        <w:rPr>
          <w:rFonts w:ascii="Arial" w:hAnsi="Arial" w:cs="Arial"/>
        </w:rPr>
        <w:t xml:space="preserve">, počet výzkumných pracovníků, absolventů doktorského studia a absolventů </w:t>
      </w:r>
      <w:r w:rsidR="00D70A55" w:rsidRPr="00E23B0D">
        <w:rPr>
          <w:rFonts w:ascii="Arial" w:hAnsi="Arial" w:cs="Arial"/>
        </w:rPr>
        <w:t>vysokých škol</w:t>
      </w:r>
      <w:r w:rsidRPr="00E23B0D">
        <w:rPr>
          <w:rFonts w:ascii="Arial" w:hAnsi="Arial" w:cs="Arial"/>
        </w:rPr>
        <w:t xml:space="preserve"> roste. </w:t>
      </w:r>
      <w:r w:rsidRPr="00E23B0D">
        <w:rPr>
          <w:rFonts w:ascii="Arial" w:hAnsi="Arial" w:cs="Arial"/>
          <w:lang w:eastAsia="cs-CZ"/>
        </w:rPr>
        <w:t>Nárůst počtu výzkumných pracovníků je rychlejší než v jiných zemích a Č</w:t>
      </w:r>
      <w:r w:rsidR="00D70A55" w:rsidRPr="00E23B0D">
        <w:rPr>
          <w:rFonts w:ascii="Arial" w:hAnsi="Arial" w:cs="Arial"/>
          <w:lang w:eastAsia="cs-CZ"/>
        </w:rPr>
        <w:t>eská republika</w:t>
      </w:r>
      <w:r w:rsidRPr="00E23B0D">
        <w:rPr>
          <w:rFonts w:ascii="Arial" w:hAnsi="Arial" w:cs="Arial"/>
          <w:lang w:eastAsia="cs-CZ"/>
        </w:rPr>
        <w:t xml:space="preserve"> se v počtu výzkumných pracovníků na tisíc obyvatel přiblížila průměru E</w:t>
      </w:r>
      <w:r w:rsidR="00D70A55" w:rsidRPr="00E23B0D">
        <w:rPr>
          <w:rFonts w:ascii="Arial" w:hAnsi="Arial" w:cs="Arial"/>
          <w:lang w:eastAsia="cs-CZ"/>
        </w:rPr>
        <w:t>vropské unie</w:t>
      </w:r>
      <w:r w:rsidRPr="00E23B0D">
        <w:rPr>
          <w:rFonts w:ascii="Arial" w:hAnsi="Arial" w:cs="Arial"/>
          <w:lang w:eastAsia="cs-CZ"/>
        </w:rPr>
        <w:t>. I přes tento vysoký nárůst Č</w:t>
      </w:r>
      <w:r w:rsidR="00D70A55" w:rsidRPr="00E23B0D">
        <w:rPr>
          <w:rFonts w:ascii="Arial" w:hAnsi="Arial" w:cs="Arial"/>
          <w:lang w:eastAsia="cs-CZ"/>
        </w:rPr>
        <w:t>eská republika</w:t>
      </w:r>
      <w:r w:rsidRPr="00E23B0D">
        <w:rPr>
          <w:rFonts w:ascii="Arial" w:hAnsi="Arial" w:cs="Arial"/>
          <w:lang w:eastAsia="cs-CZ"/>
        </w:rPr>
        <w:t xml:space="preserve"> zatím nedosáhla úrovně zemí nacházejících se na předních místech, jako je například Švédsko a Dánsko, kde je počet výzkumníků vztažený na obyvatele zhruba dvojnásobný. </w:t>
      </w:r>
      <w:r w:rsidRPr="00E23B0D">
        <w:rPr>
          <w:rFonts w:ascii="Arial" w:hAnsi="Arial" w:cs="Arial"/>
        </w:rPr>
        <w:t>Na rostoucím počtu výzkumníků se pozitivně odráží nárůst výdajů na výzkum a</w:t>
      </w:r>
      <w:r w:rsidR="00A613D2">
        <w:rPr>
          <w:rFonts w:ascii="Arial" w:hAnsi="Arial" w:cs="Arial"/>
        </w:rPr>
        <w:t> </w:t>
      </w:r>
      <w:r w:rsidRPr="00E23B0D">
        <w:rPr>
          <w:rFonts w:ascii="Arial" w:hAnsi="Arial" w:cs="Arial"/>
        </w:rPr>
        <w:t>rozvoj výzkumných kapacit. V celkovém počtu výzkumných pracovníků však zůstává poměrně nízký podíl žen.</w:t>
      </w:r>
    </w:p>
    <w:p w:rsidR="00BE3AA4" w:rsidRPr="00E23B0D" w:rsidRDefault="00BE3AA4" w:rsidP="00A953FA">
      <w:pPr>
        <w:jc w:val="both"/>
        <w:rPr>
          <w:rFonts w:ascii="Arial" w:hAnsi="Arial" w:cs="Arial"/>
          <w:i/>
        </w:rPr>
      </w:pPr>
      <w:r w:rsidRPr="00E23B0D">
        <w:rPr>
          <w:rFonts w:ascii="Arial" w:hAnsi="Arial" w:cs="Arial"/>
          <w:i/>
        </w:rPr>
        <w:t>Výkonnost výzkumného systému</w:t>
      </w:r>
    </w:p>
    <w:p w:rsidR="00945D41" w:rsidRPr="00E23B0D" w:rsidRDefault="00945D41" w:rsidP="00A953FA">
      <w:pPr>
        <w:jc w:val="both"/>
        <w:rPr>
          <w:rFonts w:ascii="Arial" w:hAnsi="Arial" w:cs="Arial"/>
        </w:rPr>
      </w:pPr>
      <w:r w:rsidRPr="00E23B0D">
        <w:rPr>
          <w:rFonts w:ascii="Arial" w:hAnsi="Arial" w:cs="Arial"/>
        </w:rPr>
        <w:t>Produktivita výzkumného systému se zvyšuje, roste i kvalita výstupů. Č</w:t>
      </w:r>
      <w:r w:rsidR="00AD662D" w:rsidRPr="00E23B0D">
        <w:rPr>
          <w:rFonts w:ascii="Arial" w:hAnsi="Arial" w:cs="Arial"/>
        </w:rPr>
        <w:t>eská republika</w:t>
      </w:r>
      <w:r w:rsidRPr="00E23B0D">
        <w:rPr>
          <w:rFonts w:ascii="Arial" w:hAnsi="Arial" w:cs="Arial"/>
        </w:rPr>
        <w:t xml:space="preserve"> se</w:t>
      </w:r>
      <w:r w:rsidR="00AD662D" w:rsidRPr="00E23B0D">
        <w:rPr>
          <w:rFonts w:ascii="Arial" w:hAnsi="Arial" w:cs="Arial"/>
        </w:rPr>
        <w:t xml:space="preserve"> v</w:t>
      </w:r>
      <w:r w:rsidR="00A613D2">
        <w:rPr>
          <w:rFonts w:ascii="Arial" w:hAnsi="Arial" w:cs="Arial"/>
        </w:rPr>
        <w:t> </w:t>
      </w:r>
      <w:r w:rsidRPr="00E23B0D">
        <w:rPr>
          <w:rFonts w:ascii="Arial" w:hAnsi="Arial" w:cs="Arial"/>
        </w:rPr>
        <w:t xml:space="preserve">počtu publikací vztažených na počet obyvatel i jejich oborově normované citovanosti dostává na evropský průměr. </w:t>
      </w:r>
      <w:r w:rsidR="00AD662D" w:rsidRPr="00E23B0D">
        <w:rPr>
          <w:rFonts w:ascii="Arial" w:hAnsi="Arial" w:cs="Arial"/>
        </w:rPr>
        <w:t>V České republice však zatím chybí výzkumná pracoviště a</w:t>
      </w:r>
      <w:r w:rsidR="00A613D2">
        <w:rPr>
          <w:rFonts w:ascii="Arial" w:hAnsi="Arial" w:cs="Arial"/>
        </w:rPr>
        <w:t> </w:t>
      </w:r>
      <w:r w:rsidR="00AD662D" w:rsidRPr="00E23B0D">
        <w:rPr>
          <w:rFonts w:ascii="Arial" w:hAnsi="Arial" w:cs="Arial"/>
        </w:rPr>
        <w:t>týmy, kde by vznikaly špičkové výsledky ve světovém měřítku, o čemž svědčí nízký podíl publikací České republiky, které se nacházejí mezi světově nejcitovanějšími pracemi. Zcela neuspokojivá je však situace v oblasti výsledků aplikovaného výzkumu (podrobněji v dalším textu).</w:t>
      </w:r>
    </w:p>
    <w:p w:rsidR="00E06693" w:rsidRPr="00E23B0D" w:rsidRDefault="00E06693" w:rsidP="00A953FA">
      <w:pPr>
        <w:jc w:val="both"/>
        <w:rPr>
          <w:rFonts w:ascii="Arial" w:hAnsi="Arial" w:cs="Arial"/>
          <w:i/>
        </w:rPr>
      </w:pPr>
      <w:r w:rsidRPr="00E23B0D">
        <w:rPr>
          <w:rFonts w:ascii="Arial" w:hAnsi="Arial" w:cs="Arial"/>
          <w:i/>
        </w:rPr>
        <w:t>Mezinárodní spolupráce</w:t>
      </w:r>
    </w:p>
    <w:p w:rsidR="00945D41" w:rsidRPr="00E23B0D" w:rsidRDefault="00765E2F" w:rsidP="00A953FA">
      <w:pPr>
        <w:jc w:val="both"/>
        <w:rPr>
          <w:rFonts w:ascii="Arial" w:hAnsi="Arial" w:cs="Arial"/>
        </w:rPr>
      </w:pPr>
      <w:r w:rsidRPr="00E23B0D">
        <w:rPr>
          <w:rFonts w:ascii="Arial" w:hAnsi="Arial" w:cs="Arial"/>
        </w:rPr>
        <w:t>Výzkumný systém zůstává dosud značně uzavřený. Výzkumné týmy z České republiky se zapojují do mezinárodní výzkumné spolupráce méně než týmy ze zahraničí, což je patrné z</w:t>
      </w:r>
      <w:r w:rsidR="00A613D2">
        <w:rPr>
          <w:rFonts w:ascii="Arial" w:hAnsi="Arial" w:cs="Arial"/>
        </w:rPr>
        <w:t> </w:t>
      </w:r>
      <w:r w:rsidRPr="00E23B0D">
        <w:rPr>
          <w:rFonts w:ascii="Arial" w:hAnsi="Arial" w:cs="Arial"/>
        </w:rPr>
        <w:t xml:space="preserve">nízké účasti v rámcových programech Evropské unie i z nižšího podílu publikací vzniklých v mezinárodní spolupráci. Malé zapojení českých týmů do mezinárodní spolupráce ve výzkumu a vývoji je vykazováno i přes splnění opatření zaměřených na zajištění systémové </w:t>
      </w:r>
      <w:r w:rsidRPr="00E23B0D">
        <w:rPr>
          <w:rFonts w:ascii="Arial" w:hAnsi="Arial" w:cs="Arial"/>
        </w:rPr>
        <w:lastRenderedPageBreak/>
        <w:t>podpory pro zapojení do mezinárodní výzkumné spolupráce. Příčiny tak lze spatřovat zejména v nedostatečných vazbách na mezinárodní výzkumnou komunitu a ve slabé motivaci pro mezinárodní spolupráci, což souvisí s tím, že mezinárodní spolupráce nepatří mezi hodnocená kritéria v Metodice hodnocení výsledků výzkumných organizací a</w:t>
      </w:r>
      <w:r w:rsidR="00A613D2">
        <w:rPr>
          <w:rFonts w:ascii="Arial" w:hAnsi="Arial" w:cs="Arial"/>
        </w:rPr>
        <w:t> </w:t>
      </w:r>
      <w:r w:rsidRPr="00E23B0D">
        <w:rPr>
          <w:rFonts w:ascii="Arial" w:hAnsi="Arial" w:cs="Arial"/>
        </w:rPr>
        <w:t>hodnocení výsledků ukončených programů. Chybějící strategie pro internacionalizaci se pak odráží ve značné roztříštěnosti a nedostatečném strategickém zaměření podpory mezinárodní spolupráce na prioritní oblasti České republiky.</w:t>
      </w:r>
    </w:p>
    <w:p w:rsidR="00D2674D" w:rsidRPr="00E23B0D" w:rsidRDefault="00D2674D" w:rsidP="00A953FA">
      <w:pPr>
        <w:jc w:val="both"/>
        <w:rPr>
          <w:rFonts w:ascii="Arial" w:hAnsi="Arial" w:cs="Arial"/>
          <w:i/>
        </w:rPr>
      </w:pPr>
      <w:r w:rsidRPr="00E23B0D">
        <w:rPr>
          <w:rFonts w:ascii="Arial" w:hAnsi="Arial" w:cs="Arial"/>
          <w:i/>
        </w:rPr>
        <w:t xml:space="preserve">Infrastruktura pro </w:t>
      </w:r>
      <w:proofErr w:type="spellStart"/>
      <w:r w:rsidRPr="00E23B0D">
        <w:rPr>
          <w:rFonts w:ascii="Arial" w:hAnsi="Arial" w:cs="Arial"/>
          <w:i/>
        </w:rPr>
        <w:t>VaVaI</w:t>
      </w:r>
      <w:proofErr w:type="spellEnd"/>
    </w:p>
    <w:p w:rsidR="001A30A0" w:rsidRPr="00E23B0D" w:rsidRDefault="004A2EC6" w:rsidP="00A953FA">
      <w:pPr>
        <w:jc w:val="both"/>
        <w:rPr>
          <w:rFonts w:ascii="Arial" w:hAnsi="Arial" w:cs="Arial"/>
        </w:rPr>
      </w:pPr>
      <w:r w:rsidRPr="00E23B0D">
        <w:rPr>
          <w:rFonts w:ascii="Arial" w:hAnsi="Arial" w:cs="Arial"/>
        </w:rPr>
        <w:t xml:space="preserve">V uplynulém období došlo v souladu s cíli Aktualizace NP </w:t>
      </w:r>
      <w:proofErr w:type="spellStart"/>
      <w:r w:rsidRPr="00E23B0D">
        <w:rPr>
          <w:rFonts w:ascii="Arial" w:hAnsi="Arial" w:cs="Arial"/>
        </w:rPr>
        <w:t>VaVaI</w:t>
      </w:r>
      <w:proofErr w:type="spellEnd"/>
      <w:r w:rsidRPr="00E23B0D">
        <w:rPr>
          <w:rFonts w:ascii="Arial" w:hAnsi="Arial" w:cs="Arial"/>
        </w:rPr>
        <w:t xml:space="preserve"> 2013 k výraznému zlepšení infrastruktury </w:t>
      </w:r>
      <w:r w:rsidR="008B0C46" w:rsidRPr="00E23B0D">
        <w:rPr>
          <w:rFonts w:ascii="Arial" w:hAnsi="Arial" w:cs="Arial"/>
        </w:rPr>
        <w:t xml:space="preserve">a kapacit </w:t>
      </w:r>
      <w:r w:rsidRPr="00E23B0D">
        <w:rPr>
          <w:rFonts w:ascii="Arial" w:hAnsi="Arial" w:cs="Arial"/>
        </w:rPr>
        <w:t xml:space="preserve">pro </w:t>
      </w:r>
      <w:r w:rsidR="008B0C46" w:rsidRPr="00E23B0D">
        <w:rPr>
          <w:rFonts w:ascii="Arial" w:hAnsi="Arial" w:cs="Arial"/>
        </w:rPr>
        <w:t>výzkum a vývoj</w:t>
      </w:r>
      <w:r w:rsidRPr="00E23B0D">
        <w:rPr>
          <w:rFonts w:ascii="Arial" w:hAnsi="Arial" w:cs="Arial"/>
        </w:rPr>
        <w:t xml:space="preserve">. V současné době je ještě dokončována výstavba některých evropských center excelence a výzkumné kapacity i kvalita infrastruktury se budou dále zlepšovat. V souladu s cíli Aktualizace NP </w:t>
      </w:r>
      <w:proofErr w:type="spellStart"/>
      <w:r w:rsidRPr="00E23B0D">
        <w:rPr>
          <w:rFonts w:ascii="Arial" w:hAnsi="Arial" w:cs="Arial"/>
        </w:rPr>
        <w:t>VaVaI</w:t>
      </w:r>
      <w:proofErr w:type="spellEnd"/>
      <w:r w:rsidR="008B0C46" w:rsidRPr="00E23B0D">
        <w:rPr>
          <w:rFonts w:ascii="Arial" w:hAnsi="Arial" w:cs="Arial"/>
        </w:rPr>
        <w:t xml:space="preserve"> 2013</w:t>
      </w:r>
      <w:r w:rsidRPr="00E23B0D">
        <w:rPr>
          <w:rFonts w:ascii="Arial" w:hAnsi="Arial" w:cs="Arial"/>
        </w:rPr>
        <w:t xml:space="preserve"> byly také vytvořeny programy, kterými jsou poskytovány finanční prostředky na </w:t>
      </w:r>
      <w:r w:rsidR="008B0C46" w:rsidRPr="00E23B0D">
        <w:rPr>
          <w:rFonts w:ascii="Arial" w:hAnsi="Arial" w:cs="Arial"/>
        </w:rPr>
        <w:t>výzkum a vývoj</w:t>
      </w:r>
      <w:r w:rsidRPr="00E23B0D">
        <w:rPr>
          <w:rFonts w:ascii="Arial" w:hAnsi="Arial" w:cs="Arial"/>
        </w:rPr>
        <w:t xml:space="preserve"> realizovaný v těchto nových centrech. I když tyto programy napomohou rozvoji nových center, rizika spojená se zajištěním jejich dlouhodobé finanční udržitelnosti zůstávají</w:t>
      </w:r>
      <w:r w:rsidR="00765E2F" w:rsidRPr="00E23B0D">
        <w:rPr>
          <w:rFonts w:ascii="Arial" w:hAnsi="Arial" w:cs="Arial"/>
        </w:rPr>
        <w:t>.</w:t>
      </w:r>
      <w:r w:rsidR="00004373" w:rsidRPr="00E23B0D">
        <w:rPr>
          <w:rFonts w:ascii="Arial" w:hAnsi="Arial" w:cs="Arial"/>
        </w:rPr>
        <w:t xml:space="preserve"> </w:t>
      </w:r>
    </w:p>
    <w:p w:rsidR="00272007" w:rsidRPr="00E23B0D" w:rsidRDefault="00664932" w:rsidP="00A953FA">
      <w:pPr>
        <w:jc w:val="both"/>
        <w:rPr>
          <w:rFonts w:ascii="Arial" w:hAnsi="Arial" w:cs="Arial"/>
        </w:rPr>
      </w:pPr>
      <w:r w:rsidRPr="00D27F3A">
        <w:rPr>
          <w:rFonts w:ascii="Arial" w:hAnsi="Arial" w:cs="Arial"/>
          <w:b/>
        </w:rPr>
        <w:t>Graf 1</w:t>
      </w:r>
      <w:r>
        <w:rPr>
          <w:rFonts w:ascii="Arial" w:hAnsi="Arial" w:cs="Arial"/>
        </w:rPr>
        <w:t>: Dílčí profil České republiky – cíl „Kvalitní a produktivní výzkumný systém“</w:t>
      </w:r>
    </w:p>
    <w:tbl>
      <w:tblPr>
        <w:tblStyle w:val="Mkatabulky"/>
        <w:tblW w:w="0" w:type="auto"/>
        <w:jc w:val="center"/>
        <w:tblInd w:w="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23"/>
      </w:tblGrid>
      <w:tr w:rsidR="00B52612" w:rsidRPr="00E23B0D" w:rsidTr="00664859">
        <w:trPr>
          <w:jc w:val="center"/>
        </w:trPr>
        <w:tc>
          <w:tcPr>
            <w:tcW w:w="9223" w:type="dxa"/>
            <w:shd w:val="clear" w:color="auto" w:fill="F2F2F2" w:themeFill="background1" w:themeFillShade="F2"/>
          </w:tcPr>
          <w:p w:rsidR="00B52612" w:rsidRPr="00E23B0D" w:rsidRDefault="00B52612" w:rsidP="00A953FA">
            <w:pPr>
              <w:tabs>
                <w:tab w:val="left" w:pos="1500"/>
              </w:tabs>
              <w:spacing w:after="60"/>
              <w:rPr>
                <w:rFonts w:ascii="Arial" w:hAnsi="Arial" w:cs="Arial"/>
                <w:lang w:eastAsia="cs-CZ"/>
              </w:rPr>
            </w:pPr>
            <w:r w:rsidRPr="00E23B0D">
              <w:rPr>
                <w:rFonts w:ascii="Arial" w:hAnsi="Arial" w:cs="Arial"/>
                <w:noProof/>
                <w:lang w:eastAsia="cs-CZ"/>
              </w:rPr>
              <w:drawing>
                <wp:inline distT="0" distB="0" distL="0" distR="0">
                  <wp:extent cx="5803200" cy="4125600"/>
                  <wp:effectExtent l="0" t="0" r="7620" b="8255"/>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3200" cy="4125600"/>
                          </a:xfrm>
                          <a:prstGeom prst="rect">
                            <a:avLst/>
                          </a:prstGeom>
                          <a:noFill/>
                        </pic:spPr>
                      </pic:pic>
                    </a:graphicData>
                  </a:graphic>
                </wp:inline>
              </w:drawing>
            </w:r>
          </w:p>
        </w:tc>
      </w:tr>
    </w:tbl>
    <w:p w:rsidR="0042724E" w:rsidRDefault="0042724E" w:rsidP="00A953FA">
      <w:pPr>
        <w:jc w:val="both"/>
        <w:rPr>
          <w:rFonts w:ascii="Arial" w:hAnsi="Arial" w:cs="Arial"/>
          <w:u w:val="single"/>
        </w:rPr>
      </w:pPr>
    </w:p>
    <w:p w:rsidR="007D5B7F" w:rsidRDefault="007D5B7F" w:rsidP="00A953FA">
      <w:pPr>
        <w:jc w:val="both"/>
        <w:rPr>
          <w:rFonts w:ascii="Arial" w:hAnsi="Arial" w:cs="Arial"/>
          <w:u w:val="single"/>
        </w:rPr>
      </w:pPr>
    </w:p>
    <w:p w:rsidR="007D5B7F" w:rsidRPr="00E23B0D" w:rsidRDefault="007D5B7F" w:rsidP="00A953FA">
      <w:pPr>
        <w:jc w:val="both"/>
        <w:rPr>
          <w:rFonts w:ascii="Arial" w:hAnsi="Arial" w:cs="Arial"/>
          <w:u w:val="single"/>
        </w:rPr>
      </w:pPr>
    </w:p>
    <w:p w:rsidR="004A2EC6" w:rsidRPr="006F30CC" w:rsidRDefault="0042724E" w:rsidP="00EE7FAD">
      <w:pPr>
        <w:pStyle w:val="Nadpis2"/>
        <w:numPr>
          <w:ilvl w:val="1"/>
          <w:numId w:val="47"/>
        </w:numPr>
      </w:pPr>
      <w:bookmarkStart w:id="14" w:name="_Toc435095642"/>
      <w:r w:rsidRPr="006F30CC">
        <w:lastRenderedPageBreak/>
        <w:t>Z</w:t>
      </w:r>
      <w:r w:rsidR="004A2EC6" w:rsidRPr="006F30CC">
        <w:t>hodnocení pokroku v plnění cíle „Efektivní šíření znalostí a jejich využívání v</w:t>
      </w:r>
      <w:r w:rsidR="009F6BCC" w:rsidRPr="006F30CC">
        <w:t> </w:t>
      </w:r>
      <w:r w:rsidR="004A2EC6" w:rsidRPr="006F30CC">
        <w:t>inovacích“</w:t>
      </w:r>
      <w:bookmarkEnd w:id="14"/>
    </w:p>
    <w:p w:rsidR="007D5B7F" w:rsidRDefault="007D5B7F" w:rsidP="00A953FA">
      <w:pPr>
        <w:jc w:val="both"/>
        <w:rPr>
          <w:rFonts w:ascii="Arial" w:hAnsi="Arial" w:cs="Arial"/>
        </w:rPr>
      </w:pPr>
    </w:p>
    <w:p w:rsidR="004A2EC6" w:rsidRPr="00E23B0D" w:rsidRDefault="004A2EC6" w:rsidP="00A953FA">
      <w:pPr>
        <w:jc w:val="both"/>
        <w:rPr>
          <w:rFonts w:ascii="Arial" w:hAnsi="Arial" w:cs="Arial"/>
        </w:rPr>
      </w:pPr>
      <w:r w:rsidRPr="00E23B0D">
        <w:rPr>
          <w:rFonts w:ascii="Arial" w:hAnsi="Arial" w:cs="Arial"/>
        </w:rPr>
        <w:t xml:space="preserve">Na rozdíl od výzkumného systému, který se svou produktivitou a kvalitou přibližuje evropské úrovni, </w:t>
      </w:r>
      <w:r w:rsidRPr="00E23B0D">
        <w:rPr>
          <w:rFonts w:ascii="Arial" w:hAnsi="Arial" w:cs="Arial"/>
          <w:b/>
        </w:rPr>
        <w:t xml:space="preserve">oblast transferu znalostí a využívání nových poznatků v inovacích zůstává významnou slabinou národního systému </w:t>
      </w:r>
      <w:proofErr w:type="spellStart"/>
      <w:r w:rsidRPr="00E23B0D">
        <w:rPr>
          <w:rFonts w:ascii="Arial" w:hAnsi="Arial" w:cs="Arial"/>
          <w:b/>
        </w:rPr>
        <w:t>VaVaI</w:t>
      </w:r>
      <w:proofErr w:type="spellEnd"/>
      <w:r w:rsidRPr="00E23B0D">
        <w:rPr>
          <w:rFonts w:ascii="Arial" w:hAnsi="Arial" w:cs="Arial"/>
        </w:rPr>
        <w:t xml:space="preserve">. </w:t>
      </w:r>
    </w:p>
    <w:p w:rsidR="0042724E" w:rsidRPr="00E23B0D" w:rsidRDefault="0042724E" w:rsidP="00A953FA">
      <w:pPr>
        <w:jc w:val="both"/>
        <w:rPr>
          <w:rFonts w:ascii="Arial" w:hAnsi="Arial" w:cs="Arial"/>
          <w:i/>
        </w:rPr>
      </w:pPr>
      <w:r w:rsidRPr="00E23B0D">
        <w:rPr>
          <w:rFonts w:ascii="Arial" w:hAnsi="Arial" w:cs="Arial"/>
          <w:i/>
        </w:rPr>
        <w:t>Vazby mezi veřejným výzkumem a podniky</w:t>
      </w:r>
    </w:p>
    <w:p w:rsidR="004A2EC6" w:rsidRPr="00E23B0D" w:rsidRDefault="004A2EC6" w:rsidP="00A953FA">
      <w:pPr>
        <w:jc w:val="both"/>
        <w:rPr>
          <w:rFonts w:ascii="Arial" w:hAnsi="Arial" w:cs="Arial"/>
        </w:rPr>
      </w:pPr>
      <w:r w:rsidRPr="00E23B0D">
        <w:rPr>
          <w:rFonts w:ascii="Arial" w:hAnsi="Arial" w:cs="Arial"/>
        </w:rPr>
        <w:t xml:space="preserve">I když je zlepšení vazeb mezi veřejným výzkumem a podniky cílem většiny strategicko-koncepčních dokumentů zaměřených na oblast </w:t>
      </w:r>
      <w:proofErr w:type="spellStart"/>
      <w:r w:rsidRPr="00E23B0D">
        <w:rPr>
          <w:rFonts w:ascii="Arial" w:hAnsi="Arial" w:cs="Arial"/>
        </w:rPr>
        <w:t>VaVaI</w:t>
      </w:r>
      <w:proofErr w:type="spellEnd"/>
      <w:r w:rsidRPr="00E23B0D">
        <w:rPr>
          <w:rFonts w:ascii="Arial" w:hAnsi="Arial" w:cs="Arial"/>
        </w:rPr>
        <w:t>, které byly v poslední době přijaty v</w:t>
      </w:r>
      <w:r w:rsidR="00553EA2" w:rsidRPr="00E23B0D">
        <w:rPr>
          <w:rFonts w:ascii="Arial" w:hAnsi="Arial" w:cs="Arial"/>
        </w:rPr>
        <w:t> </w:t>
      </w:r>
      <w:r w:rsidRPr="00E23B0D">
        <w:rPr>
          <w:rFonts w:ascii="Arial" w:hAnsi="Arial" w:cs="Arial"/>
        </w:rPr>
        <w:t>Č</w:t>
      </w:r>
      <w:r w:rsidR="00553EA2" w:rsidRPr="00E23B0D">
        <w:rPr>
          <w:rFonts w:ascii="Arial" w:hAnsi="Arial" w:cs="Arial"/>
        </w:rPr>
        <w:t xml:space="preserve">eské republice </w:t>
      </w:r>
      <w:r w:rsidRPr="00E23B0D">
        <w:rPr>
          <w:rFonts w:ascii="Arial" w:hAnsi="Arial" w:cs="Arial"/>
        </w:rPr>
        <w:t xml:space="preserve">(včetně původní NP </w:t>
      </w:r>
      <w:proofErr w:type="spellStart"/>
      <w:r w:rsidRPr="00E23B0D">
        <w:rPr>
          <w:rFonts w:ascii="Arial" w:hAnsi="Arial" w:cs="Arial"/>
        </w:rPr>
        <w:t>VaVaI</w:t>
      </w:r>
      <w:proofErr w:type="spellEnd"/>
      <w:r w:rsidRPr="00E23B0D">
        <w:rPr>
          <w:rFonts w:ascii="Arial" w:hAnsi="Arial" w:cs="Arial"/>
        </w:rPr>
        <w:t xml:space="preserve"> </w:t>
      </w:r>
      <w:r w:rsidR="00553EA2" w:rsidRPr="00E23B0D">
        <w:rPr>
          <w:rFonts w:ascii="Arial" w:hAnsi="Arial" w:cs="Arial"/>
        </w:rPr>
        <w:t xml:space="preserve">na léta 2009 – 2015 </w:t>
      </w:r>
      <w:r w:rsidRPr="00E23B0D">
        <w:rPr>
          <w:rFonts w:ascii="Arial" w:hAnsi="Arial" w:cs="Arial"/>
        </w:rPr>
        <w:t xml:space="preserve">a Aktualizace NP </w:t>
      </w:r>
      <w:proofErr w:type="spellStart"/>
      <w:r w:rsidRPr="00E23B0D">
        <w:rPr>
          <w:rFonts w:ascii="Arial" w:hAnsi="Arial" w:cs="Arial"/>
        </w:rPr>
        <w:t>VaVaI</w:t>
      </w:r>
      <w:proofErr w:type="spellEnd"/>
      <w:r w:rsidRPr="00E23B0D">
        <w:rPr>
          <w:rFonts w:ascii="Arial" w:hAnsi="Arial" w:cs="Arial"/>
        </w:rPr>
        <w:t xml:space="preserve"> 2013), spolupráce výzkumný</w:t>
      </w:r>
      <w:r w:rsidR="00562D8F" w:rsidRPr="00E23B0D">
        <w:rPr>
          <w:rFonts w:ascii="Arial" w:hAnsi="Arial" w:cs="Arial"/>
        </w:rPr>
        <w:t>ch organizací a podniků je stále</w:t>
      </w:r>
      <w:r w:rsidRPr="00E23B0D">
        <w:rPr>
          <w:rFonts w:ascii="Arial" w:hAnsi="Arial" w:cs="Arial"/>
        </w:rPr>
        <w:t xml:space="preserve"> nízká a přenos znalostí mezi veřejným výzkumem a aplikačním sektorem není účinný. Podíl publikací ve spoluautorství veřejného výzkumu a podniků je nižší než v zahraničních zemích a také příjmy</w:t>
      </w:r>
      <w:r w:rsidR="00AC6884" w:rsidRPr="00E23B0D">
        <w:rPr>
          <w:rFonts w:ascii="Arial" w:hAnsi="Arial" w:cs="Arial"/>
        </w:rPr>
        <w:t xml:space="preserve"> výzkumných organizací</w:t>
      </w:r>
      <w:r w:rsidRPr="00E23B0D">
        <w:rPr>
          <w:rFonts w:ascii="Arial" w:hAnsi="Arial" w:cs="Arial"/>
        </w:rPr>
        <w:t xml:space="preserve"> ze spolupráce s aplikačním sektorem jsou v mezinárodním srovnání nízké. Jednou z příčin může být i to, že centra transferu technologií a systémy pro komercializaci výsledků </w:t>
      </w:r>
      <w:r w:rsidR="00553EA2" w:rsidRPr="00E23B0D">
        <w:rPr>
          <w:rFonts w:ascii="Arial" w:hAnsi="Arial" w:cs="Arial"/>
        </w:rPr>
        <w:t>výzkumu a vývoje</w:t>
      </w:r>
      <w:r w:rsidRPr="00E23B0D">
        <w:rPr>
          <w:rFonts w:ascii="Arial" w:hAnsi="Arial" w:cs="Arial"/>
        </w:rPr>
        <w:t xml:space="preserve">, které byly vybudovány ve </w:t>
      </w:r>
      <w:r w:rsidR="00AC6884" w:rsidRPr="00E23B0D">
        <w:rPr>
          <w:rFonts w:ascii="Arial" w:hAnsi="Arial" w:cs="Arial"/>
        </w:rPr>
        <w:t>výzkumných organizacích</w:t>
      </w:r>
      <w:r w:rsidR="00664932">
        <w:rPr>
          <w:rFonts w:ascii="Arial" w:hAnsi="Arial" w:cs="Arial"/>
        </w:rPr>
        <w:t xml:space="preserve"> a které</w:t>
      </w:r>
      <w:r w:rsidRPr="00E23B0D">
        <w:rPr>
          <w:rFonts w:ascii="Arial" w:hAnsi="Arial" w:cs="Arial"/>
        </w:rPr>
        <w:t xml:space="preserve"> mají napomáhat rozvoji vazeb mezi těmito institucemi a podniky, nejsou zatím dostatečně funkční (</w:t>
      </w:r>
      <w:r w:rsidR="00553EA2" w:rsidRPr="00E23B0D">
        <w:rPr>
          <w:rFonts w:ascii="Arial" w:hAnsi="Arial" w:cs="Arial"/>
        </w:rPr>
        <w:t>resp. v roce 2013 nebyly</w:t>
      </w:r>
      <w:r w:rsidRPr="00E23B0D">
        <w:rPr>
          <w:rFonts w:ascii="Arial" w:hAnsi="Arial" w:cs="Arial"/>
        </w:rPr>
        <w:t xml:space="preserve">). </w:t>
      </w:r>
      <w:r w:rsidR="00C877B6" w:rsidRPr="00E23B0D">
        <w:rPr>
          <w:rFonts w:ascii="Arial" w:hAnsi="Arial" w:cs="Arial"/>
        </w:rPr>
        <w:t xml:space="preserve"> V této souvislosti se nepodařilo dosáhnout legislativní úpravy zákona o vysokých školách a veřejných výzkumných institucích, která by usnadnila výzkumným organizacím vytváření vlastních fondů pro komercializaci</w:t>
      </w:r>
      <w:r w:rsidR="00572858" w:rsidRPr="00E23B0D">
        <w:rPr>
          <w:rFonts w:ascii="Arial" w:hAnsi="Arial" w:cs="Arial"/>
        </w:rPr>
        <w:t>.</w:t>
      </w:r>
    </w:p>
    <w:p w:rsidR="0042724E" w:rsidRPr="00E23B0D" w:rsidRDefault="0042724E" w:rsidP="00A953FA">
      <w:pPr>
        <w:jc w:val="both"/>
        <w:rPr>
          <w:rFonts w:ascii="Arial" w:hAnsi="Arial" w:cs="Arial"/>
          <w:i/>
        </w:rPr>
      </w:pPr>
      <w:r w:rsidRPr="00E23B0D">
        <w:rPr>
          <w:rFonts w:ascii="Arial" w:hAnsi="Arial" w:cs="Arial"/>
          <w:i/>
        </w:rPr>
        <w:t>Tvorba poznatků s využitím v aplikacích</w:t>
      </w:r>
    </w:p>
    <w:p w:rsidR="00572858" w:rsidRPr="00E23B0D" w:rsidRDefault="00572858" w:rsidP="00A953FA">
      <w:pPr>
        <w:jc w:val="both"/>
        <w:rPr>
          <w:rFonts w:ascii="Arial" w:hAnsi="Arial" w:cs="Arial"/>
        </w:rPr>
      </w:pPr>
      <w:r w:rsidRPr="00E23B0D">
        <w:rPr>
          <w:rFonts w:ascii="Arial" w:hAnsi="Arial" w:cs="Arial"/>
        </w:rPr>
        <w:t xml:space="preserve">Nepodařilo se také zatím zlepšit tvorbu poznatků výzkumu a vývoje, které nacházejí uplatnění v aplikacích. V České republice dosud nevznikají ve větší míře poznatky, které by byly z technologického hlediska významné a nacházely uplatnění ve strategicky důležitých inovacích. Zavedená metodika hodnocení výzkumných organizací stimuluje spíše k tvorbě poznatků, které nemají vysoký komerční potenciál a u kterých nemá ekonomický smysl zajišťovat ochranu duševního vlastnictví na mezinárodní úrovni. Přestože bylo naplněno opatření Aktualizace NP </w:t>
      </w:r>
      <w:proofErr w:type="spellStart"/>
      <w:r w:rsidRPr="00E23B0D">
        <w:rPr>
          <w:rFonts w:ascii="Arial" w:hAnsi="Arial" w:cs="Arial"/>
        </w:rPr>
        <w:t>VaVaI</w:t>
      </w:r>
      <w:proofErr w:type="spellEnd"/>
      <w:r w:rsidRPr="00E23B0D">
        <w:rPr>
          <w:rFonts w:ascii="Arial" w:hAnsi="Arial" w:cs="Arial"/>
        </w:rPr>
        <w:t xml:space="preserve"> 2013 usilující o intenzivnější přímou podporu aplikovaného výzkumu pro potřeby průmyslu, ukazuje se, že v České republice zatím chybí segment výzkumných organizací, které by realizovaly aplikovaný výzkum podle potřeb aplikační sféry a pro které by prostředky ze soukromých zdrojů byly významným zdrojem příjmů. Na rozdíl od výzkumného systému, který se svou produktivitou a kvalitou přibližuje evropské úrovni, oblast transferu znalostí a využívání nových poznatků v inovacích, na kterou se soustředil druhý cíl Aktualizace NP </w:t>
      </w:r>
      <w:proofErr w:type="spellStart"/>
      <w:r w:rsidRPr="00E23B0D">
        <w:rPr>
          <w:rFonts w:ascii="Arial" w:hAnsi="Arial" w:cs="Arial"/>
        </w:rPr>
        <w:t>VaVaI</w:t>
      </w:r>
      <w:proofErr w:type="spellEnd"/>
      <w:r w:rsidRPr="00E23B0D">
        <w:rPr>
          <w:rFonts w:ascii="Arial" w:hAnsi="Arial" w:cs="Arial"/>
        </w:rPr>
        <w:t xml:space="preserve"> 2013, zůstává významnou slabinou národního výzkumného a inovačního systému Č</w:t>
      </w:r>
      <w:r w:rsidR="00E74A3D" w:rsidRPr="00E23B0D">
        <w:rPr>
          <w:rFonts w:ascii="Arial" w:hAnsi="Arial" w:cs="Arial"/>
        </w:rPr>
        <w:t>eské republiky</w:t>
      </w:r>
      <w:r w:rsidRPr="00E23B0D">
        <w:rPr>
          <w:rFonts w:ascii="Arial" w:hAnsi="Arial" w:cs="Arial"/>
        </w:rPr>
        <w:t>.</w:t>
      </w:r>
    </w:p>
    <w:p w:rsidR="00A56ABE" w:rsidRPr="00E23B0D" w:rsidRDefault="00A56ABE" w:rsidP="00A953FA">
      <w:pPr>
        <w:jc w:val="both"/>
        <w:rPr>
          <w:rFonts w:ascii="Arial" w:hAnsi="Arial" w:cs="Arial"/>
        </w:rPr>
      </w:pPr>
    </w:p>
    <w:p w:rsidR="004A2EC6" w:rsidRPr="00E23B0D" w:rsidRDefault="004A2EC6" w:rsidP="00A953FA">
      <w:pPr>
        <w:jc w:val="both"/>
        <w:rPr>
          <w:rFonts w:ascii="Arial" w:hAnsi="Arial" w:cs="Arial"/>
        </w:rPr>
      </w:pPr>
    </w:p>
    <w:p w:rsidR="004A2EC6" w:rsidRDefault="004A2EC6" w:rsidP="00A953FA">
      <w:pPr>
        <w:jc w:val="both"/>
        <w:rPr>
          <w:rFonts w:ascii="Arial" w:hAnsi="Arial" w:cs="Arial"/>
        </w:rPr>
      </w:pPr>
    </w:p>
    <w:p w:rsidR="00664932" w:rsidRDefault="00664932" w:rsidP="00A953FA">
      <w:pPr>
        <w:jc w:val="both"/>
        <w:rPr>
          <w:rFonts w:ascii="Arial" w:hAnsi="Arial" w:cs="Arial"/>
        </w:rPr>
      </w:pPr>
    </w:p>
    <w:p w:rsidR="00664932" w:rsidRDefault="00664932" w:rsidP="00A953FA">
      <w:pPr>
        <w:jc w:val="both"/>
        <w:rPr>
          <w:rFonts w:ascii="Arial" w:hAnsi="Arial" w:cs="Arial"/>
        </w:rPr>
      </w:pPr>
    </w:p>
    <w:p w:rsidR="00664932" w:rsidRPr="00E23B0D" w:rsidRDefault="00664932" w:rsidP="00D27F3A">
      <w:pPr>
        <w:ind w:left="993" w:hanging="993"/>
        <w:jc w:val="both"/>
        <w:rPr>
          <w:rFonts w:ascii="Arial" w:hAnsi="Arial" w:cs="Arial"/>
        </w:rPr>
      </w:pPr>
      <w:r w:rsidRPr="00D27F3A">
        <w:rPr>
          <w:rFonts w:ascii="Arial" w:hAnsi="Arial" w:cs="Arial"/>
          <w:b/>
        </w:rPr>
        <w:lastRenderedPageBreak/>
        <w:t>Graf 2</w:t>
      </w:r>
      <w:r>
        <w:rPr>
          <w:rFonts w:ascii="Arial" w:hAnsi="Arial" w:cs="Arial"/>
        </w:rPr>
        <w:t>: Dílčí profil České republiky – cíl „Efektivní šíření znalostí a jejich využívání v inovacích“</w:t>
      </w:r>
    </w:p>
    <w:tbl>
      <w:tblPr>
        <w:tblStyle w:val="Mkatabulky"/>
        <w:tblW w:w="0" w:type="auto"/>
        <w:jc w:val="center"/>
        <w:tblInd w:w="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23"/>
      </w:tblGrid>
      <w:tr w:rsidR="00B52612" w:rsidRPr="00E23B0D" w:rsidTr="00664859">
        <w:trPr>
          <w:jc w:val="center"/>
        </w:trPr>
        <w:tc>
          <w:tcPr>
            <w:tcW w:w="9223" w:type="dxa"/>
            <w:shd w:val="clear" w:color="auto" w:fill="F2F2F2" w:themeFill="background1" w:themeFillShade="F2"/>
          </w:tcPr>
          <w:p w:rsidR="00B52612" w:rsidRPr="00E23B0D" w:rsidRDefault="00B52612" w:rsidP="00A953FA">
            <w:pPr>
              <w:keepNext/>
              <w:tabs>
                <w:tab w:val="left" w:pos="1500"/>
              </w:tabs>
              <w:spacing w:after="60"/>
              <w:jc w:val="center"/>
              <w:rPr>
                <w:rFonts w:ascii="Arial" w:hAnsi="Arial" w:cs="Arial"/>
                <w:lang w:eastAsia="cs-CZ"/>
              </w:rPr>
            </w:pPr>
            <w:r w:rsidRPr="00E23B0D">
              <w:rPr>
                <w:rFonts w:ascii="Arial" w:hAnsi="Arial" w:cs="Arial"/>
                <w:noProof/>
                <w:lang w:eastAsia="cs-CZ"/>
              </w:rPr>
              <w:drawing>
                <wp:inline distT="0" distB="0" distL="0" distR="0">
                  <wp:extent cx="5731200" cy="4035600"/>
                  <wp:effectExtent l="0" t="0" r="3175" b="3175"/>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200" cy="4035600"/>
                          </a:xfrm>
                          <a:prstGeom prst="rect">
                            <a:avLst/>
                          </a:prstGeom>
                          <a:noFill/>
                        </pic:spPr>
                      </pic:pic>
                    </a:graphicData>
                  </a:graphic>
                </wp:inline>
              </w:drawing>
            </w:r>
          </w:p>
        </w:tc>
      </w:tr>
    </w:tbl>
    <w:p w:rsidR="00B52612" w:rsidRPr="00E23B0D" w:rsidRDefault="00B52612" w:rsidP="00A953FA">
      <w:pPr>
        <w:jc w:val="both"/>
        <w:rPr>
          <w:rFonts w:ascii="Arial" w:hAnsi="Arial" w:cs="Arial"/>
        </w:rPr>
      </w:pPr>
    </w:p>
    <w:p w:rsidR="004A2EC6" w:rsidRPr="00E23B0D" w:rsidRDefault="001E7F64" w:rsidP="00EE7FAD">
      <w:pPr>
        <w:pStyle w:val="Nadpis2"/>
        <w:numPr>
          <w:ilvl w:val="1"/>
          <w:numId w:val="47"/>
        </w:numPr>
      </w:pPr>
      <w:bookmarkStart w:id="15" w:name="_Toc435095643"/>
      <w:r w:rsidRPr="00E23B0D">
        <w:t>Z</w:t>
      </w:r>
      <w:r w:rsidR="004A2EC6" w:rsidRPr="00E23B0D">
        <w:t>hodnocení pokroku v plnění cíle „Inovující podniky“</w:t>
      </w:r>
      <w:bookmarkEnd w:id="15"/>
    </w:p>
    <w:p w:rsidR="007D5B7F" w:rsidRDefault="007D5B7F" w:rsidP="00A953FA">
      <w:pPr>
        <w:jc w:val="both"/>
        <w:rPr>
          <w:rFonts w:ascii="Arial" w:hAnsi="Arial" w:cs="Arial"/>
        </w:rPr>
      </w:pPr>
    </w:p>
    <w:p w:rsidR="008D5A37" w:rsidRPr="00E23B0D" w:rsidRDefault="008D5A37" w:rsidP="00A953FA">
      <w:pPr>
        <w:jc w:val="both"/>
        <w:rPr>
          <w:rFonts w:ascii="Arial" w:hAnsi="Arial" w:cs="Arial"/>
        </w:rPr>
      </w:pPr>
      <w:r w:rsidRPr="00E23B0D">
        <w:rPr>
          <w:rFonts w:ascii="Arial" w:hAnsi="Arial" w:cs="Arial"/>
        </w:rPr>
        <w:t>Cíle týkající se posílení podnikového výzkumu, vývoje a inovací a zvýšení inovační výk</w:t>
      </w:r>
      <w:r w:rsidR="00E95AA9" w:rsidRPr="00E23B0D">
        <w:rPr>
          <w:rFonts w:ascii="Arial" w:hAnsi="Arial" w:cs="Arial"/>
        </w:rPr>
        <w:t>onnosti podnikového sektoru v České republice</w:t>
      </w:r>
      <w:r w:rsidRPr="00E23B0D">
        <w:rPr>
          <w:rFonts w:ascii="Arial" w:hAnsi="Arial" w:cs="Arial"/>
        </w:rPr>
        <w:t xml:space="preserve"> se dosud plnit nedaří.</w:t>
      </w:r>
    </w:p>
    <w:p w:rsidR="001E7F64" w:rsidRPr="00E23B0D" w:rsidRDefault="001E7F64" w:rsidP="00A953FA">
      <w:pPr>
        <w:jc w:val="both"/>
        <w:rPr>
          <w:rFonts w:ascii="Arial" w:hAnsi="Arial" w:cs="Arial"/>
          <w:i/>
        </w:rPr>
      </w:pPr>
      <w:r w:rsidRPr="00E23B0D">
        <w:rPr>
          <w:rFonts w:ascii="Arial" w:hAnsi="Arial" w:cs="Arial"/>
          <w:i/>
        </w:rPr>
        <w:t>Podnikový výzkum</w:t>
      </w:r>
    </w:p>
    <w:p w:rsidR="004A2EC6" w:rsidRPr="00E23B0D" w:rsidRDefault="004A2EC6" w:rsidP="00A953FA">
      <w:pPr>
        <w:jc w:val="both"/>
        <w:rPr>
          <w:rFonts w:ascii="Arial" w:hAnsi="Arial" w:cs="Arial"/>
        </w:rPr>
      </w:pPr>
      <w:r w:rsidRPr="00E23B0D">
        <w:rPr>
          <w:rFonts w:ascii="Arial" w:hAnsi="Arial" w:cs="Arial"/>
        </w:rPr>
        <w:t xml:space="preserve">Výdaje na </w:t>
      </w:r>
      <w:proofErr w:type="spellStart"/>
      <w:r w:rsidRPr="00E23B0D">
        <w:rPr>
          <w:rFonts w:ascii="Arial" w:hAnsi="Arial" w:cs="Arial"/>
        </w:rPr>
        <w:t>VaV</w:t>
      </w:r>
      <w:proofErr w:type="spellEnd"/>
      <w:r w:rsidRPr="00E23B0D">
        <w:rPr>
          <w:rFonts w:ascii="Arial" w:hAnsi="Arial" w:cs="Arial"/>
        </w:rPr>
        <w:t xml:space="preserve"> v podnikatelském sektoru v</w:t>
      </w:r>
      <w:r w:rsidR="008D5A37" w:rsidRPr="00E23B0D">
        <w:rPr>
          <w:rFonts w:ascii="Arial" w:hAnsi="Arial" w:cs="Arial"/>
        </w:rPr>
        <w:t> </w:t>
      </w:r>
      <w:r w:rsidRPr="00E23B0D">
        <w:rPr>
          <w:rFonts w:ascii="Arial" w:hAnsi="Arial" w:cs="Arial"/>
        </w:rPr>
        <w:t>Č</w:t>
      </w:r>
      <w:r w:rsidR="008D5A37" w:rsidRPr="00E23B0D">
        <w:rPr>
          <w:rFonts w:ascii="Arial" w:hAnsi="Arial" w:cs="Arial"/>
        </w:rPr>
        <w:t>eské republice vztažené</w:t>
      </w:r>
      <w:r w:rsidRPr="00E23B0D">
        <w:rPr>
          <w:rFonts w:ascii="Arial" w:hAnsi="Arial" w:cs="Arial"/>
        </w:rPr>
        <w:t xml:space="preserve"> </w:t>
      </w:r>
      <w:r w:rsidR="008D5A37" w:rsidRPr="00E23B0D">
        <w:rPr>
          <w:rFonts w:ascii="Arial" w:hAnsi="Arial" w:cs="Arial"/>
        </w:rPr>
        <w:t xml:space="preserve">na velikost země jsou </w:t>
      </w:r>
      <w:r w:rsidRPr="00E23B0D">
        <w:rPr>
          <w:rFonts w:ascii="Arial" w:hAnsi="Arial" w:cs="Arial"/>
        </w:rPr>
        <w:t xml:space="preserve">ve srovnání se zahraničím nízké a opatření směřující ke stimulaci podnikového </w:t>
      </w:r>
      <w:r w:rsidR="008D5A37" w:rsidRPr="00E23B0D">
        <w:rPr>
          <w:rFonts w:ascii="Arial" w:hAnsi="Arial" w:cs="Arial"/>
        </w:rPr>
        <w:t>výzkumu a</w:t>
      </w:r>
      <w:r w:rsidR="00FF284B">
        <w:rPr>
          <w:rFonts w:ascii="Arial" w:hAnsi="Arial" w:cs="Arial"/>
        </w:rPr>
        <w:t> </w:t>
      </w:r>
      <w:r w:rsidR="008D5A37" w:rsidRPr="00E23B0D">
        <w:rPr>
          <w:rFonts w:ascii="Arial" w:hAnsi="Arial" w:cs="Arial"/>
        </w:rPr>
        <w:t>vývoje</w:t>
      </w:r>
      <w:r w:rsidRPr="00E23B0D">
        <w:rPr>
          <w:rFonts w:ascii="Arial" w:hAnsi="Arial" w:cs="Arial"/>
        </w:rPr>
        <w:t xml:space="preserve"> se projevila spíše ve v</w:t>
      </w:r>
      <w:r w:rsidR="00C5207F" w:rsidRPr="00E23B0D">
        <w:rPr>
          <w:rFonts w:ascii="Arial" w:hAnsi="Arial" w:cs="Arial"/>
        </w:rPr>
        <w:t>ysokém podílu veřejných zdrojů na</w:t>
      </w:r>
      <w:r w:rsidR="00C8299B" w:rsidRPr="00E23B0D">
        <w:rPr>
          <w:rFonts w:ascii="Arial" w:hAnsi="Arial" w:cs="Arial"/>
        </w:rPr>
        <w:t xml:space="preserve"> celk</w:t>
      </w:r>
      <w:r w:rsidR="00056D24" w:rsidRPr="00E23B0D">
        <w:rPr>
          <w:rFonts w:ascii="Arial" w:hAnsi="Arial" w:cs="Arial"/>
        </w:rPr>
        <w:t>ových výdajích na</w:t>
      </w:r>
      <w:r w:rsidR="008D5A37" w:rsidRPr="00E23B0D">
        <w:rPr>
          <w:rFonts w:ascii="Arial" w:hAnsi="Arial" w:cs="Arial"/>
        </w:rPr>
        <w:t xml:space="preserve"> výzkum a vývoj, </w:t>
      </w:r>
      <w:r w:rsidRPr="00E23B0D">
        <w:rPr>
          <w:rFonts w:ascii="Arial" w:hAnsi="Arial" w:cs="Arial"/>
        </w:rPr>
        <w:t>a nikoli ve výraznějším n</w:t>
      </w:r>
      <w:r w:rsidR="00E95AA9" w:rsidRPr="00E23B0D">
        <w:rPr>
          <w:rFonts w:ascii="Arial" w:hAnsi="Arial" w:cs="Arial"/>
        </w:rPr>
        <w:t>árůstu podnikových výdajů na výzkum a vývoj</w:t>
      </w:r>
      <w:r w:rsidRPr="00E23B0D">
        <w:rPr>
          <w:rFonts w:ascii="Arial" w:hAnsi="Arial" w:cs="Arial"/>
        </w:rPr>
        <w:t xml:space="preserve">. Počet výzkumných pracovníků v podnikatelském sektoru sice roste, ale ve srovnání se zahraničními zeměmi je jejich počet vztažený na velikost země nízký. </w:t>
      </w:r>
    </w:p>
    <w:p w:rsidR="00A70F96" w:rsidRPr="00E23B0D" w:rsidRDefault="00A70F96" w:rsidP="00A70F96">
      <w:pPr>
        <w:jc w:val="both"/>
        <w:rPr>
          <w:rFonts w:ascii="Arial" w:hAnsi="Arial" w:cs="Arial"/>
        </w:rPr>
      </w:pPr>
      <w:r w:rsidRPr="00E23B0D">
        <w:rPr>
          <w:rFonts w:ascii="Arial" w:hAnsi="Arial" w:cs="Arial"/>
        </w:rPr>
        <w:t xml:space="preserve">Navíc domácí podniky na </w:t>
      </w:r>
      <w:proofErr w:type="spellStart"/>
      <w:r w:rsidRPr="00E23B0D">
        <w:rPr>
          <w:rFonts w:ascii="Arial" w:hAnsi="Arial" w:cs="Arial"/>
        </w:rPr>
        <w:t>VaVaI</w:t>
      </w:r>
      <w:proofErr w:type="spellEnd"/>
      <w:r w:rsidRPr="00E23B0D">
        <w:rPr>
          <w:rFonts w:ascii="Arial" w:hAnsi="Arial" w:cs="Arial"/>
        </w:rPr>
        <w:t xml:space="preserve"> vynakládají výrazně menší část svých příjmů ne</w:t>
      </w:r>
      <w:r w:rsidR="00E95AA9" w:rsidRPr="00E23B0D">
        <w:rPr>
          <w:rFonts w:ascii="Arial" w:hAnsi="Arial" w:cs="Arial"/>
        </w:rPr>
        <w:t>ž zahraniční firmy působící v České republice</w:t>
      </w:r>
      <w:r w:rsidRPr="00E23B0D">
        <w:rPr>
          <w:rFonts w:ascii="Arial" w:hAnsi="Arial" w:cs="Arial"/>
        </w:rPr>
        <w:t>. Podprůměrný</w:t>
      </w:r>
      <w:r w:rsidR="00E95AA9" w:rsidRPr="00E23B0D">
        <w:rPr>
          <w:rFonts w:ascii="Arial" w:hAnsi="Arial" w:cs="Arial"/>
        </w:rPr>
        <w:t xml:space="preserve"> podíl podnikových výdajů na výzkum a vývoj</w:t>
      </w:r>
      <w:r w:rsidRPr="00E23B0D">
        <w:rPr>
          <w:rFonts w:ascii="Arial" w:hAnsi="Arial" w:cs="Arial"/>
        </w:rPr>
        <w:t xml:space="preserve"> je tedy ve skutečnosti ještě nižší, pokud bychom brali v úvahu pouze vý</w:t>
      </w:r>
      <w:r w:rsidR="00E95AA9" w:rsidRPr="00E23B0D">
        <w:rPr>
          <w:rFonts w:ascii="Arial" w:hAnsi="Arial" w:cs="Arial"/>
        </w:rPr>
        <w:t>daje českých firem. Výsledky výzkumu a vývoje</w:t>
      </w:r>
      <w:r w:rsidRPr="00E23B0D">
        <w:rPr>
          <w:rFonts w:ascii="Arial" w:hAnsi="Arial" w:cs="Arial"/>
        </w:rPr>
        <w:t xml:space="preserve"> zatím nejsou klíčovým faktorem růstu konkurenceschopnosti domácích podniků a jejich inovační výkonnost není vysoká. Cíle původní NP </w:t>
      </w:r>
      <w:proofErr w:type="spellStart"/>
      <w:r w:rsidRPr="00E23B0D">
        <w:rPr>
          <w:rFonts w:ascii="Arial" w:hAnsi="Arial" w:cs="Arial"/>
        </w:rPr>
        <w:t>VaVaI</w:t>
      </w:r>
      <w:proofErr w:type="spellEnd"/>
      <w:r w:rsidRPr="00E23B0D">
        <w:rPr>
          <w:rFonts w:ascii="Arial" w:hAnsi="Arial" w:cs="Arial"/>
        </w:rPr>
        <w:t xml:space="preserve"> i</w:t>
      </w:r>
      <w:r w:rsidR="00FF284B">
        <w:rPr>
          <w:rFonts w:ascii="Arial" w:hAnsi="Arial" w:cs="Arial"/>
        </w:rPr>
        <w:t> </w:t>
      </w:r>
      <w:r w:rsidRPr="00E23B0D">
        <w:rPr>
          <w:rFonts w:ascii="Arial" w:hAnsi="Arial" w:cs="Arial"/>
        </w:rPr>
        <w:t xml:space="preserve">Aktualizace NP </w:t>
      </w:r>
      <w:proofErr w:type="spellStart"/>
      <w:r w:rsidRPr="00E23B0D">
        <w:rPr>
          <w:rFonts w:ascii="Arial" w:hAnsi="Arial" w:cs="Arial"/>
        </w:rPr>
        <w:t>VaVaI</w:t>
      </w:r>
      <w:proofErr w:type="spellEnd"/>
      <w:r w:rsidRPr="00E23B0D">
        <w:rPr>
          <w:rFonts w:ascii="Arial" w:hAnsi="Arial" w:cs="Arial"/>
        </w:rPr>
        <w:t xml:space="preserve"> 2013 týkající se stimulace podniků do rozvoje aktivit </w:t>
      </w:r>
      <w:proofErr w:type="spellStart"/>
      <w:r w:rsidRPr="00E23B0D">
        <w:rPr>
          <w:rFonts w:ascii="Arial" w:hAnsi="Arial" w:cs="Arial"/>
        </w:rPr>
        <w:t>VaVaI</w:t>
      </w:r>
      <w:proofErr w:type="spellEnd"/>
      <w:r w:rsidRPr="00E23B0D">
        <w:rPr>
          <w:rFonts w:ascii="Arial" w:hAnsi="Arial" w:cs="Arial"/>
        </w:rPr>
        <w:t xml:space="preserve"> se zatím nedaří plnit.</w:t>
      </w:r>
    </w:p>
    <w:p w:rsidR="001E7F64" w:rsidRPr="00E23B0D" w:rsidRDefault="001E7F64" w:rsidP="00A953FA">
      <w:pPr>
        <w:jc w:val="both"/>
        <w:rPr>
          <w:rFonts w:ascii="Arial" w:hAnsi="Arial" w:cs="Arial"/>
          <w:i/>
        </w:rPr>
      </w:pPr>
      <w:r w:rsidRPr="00E23B0D">
        <w:rPr>
          <w:rFonts w:ascii="Arial" w:hAnsi="Arial" w:cs="Arial"/>
          <w:i/>
        </w:rPr>
        <w:lastRenderedPageBreak/>
        <w:t>Využívání rizikového kapitálu</w:t>
      </w:r>
    </w:p>
    <w:p w:rsidR="004A2EC6" w:rsidRPr="00E23B0D" w:rsidRDefault="004A2EC6" w:rsidP="00A953FA">
      <w:pPr>
        <w:jc w:val="both"/>
        <w:rPr>
          <w:rFonts w:ascii="Arial" w:hAnsi="Arial" w:cs="Arial"/>
        </w:rPr>
      </w:pPr>
      <w:r w:rsidRPr="00E23B0D">
        <w:rPr>
          <w:rFonts w:ascii="Arial" w:hAnsi="Arial" w:cs="Arial"/>
        </w:rPr>
        <w:t>Investice rizikového kapitálu do začínajících firem jsou dlouhodobě nízké. V</w:t>
      </w:r>
      <w:r w:rsidR="008D5A37" w:rsidRPr="00E23B0D">
        <w:rPr>
          <w:rFonts w:ascii="Arial" w:hAnsi="Arial" w:cs="Arial"/>
        </w:rPr>
        <w:t> </w:t>
      </w:r>
      <w:r w:rsidRPr="00E23B0D">
        <w:rPr>
          <w:rFonts w:ascii="Arial" w:hAnsi="Arial" w:cs="Arial"/>
        </w:rPr>
        <w:t>Č</w:t>
      </w:r>
      <w:r w:rsidR="008D5A37" w:rsidRPr="00E23B0D">
        <w:rPr>
          <w:rFonts w:ascii="Arial" w:hAnsi="Arial" w:cs="Arial"/>
        </w:rPr>
        <w:t>eské republice</w:t>
      </w:r>
      <w:r w:rsidRPr="00E23B0D">
        <w:rPr>
          <w:rFonts w:ascii="Arial" w:hAnsi="Arial" w:cs="Arial"/>
        </w:rPr>
        <w:t xml:space="preserve"> zřejmě nevznikají nové firmy, které by splňovaly požadavky investorů rizikového kapitálu, a</w:t>
      </w:r>
      <w:r w:rsidR="00FF284B">
        <w:rPr>
          <w:rFonts w:ascii="Arial" w:hAnsi="Arial" w:cs="Arial"/>
        </w:rPr>
        <w:t> </w:t>
      </w:r>
      <w:r w:rsidRPr="00E23B0D">
        <w:rPr>
          <w:rFonts w:ascii="Arial" w:hAnsi="Arial" w:cs="Arial"/>
        </w:rPr>
        <w:t xml:space="preserve">také současné podnikatelské prostředí může investory rizikového kapitálu odrazovat. </w:t>
      </w:r>
      <w:r w:rsidR="00927DC4" w:rsidRPr="00E23B0D">
        <w:rPr>
          <w:rFonts w:ascii="Arial" w:hAnsi="Arial" w:cs="Arial"/>
        </w:rPr>
        <w:t>Nedostatečná je také dosud role státu jako náročného zákazníka vytvářejícího poptávku po inovačních řešeních. V této souvislosti lze spatřovat naději v nově připravované legislativní úpravě veřejných zakázek, která by měla vytvořit podmínky pro účinné zadávání zakázek v </w:t>
      </w:r>
      <w:proofErr w:type="spellStart"/>
      <w:r w:rsidR="00927DC4" w:rsidRPr="00E23B0D">
        <w:rPr>
          <w:rFonts w:ascii="Arial" w:hAnsi="Arial" w:cs="Arial"/>
        </w:rPr>
        <w:t>předobchodní</w:t>
      </w:r>
      <w:proofErr w:type="spellEnd"/>
      <w:r w:rsidR="00927DC4" w:rsidRPr="00E23B0D">
        <w:rPr>
          <w:rFonts w:ascii="Arial" w:hAnsi="Arial" w:cs="Arial"/>
        </w:rPr>
        <w:t xml:space="preserve"> fázi.</w:t>
      </w:r>
    </w:p>
    <w:p w:rsidR="001E7F64" w:rsidRPr="00E23B0D" w:rsidRDefault="001E7F64" w:rsidP="001E7F64">
      <w:pPr>
        <w:jc w:val="both"/>
        <w:rPr>
          <w:rFonts w:ascii="Arial" w:hAnsi="Arial" w:cs="Arial"/>
          <w:i/>
        </w:rPr>
      </w:pPr>
      <w:r w:rsidRPr="00E23B0D">
        <w:rPr>
          <w:rFonts w:ascii="Arial" w:hAnsi="Arial" w:cs="Arial"/>
          <w:i/>
        </w:rPr>
        <w:t>Vliv zahraničních firem na podnikový výzkum</w:t>
      </w:r>
    </w:p>
    <w:p w:rsidR="004A2EC6" w:rsidRDefault="00E95AA9" w:rsidP="00A953FA">
      <w:pPr>
        <w:jc w:val="both"/>
        <w:rPr>
          <w:rFonts w:ascii="Arial" w:hAnsi="Arial" w:cs="Arial"/>
        </w:rPr>
      </w:pPr>
      <w:r w:rsidRPr="00E23B0D">
        <w:rPr>
          <w:rFonts w:ascii="Arial" w:hAnsi="Arial" w:cs="Arial"/>
        </w:rPr>
        <w:t>V České republice</w:t>
      </w:r>
      <w:r w:rsidR="004A2EC6" w:rsidRPr="00E23B0D">
        <w:rPr>
          <w:rFonts w:ascii="Arial" w:hAnsi="Arial" w:cs="Arial"/>
        </w:rPr>
        <w:t xml:space="preserve"> je ve výdajích podnikatelského sektoru na </w:t>
      </w:r>
      <w:r w:rsidR="008D5A37" w:rsidRPr="00E23B0D">
        <w:rPr>
          <w:rFonts w:ascii="Arial" w:hAnsi="Arial" w:cs="Arial"/>
        </w:rPr>
        <w:t>výzkum a vývoj</w:t>
      </w:r>
      <w:r w:rsidR="004A2EC6" w:rsidRPr="00E23B0D">
        <w:rPr>
          <w:rFonts w:ascii="Arial" w:hAnsi="Arial" w:cs="Arial"/>
        </w:rPr>
        <w:t xml:space="preserve"> velmi vysoký podíl zdrojů pocházejících ze zahraničních podniků. Podíl zdrojů ze zahraničních podniků navíc v posledních letech výrazně roste</w:t>
      </w:r>
      <w:r w:rsidR="008D5A37" w:rsidRPr="00E23B0D">
        <w:rPr>
          <w:rFonts w:ascii="Arial" w:hAnsi="Arial" w:cs="Arial"/>
        </w:rPr>
        <w:t>, což může souviset s vysokým podílem nadnárodních a zahraničních společností s vysokými výdaji na výzkum a vývoj. Snaha o</w:t>
      </w:r>
      <w:r w:rsidR="00FF284B">
        <w:rPr>
          <w:rFonts w:ascii="Arial" w:hAnsi="Arial" w:cs="Arial"/>
        </w:rPr>
        <w:t> </w:t>
      </w:r>
      <w:r w:rsidR="008D5A37" w:rsidRPr="00E23B0D">
        <w:rPr>
          <w:rFonts w:ascii="Arial" w:hAnsi="Arial" w:cs="Arial"/>
        </w:rPr>
        <w:t>přilákání dalších zahraničních investic do výzkumu a vývoje byla podpořena zavedením upraveného systému investičních pobídek. Problematičtější je z tohoto pohledu segment podniků, jež nejsou součástí nadnárodních koncernů, které na výzkum a vývoj vynakládají menší část svých příjmů než zahraniční podniky, neboť investice domácích podniků vztažených k hrubé přidané hodnotě jsou ve srovnání se zahraničními zeměmi nízké. Výsledky výzkumu a vývoje tedy zatím nejsou klíčovým faktorem růstu konkurenceschopnosti podniků, a inovační výkonnost domácích podniků není vysoká.</w:t>
      </w:r>
      <w:r w:rsidR="004A2EC6" w:rsidRPr="00E23B0D">
        <w:rPr>
          <w:rFonts w:ascii="Arial" w:hAnsi="Arial" w:cs="Arial"/>
        </w:rPr>
        <w:t xml:space="preserve"> </w:t>
      </w:r>
    </w:p>
    <w:p w:rsidR="00CB66EF" w:rsidRDefault="00CB66EF" w:rsidP="00A953FA">
      <w:pPr>
        <w:jc w:val="both"/>
        <w:rPr>
          <w:rFonts w:ascii="Arial" w:hAnsi="Arial" w:cs="Arial"/>
        </w:rPr>
      </w:pPr>
    </w:p>
    <w:p w:rsidR="00CB66EF" w:rsidRDefault="00CB66EF" w:rsidP="00A953FA">
      <w:pPr>
        <w:jc w:val="both"/>
        <w:rPr>
          <w:rFonts w:ascii="Arial" w:hAnsi="Arial" w:cs="Arial"/>
        </w:rPr>
      </w:pPr>
    </w:p>
    <w:p w:rsidR="00CB66EF" w:rsidRDefault="00CB66EF" w:rsidP="00A953FA">
      <w:pPr>
        <w:jc w:val="both"/>
        <w:rPr>
          <w:rFonts w:ascii="Arial" w:hAnsi="Arial" w:cs="Arial"/>
        </w:rPr>
      </w:pPr>
    </w:p>
    <w:p w:rsidR="00CB66EF" w:rsidRDefault="00CB66EF" w:rsidP="00A953FA">
      <w:pPr>
        <w:jc w:val="both"/>
        <w:rPr>
          <w:rFonts w:ascii="Arial" w:hAnsi="Arial" w:cs="Arial"/>
        </w:rPr>
      </w:pPr>
    </w:p>
    <w:p w:rsidR="00CB66EF" w:rsidRDefault="00CB66EF" w:rsidP="00A953FA">
      <w:pPr>
        <w:jc w:val="both"/>
        <w:rPr>
          <w:rFonts w:ascii="Arial" w:hAnsi="Arial" w:cs="Arial"/>
        </w:rPr>
      </w:pPr>
    </w:p>
    <w:p w:rsidR="00CB66EF" w:rsidRDefault="00CB66EF" w:rsidP="00A953FA">
      <w:pPr>
        <w:jc w:val="both"/>
        <w:rPr>
          <w:rFonts w:ascii="Arial" w:hAnsi="Arial" w:cs="Arial"/>
        </w:rPr>
      </w:pPr>
    </w:p>
    <w:p w:rsidR="00CB66EF" w:rsidRDefault="00CB66EF" w:rsidP="00A953FA">
      <w:pPr>
        <w:jc w:val="both"/>
        <w:rPr>
          <w:rFonts w:ascii="Arial" w:hAnsi="Arial" w:cs="Arial"/>
        </w:rPr>
      </w:pPr>
    </w:p>
    <w:p w:rsidR="00CB66EF" w:rsidRDefault="00CB66EF" w:rsidP="00A953FA">
      <w:pPr>
        <w:jc w:val="both"/>
        <w:rPr>
          <w:rFonts w:ascii="Arial" w:hAnsi="Arial" w:cs="Arial"/>
        </w:rPr>
      </w:pPr>
    </w:p>
    <w:p w:rsidR="00CB66EF" w:rsidRDefault="00CB66EF" w:rsidP="00A953FA">
      <w:pPr>
        <w:jc w:val="both"/>
        <w:rPr>
          <w:rFonts w:ascii="Arial" w:hAnsi="Arial" w:cs="Arial"/>
        </w:rPr>
      </w:pPr>
    </w:p>
    <w:p w:rsidR="00CB66EF" w:rsidRDefault="00CB66EF" w:rsidP="00A953FA">
      <w:pPr>
        <w:jc w:val="both"/>
        <w:rPr>
          <w:rFonts w:ascii="Arial" w:hAnsi="Arial" w:cs="Arial"/>
        </w:rPr>
      </w:pPr>
    </w:p>
    <w:p w:rsidR="00CB66EF" w:rsidRDefault="00CB66EF" w:rsidP="00A953FA">
      <w:pPr>
        <w:jc w:val="both"/>
        <w:rPr>
          <w:rFonts w:ascii="Arial" w:hAnsi="Arial" w:cs="Arial"/>
        </w:rPr>
      </w:pPr>
    </w:p>
    <w:p w:rsidR="00CB0F47" w:rsidRDefault="00CB0F47" w:rsidP="00A953FA">
      <w:pPr>
        <w:jc w:val="both"/>
        <w:rPr>
          <w:rFonts w:ascii="Arial" w:hAnsi="Arial" w:cs="Arial"/>
        </w:rPr>
      </w:pPr>
    </w:p>
    <w:p w:rsidR="00CB0F47" w:rsidRDefault="00CB0F47" w:rsidP="00A953FA">
      <w:pPr>
        <w:jc w:val="both"/>
        <w:rPr>
          <w:rFonts w:ascii="Arial" w:hAnsi="Arial" w:cs="Arial"/>
        </w:rPr>
      </w:pPr>
    </w:p>
    <w:p w:rsidR="00CB0F47" w:rsidRDefault="00CB0F47" w:rsidP="00A953FA">
      <w:pPr>
        <w:jc w:val="both"/>
        <w:rPr>
          <w:rFonts w:ascii="Arial" w:hAnsi="Arial" w:cs="Arial"/>
        </w:rPr>
      </w:pPr>
    </w:p>
    <w:p w:rsidR="00AB157A" w:rsidRDefault="00AB157A" w:rsidP="00A953FA">
      <w:pPr>
        <w:jc w:val="both"/>
        <w:rPr>
          <w:rFonts w:ascii="Arial" w:hAnsi="Arial" w:cs="Arial"/>
          <w:b/>
        </w:rPr>
      </w:pPr>
    </w:p>
    <w:p w:rsidR="004A2EC6" w:rsidRPr="00E23B0D" w:rsidRDefault="00CB0F47" w:rsidP="00A953FA">
      <w:pPr>
        <w:jc w:val="both"/>
        <w:rPr>
          <w:rFonts w:ascii="Arial" w:hAnsi="Arial" w:cs="Arial"/>
        </w:rPr>
      </w:pPr>
      <w:r w:rsidRPr="00CB0F47">
        <w:rPr>
          <w:rFonts w:ascii="Arial" w:hAnsi="Arial" w:cs="Arial"/>
          <w:b/>
        </w:rPr>
        <w:lastRenderedPageBreak/>
        <w:t>Graf 3</w:t>
      </w:r>
      <w:r>
        <w:rPr>
          <w:rFonts w:ascii="Arial" w:hAnsi="Arial" w:cs="Arial"/>
        </w:rPr>
        <w:t>: Dílčí profil České republiky – cíl „Inovující podniky“</w:t>
      </w:r>
    </w:p>
    <w:tbl>
      <w:tblPr>
        <w:tblStyle w:val="Mkatabulky"/>
        <w:tblW w:w="0" w:type="auto"/>
        <w:jc w:val="center"/>
        <w:tblInd w:w="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23"/>
      </w:tblGrid>
      <w:tr w:rsidR="00E46E00" w:rsidRPr="00E23B0D" w:rsidTr="00664859">
        <w:trPr>
          <w:jc w:val="center"/>
        </w:trPr>
        <w:tc>
          <w:tcPr>
            <w:tcW w:w="9223" w:type="dxa"/>
            <w:shd w:val="clear" w:color="auto" w:fill="F2F2F2" w:themeFill="background1" w:themeFillShade="F2"/>
          </w:tcPr>
          <w:p w:rsidR="00E46E00" w:rsidRPr="00E23B0D" w:rsidRDefault="00E46E00" w:rsidP="00A953FA">
            <w:pPr>
              <w:tabs>
                <w:tab w:val="left" w:pos="1500"/>
              </w:tabs>
              <w:spacing w:after="60"/>
              <w:jc w:val="center"/>
              <w:rPr>
                <w:rFonts w:ascii="Arial" w:hAnsi="Arial" w:cs="Arial"/>
                <w:lang w:eastAsia="cs-CZ"/>
              </w:rPr>
            </w:pPr>
            <w:r w:rsidRPr="00E23B0D">
              <w:rPr>
                <w:rFonts w:ascii="Arial" w:hAnsi="Arial" w:cs="Arial"/>
                <w:noProof/>
                <w:lang w:eastAsia="cs-CZ"/>
              </w:rPr>
              <w:drawing>
                <wp:inline distT="0" distB="0" distL="0" distR="0">
                  <wp:extent cx="5734800" cy="3996000"/>
                  <wp:effectExtent l="0" t="0" r="0" b="508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800" cy="3996000"/>
                          </a:xfrm>
                          <a:prstGeom prst="rect">
                            <a:avLst/>
                          </a:prstGeom>
                          <a:noFill/>
                        </pic:spPr>
                      </pic:pic>
                    </a:graphicData>
                  </a:graphic>
                </wp:inline>
              </w:drawing>
            </w:r>
          </w:p>
        </w:tc>
      </w:tr>
    </w:tbl>
    <w:p w:rsidR="00E46E00" w:rsidRPr="00E23B0D" w:rsidRDefault="00E46E00" w:rsidP="00A953FA">
      <w:pPr>
        <w:jc w:val="both"/>
        <w:rPr>
          <w:rFonts w:ascii="Arial" w:hAnsi="Arial" w:cs="Arial"/>
        </w:rPr>
      </w:pPr>
    </w:p>
    <w:p w:rsidR="003475B1" w:rsidRPr="006F30CC" w:rsidRDefault="00035A26" w:rsidP="00EE7FAD">
      <w:pPr>
        <w:pStyle w:val="Nadpis2"/>
        <w:numPr>
          <w:ilvl w:val="1"/>
          <w:numId w:val="47"/>
        </w:numPr>
      </w:pPr>
      <w:bookmarkStart w:id="16" w:name="_Toc435095644"/>
      <w:r w:rsidRPr="006F30CC">
        <w:t>Z</w:t>
      </w:r>
      <w:r w:rsidR="004A2EC6" w:rsidRPr="006F30CC">
        <w:t xml:space="preserve">hodnocení pokroku v plnění cíle „Stabilní, efektivní a strategicky řízený systém </w:t>
      </w:r>
      <w:proofErr w:type="spellStart"/>
      <w:r w:rsidR="004A2EC6" w:rsidRPr="006F30CC">
        <w:t>VaVaI</w:t>
      </w:r>
      <w:proofErr w:type="spellEnd"/>
      <w:r w:rsidR="004A2EC6" w:rsidRPr="006F30CC">
        <w:t>“</w:t>
      </w:r>
      <w:bookmarkEnd w:id="16"/>
    </w:p>
    <w:p w:rsidR="007D5B7F" w:rsidRDefault="007D5B7F" w:rsidP="00A953FA">
      <w:pPr>
        <w:jc w:val="both"/>
        <w:rPr>
          <w:rFonts w:ascii="Arial" w:hAnsi="Arial" w:cs="Arial"/>
          <w:i/>
        </w:rPr>
      </w:pPr>
    </w:p>
    <w:p w:rsidR="008C79C1" w:rsidRPr="00E23B0D" w:rsidRDefault="00794951" w:rsidP="00A953FA">
      <w:pPr>
        <w:jc w:val="both"/>
        <w:rPr>
          <w:rFonts w:ascii="Arial" w:hAnsi="Arial" w:cs="Arial"/>
          <w:i/>
        </w:rPr>
      </w:pPr>
      <w:r w:rsidRPr="00E23B0D">
        <w:rPr>
          <w:rFonts w:ascii="Arial" w:hAnsi="Arial" w:cs="Arial"/>
          <w:i/>
        </w:rPr>
        <w:t xml:space="preserve">Zefektivnění koordinace v systému řízení </w:t>
      </w:r>
      <w:proofErr w:type="spellStart"/>
      <w:r w:rsidRPr="00E23B0D">
        <w:rPr>
          <w:rFonts w:ascii="Arial" w:hAnsi="Arial" w:cs="Arial"/>
          <w:i/>
        </w:rPr>
        <w:t>VaVaI</w:t>
      </w:r>
      <w:proofErr w:type="spellEnd"/>
      <w:r w:rsidRPr="00E23B0D">
        <w:rPr>
          <w:rFonts w:ascii="Arial" w:hAnsi="Arial" w:cs="Arial"/>
          <w:i/>
        </w:rPr>
        <w:t xml:space="preserve"> a zabezpečení personálních kapacit odpovědných úřadů</w:t>
      </w:r>
    </w:p>
    <w:p w:rsidR="00C61AA2" w:rsidRPr="00E23B0D" w:rsidRDefault="00C61AA2" w:rsidP="00C61AA2">
      <w:pPr>
        <w:jc w:val="both"/>
        <w:rPr>
          <w:rFonts w:ascii="Arial" w:hAnsi="Arial" w:cs="Arial"/>
        </w:rPr>
      </w:pPr>
      <w:r w:rsidRPr="00E23B0D">
        <w:rPr>
          <w:rFonts w:ascii="Arial" w:hAnsi="Arial" w:cs="Arial"/>
        </w:rPr>
        <w:t xml:space="preserve">Pokrok v plnění cíle Stabilní, efektivní a strategicky řízený systém </w:t>
      </w:r>
      <w:proofErr w:type="spellStart"/>
      <w:r w:rsidRPr="00E23B0D">
        <w:rPr>
          <w:rFonts w:ascii="Arial" w:hAnsi="Arial" w:cs="Arial"/>
        </w:rPr>
        <w:t>VaVaI</w:t>
      </w:r>
      <w:proofErr w:type="spellEnd"/>
      <w:r w:rsidRPr="00E23B0D">
        <w:rPr>
          <w:rFonts w:ascii="Arial" w:hAnsi="Arial" w:cs="Arial"/>
        </w:rPr>
        <w:t xml:space="preserve"> není dosud zřetelný. V souvislosti s realizací některých opatření navržených v Aktualizaci NP </w:t>
      </w:r>
      <w:proofErr w:type="spellStart"/>
      <w:r w:rsidRPr="00E23B0D">
        <w:rPr>
          <w:rFonts w:ascii="Arial" w:hAnsi="Arial" w:cs="Arial"/>
        </w:rPr>
        <w:t>VaVaI</w:t>
      </w:r>
      <w:proofErr w:type="spellEnd"/>
      <w:r w:rsidRPr="00E23B0D">
        <w:rPr>
          <w:rFonts w:ascii="Arial" w:hAnsi="Arial" w:cs="Arial"/>
        </w:rPr>
        <w:t xml:space="preserve"> 2013 došlo k posílení koordinace v řízení a financování systému </w:t>
      </w:r>
      <w:proofErr w:type="spellStart"/>
      <w:r w:rsidRPr="00E23B0D">
        <w:rPr>
          <w:rFonts w:ascii="Arial" w:hAnsi="Arial" w:cs="Arial"/>
        </w:rPr>
        <w:t>VaVaI</w:t>
      </w:r>
      <w:proofErr w:type="spellEnd"/>
      <w:r w:rsidRPr="00E23B0D">
        <w:rPr>
          <w:rFonts w:ascii="Arial" w:hAnsi="Arial" w:cs="Arial"/>
        </w:rPr>
        <w:t xml:space="preserve"> v České republice, avšak dopad těchto aktivit </w:t>
      </w:r>
      <w:r w:rsidR="00B25FC2">
        <w:rPr>
          <w:rFonts w:ascii="Arial" w:hAnsi="Arial" w:cs="Arial"/>
        </w:rPr>
        <w:t xml:space="preserve">zatím </w:t>
      </w:r>
      <w:r w:rsidRPr="00E23B0D">
        <w:rPr>
          <w:rFonts w:ascii="Arial" w:hAnsi="Arial" w:cs="Arial"/>
        </w:rPr>
        <w:t xml:space="preserve">není vysoký. Neexistence meziresortní strategie pro internacionalizaci </w:t>
      </w:r>
      <w:proofErr w:type="spellStart"/>
      <w:r w:rsidRPr="00E23B0D">
        <w:rPr>
          <w:rFonts w:ascii="Arial" w:hAnsi="Arial" w:cs="Arial"/>
        </w:rPr>
        <w:t>VaVaI</w:t>
      </w:r>
      <w:proofErr w:type="spellEnd"/>
      <w:r w:rsidRPr="00E23B0D">
        <w:rPr>
          <w:rFonts w:ascii="Arial" w:hAnsi="Arial" w:cs="Arial"/>
        </w:rPr>
        <w:t xml:space="preserve"> negativně ovlivňuje koordinaci aktivit České republiky ve vztahu k Evropskému výzkumnému prostoru (dále jen „ERA“) a je překážkou pro strategický rozvoj mezinárodní spolupráce České republiky ve </w:t>
      </w:r>
      <w:proofErr w:type="spellStart"/>
      <w:r w:rsidRPr="00E23B0D">
        <w:rPr>
          <w:rFonts w:ascii="Arial" w:hAnsi="Arial" w:cs="Arial"/>
        </w:rPr>
        <w:t>VaVaI</w:t>
      </w:r>
      <w:proofErr w:type="spellEnd"/>
      <w:r w:rsidRPr="00E23B0D">
        <w:rPr>
          <w:rFonts w:ascii="Arial" w:hAnsi="Arial" w:cs="Arial"/>
        </w:rPr>
        <w:t>.</w:t>
      </w:r>
    </w:p>
    <w:p w:rsidR="00C61AA2" w:rsidRPr="00E23B0D" w:rsidRDefault="00C61AA2" w:rsidP="00C61AA2">
      <w:pPr>
        <w:jc w:val="both"/>
        <w:rPr>
          <w:rFonts w:ascii="Arial" w:hAnsi="Arial" w:cs="Arial"/>
        </w:rPr>
      </w:pPr>
      <w:r w:rsidRPr="00E23B0D">
        <w:rPr>
          <w:rFonts w:ascii="Arial" w:hAnsi="Arial" w:cs="Arial"/>
        </w:rPr>
        <w:t xml:space="preserve">Pro zefektivnění systému řízení </w:t>
      </w:r>
      <w:proofErr w:type="spellStart"/>
      <w:r w:rsidRPr="00E23B0D">
        <w:rPr>
          <w:rFonts w:ascii="Arial" w:hAnsi="Arial" w:cs="Arial"/>
        </w:rPr>
        <w:t>VaVaI</w:t>
      </w:r>
      <w:proofErr w:type="spellEnd"/>
      <w:r w:rsidRPr="00E23B0D">
        <w:rPr>
          <w:rFonts w:ascii="Arial" w:hAnsi="Arial" w:cs="Arial"/>
        </w:rPr>
        <w:t xml:space="preserve"> je příslibem do budoucna připravovaný nový zákon o</w:t>
      </w:r>
      <w:r w:rsidR="003475B1">
        <w:rPr>
          <w:rFonts w:ascii="Arial" w:hAnsi="Arial" w:cs="Arial"/>
        </w:rPr>
        <w:t> </w:t>
      </w:r>
      <w:proofErr w:type="spellStart"/>
      <w:r w:rsidRPr="00E23B0D">
        <w:rPr>
          <w:rFonts w:ascii="Arial" w:hAnsi="Arial" w:cs="Arial"/>
        </w:rPr>
        <w:t>VaVaI</w:t>
      </w:r>
      <w:proofErr w:type="spellEnd"/>
      <w:r w:rsidRPr="00E23B0D">
        <w:rPr>
          <w:rFonts w:ascii="Arial" w:hAnsi="Arial" w:cs="Arial"/>
        </w:rPr>
        <w:t xml:space="preserve">, kde je navrženo zřízení nového Ministerstva pro výzkum a vývoj (MVV), které bude mít postavení ústředního správního úřadu odpovědného za politiku </w:t>
      </w:r>
      <w:proofErr w:type="spellStart"/>
      <w:r w:rsidRPr="00E23B0D">
        <w:rPr>
          <w:rFonts w:ascii="Arial" w:hAnsi="Arial" w:cs="Arial"/>
        </w:rPr>
        <w:t>VaVaI</w:t>
      </w:r>
      <w:proofErr w:type="spellEnd"/>
      <w:r w:rsidRPr="00E23B0D">
        <w:rPr>
          <w:rFonts w:ascii="Arial" w:hAnsi="Arial" w:cs="Arial"/>
        </w:rPr>
        <w:t xml:space="preserve"> a které převezme koncepční pravo</w:t>
      </w:r>
      <w:r w:rsidR="003475B1">
        <w:rPr>
          <w:rFonts w:ascii="Arial" w:hAnsi="Arial" w:cs="Arial"/>
        </w:rPr>
        <w:t>moci a exekutivní úkoly některých současných orgánů</w:t>
      </w:r>
      <w:r w:rsidRPr="00E23B0D">
        <w:rPr>
          <w:rFonts w:ascii="Arial" w:hAnsi="Arial" w:cs="Arial"/>
        </w:rPr>
        <w:t xml:space="preserve"> státní správy. Navržené změny v organizačním uspořádání vý</w:t>
      </w:r>
      <w:r w:rsidR="00E95AA9" w:rsidRPr="00E23B0D">
        <w:rPr>
          <w:rFonts w:ascii="Arial" w:hAnsi="Arial" w:cs="Arial"/>
        </w:rPr>
        <w:t>zkumného a inovačního systému České republiky</w:t>
      </w:r>
      <w:r w:rsidRPr="00E23B0D">
        <w:rPr>
          <w:rFonts w:ascii="Arial" w:hAnsi="Arial" w:cs="Arial"/>
        </w:rPr>
        <w:t xml:space="preserve"> by se měly pozitivně odrazit i ve výrazném posílení koordinace v řízení a</w:t>
      </w:r>
      <w:r w:rsidR="003475B1">
        <w:rPr>
          <w:rFonts w:ascii="Arial" w:hAnsi="Arial" w:cs="Arial"/>
        </w:rPr>
        <w:t> </w:t>
      </w:r>
      <w:r w:rsidRPr="00E23B0D">
        <w:rPr>
          <w:rFonts w:ascii="Arial" w:hAnsi="Arial" w:cs="Arial"/>
        </w:rPr>
        <w:t xml:space="preserve">financování systému </w:t>
      </w:r>
      <w:proofErr w:type="spellStart"/>
      <w:r w:rsidRPr="00E23B0D">
        <w:rPr>
          <w:rFonts w:ascii="Arial" w:hAnsi="Arial" w:cs="Arial"/>
        </w:rPr>
        <w:t>VaVaI</w:t>
      </w:r>
      <w:proofErr w:type="spellEnd"/>
      <w:r w:rsidRPr="00E23B0D">
        <w:rPr>
          <w:rFonts w:ascii="Arial" w:hAnsi="Arial" w:cs="Arial"/>
        </w:rPr>
        <w:t>.</w:t>
      </w:r>
    </w:p>
    <w:p w:rsidR="002C69D9" w:rsidRDefault="00C61AA2" w:rsidP="00F7250A">
      <w:pPr>
        <w:jc w:val="both"/>
        <w:rPr>
          <w:rFonts w:ascii="Arial" w:hAnsi="Arial" w:cs="Arial"/>
        </w:rPr>
      </w:pPr>
      <w:r w:rsidRPr="00E23B0D">
        <w:rPr>
          <w:rFonts w:ascii="Arial" w:hAnsi="Arial" w:cs="Arial"/>
        </w:rPr>
        <w:lastRenderedPageBreak/>
        <w:t xml:space="preserve">Výraznou slabinou národního inovačního systému České republiky je oblast hodnocení. Hodnocení na úrovni výzkumných organizací, programů účelové podpory </w:t>
      </w:r>
      <w:proofErr w:type="spellStart"/>
      <w:r w:rsidRPr="00E23B0D">
        <w:rPr>
          <w:rFonts w:ascii="Arial" w:hAnsi="Arial" w:cs="Arial"/>
        </w:rPr>
        <w:t>VaVaI</w:t>
      </w:r>
      <w:proofErr w:type="spellEnd"/>
      <w:r w:rsidRPr="00E23B0D">
        <w:rPr>
          <w:rFonts w:ascii="Arial" w:hAnsi="Arial" w:cs="Arial"/>
        </w:rPr>
        <w:t xml:space="preserve"> a</w:t>
      </w:r>
      <w:r w:rsidR="003475B1">
        <w:rPr>
          <w:rFonts w:ascii="Arial" w:hAnsi="Arial" w:cs="Arial"/>
        </w:rPr>
        <w:t> </w:t>
      </w:r>
      <w:r w:rsidRPr="00E23B0D">
        <w:rPr>
          <w:rFonts w:ascii="Arial" w:hAnsi="Arial" w:cs="Arial"/>
        </w:rPr>
        <w:t xml:space="preserve">poskytovatelů veřejných prostředků na </w:t>
      </w:r>
      <w:proofErr w:type="spellStart"/>
      <w:r w:rsidRPr="00E23B0D">
        <w:rPr>
          <w:rFonts w:ascii="Arial" w:hAnsi="Arial" w:cs="Arial"/>
        </w:rPr>
        <w:t>VaVaI</w:t>
      </w:r>
      <w:proofErr w:type="spellEnd"/>
      <w:r w:rsidRPr="00E23B0D">
        <w:rPr>
          <w:rFonts w:ascii="Arial" w:hAnsi="Arial" w:cs="Arial"/>
        </w:rPr>
        <w:t xml:space="preserve"> jsou zatím prováděna ve značně omezené míře. Prakticky vůbec nejsou hodnoceny strategi</w:t>
      </w:r>
      <w:r w:rsidR="00C814D9">
        <w:rPr>
          <w:rFonts w:ascii="Arial" w:hAnsi="Arial" w:cs="Arial"/>
        </w:rPr>
        <w:t xml:space="preserve">e a politiky zaměřené na oblast </w:t>
      </w:r>
      <w:proofErr w:type="spellStart"/>
      <w:r w:rsidR="00C814D9">
        <w:rPr>
          <w:rFonts w:ascii="Arial" w:hAnsi="Arial" w:cs="Arial"/>
        </w:rPr>
        <w:t>VaVaI</w:t>
      </w:r>
      <w:proofErr w:type="spellEnd"/>
      <w:r w:rsidR="00C814D9">
        <w:rPr>
          <w:rFonts w:ascii="Arial" w:hAnsi="Arial" w:cs="Arial"/>
        </w:rPr>
        <w:t xml:space="preserve">. </w:t>
      </w:r>
      <w:r w:rsidRPr="00E23B0D">
        <w:rPr>
          <w:rFonts w:ascii="Arial" w:hAnsi="Arial" w:cs="Arial"/>
        </w:rPr>
        <w:t>Pozitivní je zavedení postupu a soustavy indikátorů pro hodnocení realizace Aktualizace NP</w:t>
      </w:r>
      <w:r w:rsidR="003475B1">
        <w:rPr>
          <w:rFonts w:ascii="Arial" w:hAnsi="Arial" w:cs="Arial"/>
        </w:rPr>
        <w:t> </w:t>
      </w:r>
      <w:proofErr w:type="spellStart"/>
      <w:r w:rsidRPr="00E23B0D">
        <w:rPr>
          <w:rFonts w:ascii="Arial" w:hAnsi="Arial" w:cs="Arial"/>
        </w:rPr>
        <w:t>VaVaI</w:t>
      </w:r>
      <w:proofErr w:type="spellEnd"/>
      <w:r w:rsidRPr="00E23B0D">
        <w:rPr>
          <w:rFonts w:ascii="Arial" w:hAnsi="Arial" w:cs="Arial"/>
        </w:rPr>
        <w:t xml:space="preserve"> 2013, které jsou důležitým nástrojem pro soustavné sledování plnění pokroku při naplňování cílů této politiky a pro strategické řízení systému </w:t>
      </w:r>
      <w:proofErr w:type="spellStart"/>
      <w:r w:rsidRPr="00E23B0D">
        <w:rPr>
          <w:rFonts w:ascii="Arial" w:hAnsi="Arial" w:cs="Arial"/>
        </w:rPr>
        <w:t>VaVaI</w:t>
      </w:r>
      <w:proofErr w:type="spellEnd"/>
      <w:r w:rsidRPr="00E23B0D">
        <w:rPr>
          <w:rFonts w:ascii="Arial" w:hAnsi="Arial" w:cs="Arial"/>
        </w:rPr>
        <w:t xml:space="preserve">. Celkově je však rozsah využívání výsledků analýz, hodnocení a prospektivních studií pro strategické řízení </w:t>
      </w:r>
      <w:proofErr w:type="spellStart"/>
      <w:r w:rsidRPr="00E23B0D">
        <w:rPr>
          <w:rFonts w:ascii="Arial" w:hAnsi="Arial" w:cs="Arial"/>
        </w:rPr>
        <w:t>VaVaI</w:t>
      </w:r>
      <w:proofErr w:type="spellEnd"/>
      <w:r w:rsidRPr="00E23B0D">
        <w:rPr>
          <w:rFonts w:ascii="Arial" w:hAnsi="Arial" w:cs="Arial"/>
        </w:rPr>
        <w:t xml:space="preserve"> na centrální úrovni a na úrovni jednotlivých poskytovatelů omezený.</w:t>
      </w:r>
      <w:bookmarkStart w:id="17" w:name="C4_2"/>
      <w:bookmarkEnd w:id="17"/>
    </w:p>
    <w:p w:rsidR="00F7250A" w:rsidRPr="002C69D9" w:rsidRDefault="002C69D9" w:rsidP="002C69D9">
      <w:r>
        <w:br w:type="page"/>
      </w:r>
    </w:p>
    <w:p w:rsidR="006C0194" w:rsidRPr="002F2B04" w:rsidRDefault="00534F24" w:rsidP="00EE7FAD">
      <w:pPr>
        <w:pStyle w:val="Nadpis1"/>
        <w:numPr>
          <w:ilvl w:val="0"/>
          <w:numId w:val="45"/>
        </w:numPr>
      </w:pPr>
      <w:bookmarkStart w:id="18" w:name="_Toc435095645"/>
      <w:r w:rsidRPr="002F2B04">
        <w:lastRenderedPageBreak/>
        <w:t xml:space="preserve">Klíčové oblasti potřeb pro zaměření NP </w:t>
      </w:r>
      <w:proofErr w:type="spellStart"/>
      <w:r w:rsidRPr="002F2B04">
        <w:t>VaVaI</w:t>
      </w:r>
      <w:proofErr w:type="spellEnd"/>
      <w:r w:rsidRPr="002F2B04">
        <w:t xml:space="preserve"> 2016</w:t>
      </w:r>
      <w:bookmarkEnd w:id="18"/>
    </w:p>
    <w:p w:rsidR="007D5B7F" w:rsidRDefault="007D5B7F" w:rsidP="003F7C13">
      <w:pPr>
        <w:jc w:val="both"/>
        <w:rPr>
          <w:rFonts w:ascii="Arial" w:hAnsi="Arial" w:cs="Arial"/>
        </w:rPr>
      </w:pPr>
    </w:p>
    <w:p w:rsidR="003F7C13" w:rsidRPr="00E23B0D" w:rsidRDefault="003F7C13" w:rsidP="003F7C13">
      <w:pPr>
        <w:jc w:val="both"/>
        <w:rPr>
          <w:rFonts w:ascii="Arial" w:hAnsi="Arial" w:cs="Arial"/>
        </w:rPr>
      </w:pPr>
      <w:r w:rsidRPr="00E23B0D">
        <w:rPr>
          <w:rFonts w:ascii="Arial" w:hAnsi="Arial" w:cs="Arial"/>
        </w:rPr>
        <w:t xml:space="preserve">Na základě závěrů vyplývajících z vyhodnocení pokroku při plnění cílů a opatření Aktualizace NP </w:t>
      </w:r>
      <w:proofErr w:type="spellStart"/>
      <w:r w:rsidRPr="00E23B0D">
        <w:rPr>
          <w:rFonts w:ascii="Arial" w:hAnsi="Arial" w:cs="Arial"/>
        </w:rPr>
        <w:t>VaVaI</w:t>
      </w:r>
      <w:proofErr w:type="spellEnd"/>
      <w:r w:rsidRPr="00E23B0D">
        <w:rPr>
          <w:rFonts w:ascii="Arial" w:hAnsi="Arial" w:cs="Arial"/>
        </w:rPr>
        <w:t xml:space="preserve"> 2013 a ve vazbě na současné mezinárodní trendy ve výzkumné a inovační politice jsou v této části identifikovány klíčové oblasti potřeb/problémů, na něž by s</w:t>
      </w:r>
      <w:r w:rsidR="007E2322">
        <w:rPr>
          <w:rFonts w:ascii="Arial" w:hAnsi="Arial" w:cs="Arial"/>
        </w:rPr>
        <w:t xml:space="preserve">e měla Aktualizace NP </w:t>
      </w:r>
      <w:proofErr w:type="spellStart"/>
      <w:r w:rsidR="007E2322">
        <w:rPr>
          <w:rFonts w:ascii="Arial" w:hAnsi="Arial" w:cs="Arial"/>
        </w:rPr>
        <w:t>VaVaI</w:t>
      </w:r>
      <w:proofErr w:type="spellEnd"/>
      <w:r w:rsidR="007E2322">
        <w:rPr>
          <w:rFonts w:ascii="Arial" w:hAnsi="Arial" w:cs="Arial"/>
        </w:rPr>
        <w:t xml:space="preserve"> 2016</w:t>
      </w:r>
      <w:r w:rsidRPr="00E23B0D">
        <w:rPr>
          <w:rFonts w:ascii="Arial" w:hAnsi="Arial" w:cs="Arial"/>
        </w:rPr>
        <w:t xml:space="preserve"> soustředit. Klíčové potřeby/problémy jsou strukturovány do následujících pěti oblastí:</w:t>
      </w:r>
    </w:p>
    <w:p w:rsidR="003F7C13" w:rsidRPr="00E23B0D" w:rsidRDefault="003F7C13" w:rsidP="003F7C13">
      <w:pPr>
        <w:spacing w:line="240" w:lineRule="auto"/>
        <w:jc w:val="both"/>
        <w:rPr>
          <w:rFonts w:ascii="Arial" w:hAnsi="Arial" w:cs="Arial"/>
        </w:rPr>
      </w:pPr>
      <w:r w:rsidRPr="00E23B0D">
        <w:rPr>
          <w:rFonts w:ascii="Arial" w:hAnsi="Arial" w:cs="Arial"/>
        </w:rPr>
        <w:t>•</w:t>
      </w:r>
      <w:r w:rsidRPr="00E23B0D">
        <w:rPr>
          <w:rFonts w:ascii="Arial" w:hAnsi="Arial" w:cs="Arial"/>
        </w:rPr>
        <w:tab/>
        <w:t xml:space="preserve">Řízení systému </w:t>
      </w:r>
      <w:proofErr w:type="spellStart"/>
      <w:r w:rsidRPr="00E23B0D">
        <w:rPr>
          <w:rFonts w:ascii="Arial" w:hAnsi="Arial" w:cs="Arial"/>
        </w:rPr>
        <w:t>VaVaI</w:t>
      </w:r>
      <w:proofErr w:type="spellEnd"/>
    </w:p>
    <w:p w:rsidR="003F7C13" w:rsidRPr="00E23B0D" w:rsidRDefault="003F7C13" w:rsidP="003F7C13">
      <w:pPr>
        <w:spacing w:line="240" w:lineRule="auto"/>
        <w:jc w:val="both"/>
        <w:rPr>
          <w:rFonts w:ascii="Arial" w:hAnsi="Arial" w:cs="Arial"/>
        </w:rPr>
      </w:pPr>
      <w:r w:rsidRPr="00E23B0D">
        <w:rPr>
          <w:rFonts w:ascii="Arial" w:hAnsi="Arial" w:cs="Arial"/>
        </w:rPr>
        <w:t>•</w:t>
      </w:r>
      <w:r w:rsidRPr="00E23B0D">
        <w:rPr>
          <w:rFonts w:ascii="Arial" w:hAnsi="Arial" w:cs="Arial"/>
        </w:rPr>
        <w:tab/>
        <w:t xml:space="preserve">Veřejný sektor </w:t>
      </w:r>
      <w:proofErr w:type="spellStart"/>
      <w:r w:rsidRPr="00E23B0D">
        <w:rPr>
          <w:rFonts w:ascii="Arial" w:hAnsi="Arial" w:cs="Arial"/>
        </w:rPr>
        <w:t>VaVaI</w:t>
      </w:r>
      <w:proofErr w:type="spellEnd"/>
      <w:r w:rsidRPr="00E23B0D">
        <w:rPr>
          <w:rFonts w:ascii="Arial" w:hAnsi="Arial" w:cs="Arial"/>
        </w:rPr>
        <w:t xml:space="preserve"> </w:t>
      </w:r>
    </w:p>
    <w:p w:rsidR="003F7C13" w:rsidRPr="00E23B0D" w:rsidRDefault="003F7C13" w:rsidP="003F7C13">
      <w:pPr>
        <w:spacing w:line="240" w:lineRule="auto"/>
        <w:jc w:val="both"/>
        <w:rPr>
          <w:rFonts w:ascii="Arial" w:hAnsi="Arial" w:cs="Arial"/>
        </w:rPr>
      </w:pPr>
      <w:r w:rsidRPr="00E23B0D">
        <w:rPr>
          <w:rFonts w:ascii="Arial" w:hAnsi="Arial" w:cs="Arial"/>
        </w:rPr>
        <w:t>•</w:t>
      </w:r>
      <w:r w:rsidRPr="00E23B0D">
        <w:rPr>
          <w:rFonts w:ascii="Arial" w:hAnsi="Arial" w:cs="Arial"/>
        </w:rPr>
        <w:tab/>
        <w:t xml:space="preserve">Spolupráce soukromého a veřejného sektoru </w:t>
      </w:r>
      <w:proofErr w:type="spellStart"/>
      <w:r w:rsidRPr="00E23B0D">
        <w:rPr>
          <w:rFonts w:ascii="Arial" w:hAnsi="Arial" w:cs="Arial"/>
        </w:rPr>
        <w:t>VaVaI</w:t>
      </w:r>
      <w:proofErr w:type="spellEnd"/>
      <w:r w:rsidRPr="00E23B0D">
        <w:rPr>
          <w:rFonts w:ascii="Arial" w:hAnsi="Arial" w:cs="Arial"/>
        </w:rPr>
        <w:t xml:space="preserve">  </w:t>
      </w:r>
    </w:p>
    <w:p w:rsidR="003F7C13" w:rsidRPr="00E23B0D" w:rsidRDefault="003F7C13" w:rsidP="003F7C13">
      <w:pPr>
        <w:spacing w:line="240" w:lineRule="auto"/>
        <w:jc w:val="both"/>
        <w:rPr>
          <w:rFonts w:ascii="Arial" w:hAnsi="Arial" w:cs="Arial"/>
        </w:rPr>
      </w:pPr>
      <w:r w:rsidRPr="00E23B0D">
        <w:rPr>
          <w:rFonts w:ascii="Arial" w:hAnsi="Arial" w:cs="Arial"/>
        </w:rPr>
        <w:t>•</w:t>
      </w:r>
      <w:r w:rsidRPr="00E23B0D">
        <w:rPr>
          <w:rFonts w:ascii="Arial" w:hAnsi="Arial" w:cs="Arial"/>
        </w:rPr>
        <w:tab/>
        <w:t>Inovace v podnicích</w:t>
      </w:r>
    </w:p>
    <w:p w:rsidR="00534F24" w:rsidRDefault="003F7C13" w:rsidP="003F7C13">
      <w:pPr>
        <w:spacing w:line="240" w:lineRule="auto"/>
        <w:jc w:val="both"/>
        <w:rPr>
          <w:rFonts w:ascii="Arial" w:hAnsi="Arial" w:cs="Arial"/>
        </w:rPr>
      </w:pPr>
      <w:r w:rsidRPr="00E23B0D">
        <w:rPr>
          <w:rFonts w:ascii="Arial" w:hAnsi="Arial" w:cs="Arial"/>
        </w:rPr>
        <w:t>•</w:t>
      </w:r>
      <w:r w:rsidRPr="00E23B0D">
        <w:rPr>
          <w:rFonts w:ascii="Arial" w:hAnsi="Arial" w:cs="Arial"/>
        </w:rPr>
        <w:tab/>
        <w:t xml:space="preserve">Výzvy pro zaměření </w:t>
      </w:r>
      <w:proofErr w:type="spellStart"/>
      <w:r w:rsidRPr="00E23B0D">
        <w:rPr>
          <w:rFonts w:ascii="Arial" w:hAnsi="Arial" w:cs="Arial"/>
        </w:rPr>
        <w:t>VaVaI</w:t>
      </w:r>
      <w:proofErr w:type="spellEnd"/>
    </w:p>
    <w:p w:rsidR="002E679E" w:rsidRDefault="002E679E" w:rsidP="003F7C13">
      <w:pPr>
        <w:spacing w:line="240" w:lineRule="auto"/>
        <w:jc w:val="both"/>
        <w:rPr>
          <w:rFonts w:ascii="Arial" w:hAnsi="Arial" w:cs="Arial"/>
        </w:rPr>
      </w:pPr>
    </w:p>
    <w:p w:rsidR="003F7C13" w:rsidRPr="00445671" w:rsidRDefault="003F7C13" w:rsidP="00445671">
      <w:pPr>
        <w:pStyle w:val="Nadpis2"/>
      </w:pPr>
      <w:bookmarkStart w:id="19" w:name="_Toc433979857"/>
      <w:bookmarkStart w:id="20" w:name="_Toc433291117"/>
      <w:bookmarkStart w:id="21" w:name="_Toc435095646"/>
      <w:r w:rsidRPr="00445671">
        <w:t xml:space="preserve">Řízení systému </w:t>
      </w:r>
      <w:proofErr w:type="spellStart"/>
      <w:r w:rsidRPr="00445671">
        <w:t>VaVaI</w:t>
      </w:r>
      <w:bookmarkEnd w:id="19"/>
      <w:bookmarkEnd w:id="20"/>
      <w:bookmarkEnd w:id="21"/>
      <w:proofErr w:type="spellEnd"/>
      <w:r w:rsidRPr="00445671">
        <w:t xml:space="preserve"> </w:t>
      </w:r>
    </w:p>
    <w:p w:rsidR="007D5B7F" w:rsidRDefault="007D5B7F" w:rsidP="003F7C13">
      <w:pPr>
        <w:jc w:val="both"/>
        <w:rPr>
          <w:rFonts w:ascii="Arial" w:hAnsi="Arial" w:cs="Arial"/>
        </w:rPr>
      </w:pPr>
    </w:p>
    <w:p w:rsidR="00F31074" w:rsidRDefault="003F7C13" w:rsidP="003F7C13">
      <w:pPr>
        <w:jc w:val="both"/>
        <w:rPr>
          <w:rFonts w:ascii="Arial" w:hAnsi="Arial" w:cs="Arial"/>
        </w:rPr>
      </w:pPr>
      <w:r w:rsidRPr="00E23B0D">
        <w:rPr>
          <w:rFonts w:ascii="Arial" w:hAnsi="Arial" w:cs="Arial"/>
        </w:rPr>
        <w:t xml:space="preserve">Přes posílení řízení a koordinace systému </w:t>
      </w:r>
      <w:proofErr w:type="spellStart"/>
      <w:r w:rsidRPr="00E23B0D">
        <w:rPr>
          <w:rFonts w:ascii="Arial" w:hAnsi="Arial" w:cs="Arial"/>
        </w:rPr>
        <w:t>VaVaI</w:t>
      </w:r>
      <w:proofErr w:type="spellEnd"/>
      <w:r w:rsidRPr="00E23B0D">
        <w:rPr>
          <w:rFonts w:ascii="Arial" w:hAnsi="Arial" w:cs="Arial"/>
        </w:rPr>
        <w:t xml:space="preserve"> v letech 2014 a 2015 v této oblasti stále zůstává nevyřešena řada problémů. Organizace státní správy a administrativa </w:t>
      </w:r>
      <w:proofErr w:type="spellStart"/>
      <w:r w:rsidRPr="00E23B0D">
        <w:rPr>
          <w:rFonts w:ascii="Arial" w:hAnsi="Arial" w:cs="Arial"/>
        </w:rPr>
        <w:t>VaVaI</w:t>
      </w:r>
      <w:proofErr w:type="spellEnd"/>
      <w:r w:rsidRPr="00E23B0D">
        <w:rPr>
          <w:rFonts w:ascii="Arial" w:hAnsi="Arial" w:cs="Arial"/>
        </w:rPr>
        <w:t xml:space="preserve">, založené právní úpravou stávajícího zákona, je předmětem trvalé kritiky nejen ze strany výzkumné obce, ale i externích aktérů a zahraničních hodnotitelů (např. Mezinárodní audit </w:t>
      </w:r>
      <w:proofErr w:type="spellStart"/>
      <w:r w:rsidRPr="00E23B0D">
        <w:rPr>
          <w:rFonts w:ascii="Arial" w:hAnsi="Arial" w:cs="Arial"/>
        </w:rPr>
        <w:t>VaVaI</w:t>
      </w:r>
      <w:proofErr w:type="spellEnd"/>
      <w:r w:rsidRPr="00E23B0D">
        <w:rPr>
          <w:rFonts w:ascii="Arial" w:hAnsi="Arial" w:cs="Arial"/>
        </w:rPr>
        <w:t xml:space="preserve"> v České republice). Jejím přetrvávajícím rysem je roztříštěnost a nejednoznačné vymezení kompetencí jednotlivých správních orgánů. Ukazuje se tak, že pokud by mělo být vytvořeno skutečně silné koncepční a řídicí zázemí pro </w:t>
      </w:r>
      <w:proofErr w:type="spellStart"/>
      <w:r w:rsidRPr="00E23B0D">
        <w:rPr>
          <w:rFonts w:ascii="Arial" w:hAnsi="Arial" w:cs="Arial"/>
        </w:rPr>
        <w:t>VaVaI</w:t>
      </w:r>
      <w:proofErr w:type="spellEnd"/>
      <w:r w:rsidRPr="00E23B0D">
        <w:rPr>
          <w:rFonts w:ascii="Arial" w:hAnsi="Arial" w:cs="Arial"/>
        </w:rPr>
        <w:t xml:space="preserve">, je nutné podpořit vytvořené koordinační útvary i institucionálně (vrcholový řídící orgán typu ministerstva) a legislativně (ukotvení v zákoně). </w:t>
      </w:r>
    </w:p>
    <w:p w:rsidR="003F7C13" w:rsidRPr="00E23B0D" w:rsidRDefault="003F7C13" w:rsidP="003F7C13">
      <w:pPr>
        <w:jc w:val="both"/>
        <w:rPr>
          <w:rFonts w:ascii="Arial" w:hAnsi="Arial" w:cs="Arial"/>
        </w:rPr>
      </w:pPr>
      <w:r w:rsidRPr="00E23B0D">
        <w:rPr>
          <w:rFonts w:ascii="Arial" w:hAnsi="Arial" w:cs="Arial"/>
        </w:rPr>
        <w:t xml:space="preserve">Současný systém řízení </w:t>
      </w:r>
      <w:proofErr w:type="spellStart"/>
      <w:r w:rsidRPr="00E23B0D">
        <w:rPr>
          <w:rFonts w:ascii="Arial" w:hAnsi="Arial" w:cs="Arial"/>
        </w:rPr>
        <w:t>VaVaI</w:t>
      </w:r>
      <w:proofErr w:type="spellEnd"/>
      <w:r w:rsidRPr="00E23B0D">
        <w:rPr>
          <w:rFonts w:ascii="Arial" w:hAnsi="Arial" w:cs="Arial"/>
        </w:rPr>
        <w:t xml:space="preserve"> se vyznačuje poměrně nepřehlednou situací v úloze a odpovědnostech jednotlivých orgánů státní správy za dílčí aspekty řízení a implementace výzkumné a inovační politiky (v některých případech dvojkolejnost MŠMT a RVVI). RVVI jakožto odborný a poradní orgán vlády složený z předních odborníků základního výzkumu, aplikovaného výzkumu, vývoje a inovací plní podle platného zákona řadu exekutivních funkcí spojených s výkonem státní správy v oblasti </w:t>
      </w:r>
      <w:proofErr w:type="spellStart"/>
      <w:r w:rsidRPr="00E23B0D">
        <w:rPr>
          <w:rFonts w:ascii="Arial" w:hAnsi="Arial" w:cs="Arial"/>
        </w:rPr>
        <w:t>VaVaI</w:t>
      </w:r>
      <w:proofErr w:type="spellEnd"/>
      <w:r w:rsidRPr="00E23B0D">
        <w:rPr>
          <w:rFonts w:ascii="Arial" w:hAnsi="Arial" w:cs="Arial"/>
        </w:rPr>
        <w:t xml:space="preserve">, které by příslušely ústřednímu orgánu státní správy. Změna systému řízení je komplexně řešena v připravovaném </w:t>
      </w:r>
      <w:r w:rsidR="003C6620">
        <w:rPr>
          <w:rFonts w:ascii="Arial" w:hAnsi="Arial" w:cs="Arial"/>
        </w:rPr>
        <w:t xml:space="preserve">novém </w:t>
      </w:r>
      <w:r w:rsidRPr="00E23B0D">
        <w:rPr>
          <w:rFonts w:ascii="Arial" w:hAnsi="Arial" w:cs="Arial"/>
        </w:rPr>
        <w:t>zá</w:t>
      </w:r>
      <w:r w:rsidR="003C6620">
        <w:rPr>
          <w:rFonts w:ascii="Arial" w:hAnsi="Arial" w:cs="Arial"/>
        </w:rPr>
        <w:t>koně o </w:t>
      </w:r>
      <w:proofErr w:type="spellStart"/>
      <w:r w:rsidRPr="00E23B0D">
        <w:rPr>
          <w:rFonts w:ascii="Arial" w:hAnsi="Arial" w:cs="Arial"/>
        </w:rPr>
        <w:t>VaVaI</w:t>
      </w:r>
      <w:proofErr w:type="spellEnd"/>
      <w:r w:rsidRPr="00E23B0D">
        <w:rPr>
          <w:rFonts w:ascii="Arial" w:hAnsi="Arial" w:cs="Arial"/>
        </w:rPr>
        <w:t>.</w:t>
      </w:r>
    </w:p>
    <w:p w:rsidR="00D67ED6" w:rsidRPr="00E23B0D" w:rsidRDefault="00D67ED6" w:rsidP="00D67ED6">
      <w:pPr>
        <w:jc w:val="both"/>
        <w:rPr>
          <w:rFonts w:ascii="Arial" w:hAnsi="Arial" w:cs="Arial"/>
        </w:rPr>
      </w:pPr>
      <w:r w:rsidRPr="00E23B0D">
        <w:rPr>
          <w:rFonts w:ascii="Arial" w:hAnsi="Arial" w:cs="Arial"/>
        </w:rPr>
        <w:t xml:space="preserve">K účinnější koordinaci politiky </w:t>
      </w:r>
      <w:proofErr w:type="spellStart"/>
      <w:r w:rsidRPr="00E23B0D">
        <w:rPr>
          <w:rFonts w:ascii="Arial" w:hAnsi="Arial" w:cs="Arial"/>
        </w:rPr>
        <w:t>VaVaI</w:t>
      </w:r>
      <w:proofErr w:type="spellEnd"/>
      <w:r w:rsidRPr="00E23B0D">
        <w:rPr>
          <w:rFonts w:ascii="Arial" w:hAnsi="Arial" w:cs="Arial"/>
        </w:rPr>
        <w:t xml:space="preserve"> napomáhá vytvoření nových platforem pro provázání strategií a aktivit relevantních resortů v koncepčních otázkách konkurenceschopnosti a hospodářského růstu, včetně nových odvětví z oblasti kulturních a kreativních průmyslů a digitální ekonomiky. Jedná se především o zřízení RVKHR, jejíž expertní činnost probíhá v pracovních výborech a skupinách. Dalším nástrojem koordinace jsou inovační platformy zřízené v rámci Národní RIS3, která </w:t>
      </w:r>
      <w:r w:rsidR="00602561">
        <w:rPr>
          <w:rFonts w:ascii="Arial" w:hAnsi="Arial" w:cs="Arial"/>
        </w:rPr>
        <w:t>je</w:t>
      </w:r>
      <w:r w:rsidRPr="00E23B0D">
        <w:rPr>
          <w:rFonts w:ascii="Arial" w:hAnsi="Arial" w:cs="Arial"/>
        </w:rPr>
        <w:t xml:space="preserve"> podřízena NP </w:t>
      </w:r>
      <w:proofErr w:type="spellStart"/>
      <w:r w:rsidRPr="00E23B0D">
        <w:rPr>
          <w:rFonts w:ascii="Arial" w:hAnsi="Arial" w:cs="Arial"/>
        </w:rPr>
        <w:t>VaVaI</w:t>
      </w:r>
      <w:proofErr w:type="spellEnd"/>
      <w:r w:rsidRPr="00E23B0D">
        <w:rPr>
          <w:rFonts w:ascii="Arial" w:hAnsi="Arial" w:cs="Arial"/>
        </w:rPr>
        <w:t xml:space="preserve">. Tato uskupení představují fórum mající iniciační a doporučující charakter, identifikují potřeby, příležitosti, zpřesňují a usměrňují strategické priority a projednávají zamýšlené intervence. </w:t>
      </w:r>
    </w:p>
    <w:p w:rsidR="003F7C13" w:rsidRPr="00E23B0D" w:rsidRDefault="003F7C13" w:rsidP="003F7C13">
      <w:pPr>
        <w:jc w:val="both"/>
        <w:rPr>
          <w:rFonts w:ascii="Arial" w:hAnsi="Arial" w:cs="Arial"/>
        </w:rPr>
      </w:pPr>
      <w:r w:rsidRPr="00E23B0D">
        <w:rPr>
          <w:rFonts w:ascii="Arial" w:hAnsi="Arial" w:cs="Arial"/>
        </w:rPr>
        <w:lastRenderedPageBreak/>
        <w:t xml:space="preserve">Dalším problémem přetrvávajícím již od roku 2009 je vymezení postavení a úlohy TA ČR v systému </w:t>
      </w:r>
      <w:proofErr w:type="spellStart"/>
      <w:r w:rsidRPr="00E23B0D">
        <w:rPr>
          <w:rFonts w:ascii="Arial" w:hAnsi="Arial" w:cs="Arial"/>
        </w:rPr>
        <w:t>VaVaI</w:t>
      </w:r>
      <w:proofErr w:type="spellEnd"/>
      <w:r w:rsidRPr="00E23B0D">
        <w:rPr>
          <w:rFonts w:ascii="Arial" w:hAnsi="Arial" w:cs="Arial"/>
        </w:rPr>
        <w:t xml:space="preserve"> ve vztahu k dalším poskytovatelům podpory </w:t>
      </w:r>
      <w:proofErr w:type="spellStart"/>
      <w:r w:rsidRPr="00E23B0D">
        <w:rPr>
          <w:rFonts w:ascii="Arial" w:hAnsi="Arial" w:cs="Arial"/>
        </w:rPr>
        <w:t>VaVaI</w:t>
      </w:r>
      <w:proofErr w:type="spellEnd"/>
      <w:r w:rsidRPr="00E23B0D">
        <w:rPr>
          <w:rFonts w:ascii="Arial" w:hAnsi="Arial" w:cs="Arial"/>
        </w:rPr>
        <w:t xml:space="preserve"> a ministerstvům bez rozpočtové kapitoly na </w:t>
      </w:r>
      <w:proofErr w:type="spellStart"/>
      <w:r w:rsidRPr="00E23B0D">
        <w:rPr>
          <w:rFonts w:ascii="Arial" w:hAnsi="Arial" w:cs="Arial"/>
        </w:rPr>
        <w:t>VaVaI</w:t>
      </w:r>
      <w:proofErr w:type="spellEnd"/>
      <w:r w:rsidRPr="00E23B0D">
        <w:rPr>
          <w:rFonts w:ascii="Arial" w:hAnsi="Arial" w:cs="Arial"/>
        </w:rPr>
        <w:t>. Existuje právní nejednoznačnost vymezení úlohy TA ČR v</w:t>
      </w:r>
      <w:r w:rsidR="003C6620">
        <w:rPr>
          <w:rFonts w:ascii="Arial" w:hAnsi="Arial" w:cs="Arial"/>
        </w:rPr>
        <w:t> </w:t>
      </w:r>
      <w:r w:rsidRPr="00E23B0D">
        <w:rPr>
          <w:rFonts w:ascii="Arial" w:hAnsi="Arial" w:cs="Arial"/>
        </w:rPr>
        <w:t xml:space="preserve">systému </w:t>
      </w:r>
      <w:proofErr w:type="spellStart"/>
      <w:r w:rsidRPr="00E23B0D">
        <w:rPr>
          <w:rFonts w:ascii="Arial" w:hAnsi="Arial" w:cs="Arial"/>
        </w:rPr>
        <w:t>VaVaI</w:t>
      </w:r>
      <w:proofErr w:type="spellEnd"/>
      <w:r w:rsidRPr="00E23B0D">
        <w:rPr>
          <w:rFonts w:ascii="Arial" w:hAnsi="Arial" w:cs="Arial"/>
        </w:rPr>
        <w:t xml:space="preserve"> (§ 5 odst. 2 versus § 36a odst. 3 písm. a) z</w:t>
      </w:r>
      <w:r w:rsidR="003C6620">
        <w:rPr>
          <w:rFonts w:ascii="Arial" w:hAnsi="Arial" w:cs="Arial"/>
        </w:rPr>
        <w:t xml:space="preserve">ákona o </w:t>
      </w:r>
      <w:proofErr w:type="spellStart"/>
      <w:r w:rsidR="003C6620">
        <w:rPr>
          <w:rFonts w:ascii="Arial" w:hAnsi="Arial" w:cs="Arial"/>
        </w:rPr>
        <w:t>VaVaI</w:t>
      </w:r>
      <w:proofErr w:type="spellEnd"/>
      <w:r w:rsidRPr="00E23B0D">
        <w:rPr>
          <w:rFonts w:ascii="Arial" w:hAnsi="Arial" w:cs="Arial"/>
        </w:rPr>
        <w:t xml:space="preserve">), která vedla k situaci, kdy úloha resortů bez rozpočtové kapitoly na </w:t>
      </w:r>
      <w:proofErr w:type="spellStart"/>
      <w:r w:rsidRPr="00E23B0D">
        <w:rPr>
          <w:rFonts w:ascii="Arial" w:hAnsi="Arial" w:cs="Arial"/>
        </w:rPr>
        <w:t>VaVaI</w:t>
      </w:r>
      <w:proofErr w:type="spellEnd"/>
      <w:r w:rsidRPr="00E23B0D">
        <w:rPr>
          <w:rFonts w:ascii="Arial" w:hAnsi="Arial" w:cs="Arial"/>
        </w:rPr>
        <w:t xml:space="preserve"> byla v oblasti přípravy programů </w:t>
      </w:r>
      <w:proofErr w:type="spellStart"/>
      <w:r w:rsidRPr="00E23B0D">
        <w:rPr>
          <w:rFonts w:ascii="Arial" w:hAnsi="Arial" w:cs="Arial"/>
        </w:rPr>
        <w:t>VaVaI</w:t>
      </w:r>
      <w:proofErr w:type="spellEnd"/>
      <w:r w:rsidRPr="00E23B0D">
        <w:rPr>
          <w:rFonts w:ascii="Arial" w:hAnsi="Arial" w:cs="Arial"/>
        </w:rPr>
        <w:t xml:space="preserve"> značně upozaděna. Právně neukotvená je rovněž odpovědnost za podporu inovací, fragmentovaná je podpora průmyslového výzkumu. Nepřehlednost kompetencí v systému řízení </w:t>
      </w:r>
      <w:proofErr w:type="spellStart"/>
      <w:r w:rsidRPr="00E23B0D">
        <w:rPr>
          <w:rFonts w:ascii="Arial" w:hAnsi="Arial" w:cs="Arial"/>
        </w:rPr>
        <w:t>VaVaI</w:t>
      </w:r>
      <w:proofErr w:type="spellEnd"/>
      <w:r w:rsidRPr="00E23B0D">
        <w:rPr>
          <w:rFonts w:ascii="Arial" w:hAnsi="Arial" w:cs="Arial"/>
        </w:rPr>
        <w:t xml:space="preserve"> se odráží v</w:t>
      </w:r>
      <w:r w:rsidR="00EC6AD0">
        <w:rPr>
          <w:rFonts w:ascii="Arial" w:hAnsi="Arial" w:cs="Arial"/>
        </w:rPr>
        <w:t> </w:t>
      </w:r>
      <w:r w:rsidRPr="00E23B0D">
        <w:rPr>
          <w:rFonts w:ascii="Arial" w:hAnsi="Arial" w:cs="Arial"/>
        </w:rPr>
        <w:t>resortismu</w:t>
      </w:r>
      <w:r w:rsidR="00EC6AD0">
        <w:rPr>
          <w:rFonts w:ascii="Arial" w:hAnsi="Arial" w:cs="Arial"/>
        </w:rPr>
        <w:t xml:space="preserve"> a</w:t>
      </w:r>
      <w:r w:rsidRPr="00E23B0D">
        <w:rPr>
          <w:rFonts w:ascii="Arial" w:hAnsi="Arial" w:cs="Arial"/>
        </w:rPr>
        <w:t xml:space="preserve"> v</w:t>
      </w:r>
      <w:r w:rsidR="00EC6AD0">
        <w:rPr>
          <w:rFonts w:ascii="Arial" w:hAnsi="Arial" w:cs="Arial"/>
        </w:rPr>
        <w:t> celkové nespolupráci</w:t>
      </w:r>
      <w:r w:rsidRPr="00E23B0D">
        <w:rPr>
          <w:rFonts w:ascii="Arial" w:hAnsi="Arial" w:cs="Arial"/>
        </w:rPr>
        <w:t xml:space="preserve"> mezi </w:t>
      </w:r>
      <w:r w:rsidR="00EC6AD0">
        <w:rPr>
          <w:rFonts w:ascii="Arial" w:hAnsi="Arial" w:cs="Arial"/>
        </w:rPr>
        <w:t>jednotlivými aktéry.</w:t>
      </w:r>
    </w:p>
    <w:p w:rsidR="003F7C13" w:rsidRPr="00E23B0D" w:rsidRDefault="003F7C13" w:rsidP="003F7C13">
      <w:pPr>
        <w:jc w:val="both"/>
        <w:rPr>
          <w:rFonts w:ascii="Arial" w:hAnsi="Arial" w:cs="Arial"/>
        </w:rPr>
      </w:pPr>
      <w:r w:rsidRPr="00E23B0D">
        <w:rPr>
          <w:rFonts w:ascii="Arial" w:hAnsi="Arial" w:cs="Arial"/>
        </w:rPr>
        <w:t>Významným problémem souvisejícím s nevyjas</w:t>
      </w:r>
      <w:r w:rsidR="003C6620">
        <w:rPr>
          <w:rFonts w:ascii="Arial" w:hAnsi="Arial" w:cs="Arial"/>
        </w:rPr>
        <w:t>něnou úlohou ministerstev, která</w:t>
      </w:r>
      <w:r w:rsidRPr="00E23B0D">
        <w:rPr>
          <w:rFonts w:ascii="Arial" w:hAnsi="Arial" w:cs="Arial"/>
        </w:rPr>
        <w:t xml:space="preserve"> mají v odpovědnosti </w:t>
      </w:r>
      <w:proofErr w:type="spellStart"/>
      <w:r w:rsidRPr="00E23B0D">
        <w:rPr>
          <w:rFonts w:ascii="Arial" w:hAnsi="Arial" w:cs="Arial"/>
        </w:rPr>
        <w:t>VaVaI</w:t>
      </w:r>
      <w:proofErr w:type="spellEnd"/>
      <w:r w:rsidRPr="00E23B0D">
        <w:rPr>
          <w:rFonts w:ascii="Arial" w:hAnsi="Arial" w:cs="Arial"/>
        </w:rPr>
        <w:t xml:space="preserve"> v oblasti své působnosti avšak po Reformě z roku 2008 ztratily rozpočtovou kapitolu na podporu </w:t>
      </w:r>
      <w:proofErr w:type="spellStart"/>
      <w:r w:rsidRPr="00E23B0D">
        <w:rPr>
          <w:rFonts w:ascii="Arial" w:hAnsi="Arial" w:cs="Arial"/>
        </w:rPr>
        <w:t>VaVaI</w:t>
      </w:r>
      <w:proofErr w:type="spellEnd"/>
      <w:r w:rsidRPr="00E23B0D">
        <w:rPr>
          <w:rFonts w:ascii="Arial" w:hAnsi="Arial" w:cs="Arial"/>
        </w:rPr>
        <w:t xml:space="preserve">, je výrazné omezení personálních kapacit těchto ministerstev pro zajištění koncepční činnosti ve </w:t>
      </w:r>
      <w:proofErr w:type="spellStart"/>
      <w:r w:rsidRPr="00E23B0D">
        <w:rPr>
          <w:rFonts w:ascii="Arial" w:hAnsi="Arial" w:cs="Arial"/>
        </w:rPr>
        <w:t>VaVaI</w:t>
      </w:r>
      <w:proofErr w:type="spellEnd"/>
      <w:r w:rsidRPr="00E23B0D">
        <w:rPr>
          <w:rFonts w:ascii="Arial" w:hAnsi="Arial" w:cs="Arial"/>
        </w:rPr>
        <w:t xml:space="preserve">. To se společně s omezením jejich úlohy při přípravě programů </w:t>
      </w:r>
      <w:proofErr w:type="spellStart"/>
      <w:r w:rsidRPr="00E23B0D">
        <w:rPr>
          <w:rFonts w:ascii="Arial" w:hAnsi="Arial" w:cs="Arial"/>
        </w:rPr>
        <w:t>VaVaI</w:t>
      </w:r>
      <w:proofErr w:type="spellEnd"/>
      <w:r w:rsidRPr="00E23B0D">
        <w:rPr>
          <w:rFonts w:ascii="Arial" w:hAnsi="Arial" w:cs="Arial"/>
        </w:rPr>
        <w:t xml:space="preserve"> (viz výše) negativně projevuje ve faktickém oddělení výzkumu a vývoje od dalších činností příslušných resortů. </w:t>
      </w:r>
    </w:p>
    <w:p w:rsidR="003F7C13" w:rsidRPr="00E23B0D" w:rsidRDefault="003F7C13" w:rsidP="003F7C13">
      <w:pPr>
        <w:jc w:val="both"/>
        <w:rPr>
          <w:rFonts w:ascii="Arial" w:hAnsi="Arial" w:cs="Arial"/>
        </w:rPr>
      </w:pPr>
      <w:r w:rsidRPr="00E23B0D">
        <w:rPr>
          <w:rFonts w:ascii="Arial" w:hAnsi="Arial" w:cs="Arial"/>
        </w:rPr>
        <w:t xml:space="preserve">Nedostatky v systému řízení </w:t>
      </w:r>
      <w:proofErr w:type="spellStart"/>
      <w:r w:rsidRPr="00E23B0D">
        <w:rPr>
          <w:rFonts w:ascii="Arial" w:hAnsi="Arial" w:cs="Arial"/>
        </w:rPr>
        <w:t>VaVaI</w:t>
      </w:r>
      <w:proofErr w:type="spellEnd"/>
      <w:r w:rsidRPr="00E23B0D">
        <w:rPr>
          <w:rFonts w:ascii="Arial" w:hAnsi="Arial" w:cs="Arial"/>
        </w:rPr>
        <w:t xml:space="preserve"> se odráží mimo jiné v rostoucí fragmentaci a slabé strategické orientaci systému financování </w:t>
      </w:r>
      <w:proofErr w:type="spellStart"/>
      <w:r w:rsidRPr="00E23B0D">
        <w:rPr>
          <w:rFonts w:ascii="Arial" w:hAnsi="Arial" w:cs="Arial"/>
        </w:rPr>
        <w:t>VaVaI</w:t>
      </w:r>
      <w:proofErr w:type="spellEnd"/>
      <w:r w:rsidRPr="00E23B0D">
        <w:rPr>
          <w:rFonts w:ascii="Arial" w:hAnsi="Arial" w:cs="Arial"/>
        </w:rPr>
        <w:t xml:space="preserve">. V oblasti institucionálního financování je systém velmi roztříštěný, a to jak z hlediska počtu výzkumných organizací, tak i úlohy, kterou plní v systému </w:t>
      </w:r>
      <w:proofErr w:type="spellStart"/>
      <w:r w:rsidRPr="00E23B0D">
        <w:rPr>
          <w:rFonts w:ascii="Arial" w:hAnsi="Arial" w:cs="Arial"/>
        </w:rPr>
        <w:t>VaVaI</w:t>
      </w:r>
      <w:proofErr w:type="spellEnd"/>
      <w:r w:rsidRPr="00E23B0D">
        <w:rPr>
          <w:rFonts w:ascii="Arial" w:hAnsi="Arial" w:cs="Arial"/>
        </w:rPr>
        <w:t xml:space="preserve">. Účelová podpora je vedle toho málo strategicky orientovaná a oddělená od podpory z ESIF, což klade stále vyšší nároky na udržitelnost systému financování </w:t>
      </w:r>
      <w:proofErr w:type="spellStart"/>
      <w:r w:rsidRPr="00E23B0D">
        <w:rPr>
          <w:rFonts w:ascii="Arial" w:hAnsi="Arial" w:cs="Arial"/>
        </w:rPr>
        <w:t>VaVaI</w:t>
      </w:r>
      <w:proofErr w:type="spellEnd"/>
      <w:r w:rsidRPr="00E23B0D">
        <w:rPr>
          <w:rFonts w:ascii="Arial" w:hAnsi="Arial" w:cs="Arial"/>
        </w:rPr>
        <w:t xml:space="preserve"> po roce 2020. </w:t>
      </w:r>
    </w:p>
    <w:p w:rsidR="003F7C13" w:rsidRPr="00E23B0D" w:rsidRDefault="003F7C13" w:rsidP="003F7C13">
      <w:pPr>
        <w:jc w:val="both"/>
        <w:rPr>
          <w:rFonts w:ascii="Arial" w:hAnsi="Arial" w:cs="Arial"/>
        </w:rPr>
      </w:pPr>
      <w:r w:rsidRPr="00E23B0D">
        <w:rPr>
          <w:rFonts w:ascii="Arial" w:hAnsi="Arial" w:cs="Arial"/>
        </w:rPr>
        <w:t xml:space="preserve">Strategické řízení systému </w:t>
      </w:r>
      <w:proofErr w:type="spellStart"/>
      <w:r w:rsidRPr="00E23B0D">
        <w:rPr>
          <w:rFonts w:ascii="Arial" w:hAnsi="Arial" w:cs="Arial"/>
        </w:rPr>
        <w:t>VaVaI</w:t>
      </w:r>
      <w:proofErr w:type="spellEnd"/>
      <w:r w:rsidRPr="00E23B0D">
        <w:rPr>
          <w:rFonts w:ascii="Arial" w:hAnsi="Arial" w:cs="Arial"/>
        </w:rPr>
        <w:t xml:space="preserve"> je v neposlední řadě oslabováno nedostatečným využíváním hodnocení na různých úrovních systému </w:t>
      </w:r>
      <w:proofErr w:type="spellStart"/>
      <w:r w:rsidRPr="00E23B0D">
        <w:rPr>
          <w:rFonts w:ascii="Arial" w:hAnsi="Arial" w:cs="Arial"/>
        </w:rPr>
        <w:t>VaVaI</w:t>
      </w:r>
      <w:proofErr w:type="spellEnd"/>
      <w:r w:rsidRPr="00E23B0D">
        <w:rPr>
          <w:rFonts w:ascii="Arial" w:hAnsi="Arial" w:cs="Arial"/>
        </w:rPr>
        <w:t xml:space="preserve"> jako zdroje informací pro správné nastavení politiky </w:t>
      </w:r>
      <w:proofErr w:type="spellStart"/>
      <w:r w:rsidRPr="00E23B0D">
        <w:rPr>
          <w:rFonts w:ascii="Arial" w:hAnsi="Arial" w:cs="Arial"/>
        </w:rPr>
        <w:t>VaVaI</w:t>
      </w:r>
      <w:proofErr w:type="spellEnd"/>
      <w:r w:rsidRPr="00E23B0D">
        <w:rPr>
          <w:rFonts w:ascii="Arial" w:hAnsi="Arial" w:cs="Arial"/>
        </w:rPr>
        <w:t xml:space="preserve"> a zacílení podpůrných nástrojů. Hodnocení výzkumných organizací je </w:t>
      </w:r>
      <w:r w:rsidR="007112CA">
        <w:rPr>
          <w:rFonts w:ascii="Arial" w:hAnsi="Arial" w:cs="Arial"/>
        </w:rPr>
        <w:t>zúženo na hodnocení výsledků výzkumu a vývoje</w:t>
      </w:r>
      <w:r w:rsidRPr="00E23B0D">
        <w:rPr>
          <w:rFonts w:ascii="Arial" w:hAnsi="Arial" w:cs="Arial"/>
        </w:rPr>
        <w:t xml:space="preserve">, programy </w:t>
      </w:r>
      <w:proofErr w:type="spellStart"/>
      <w:r w:rsidRPr="00E23B0D">
        <w:rPr>
          <w:rFonts w:ascii="Arial" w:hAnsi="Arial" w:cs="Arial"/>
        </w:rPr>
        <w:t>VaVaI</w:t>
      </w:r>
      <w:proofErr w:type="spellEnd"/>
      <w:r w:rsidRPr="00E23B0D">
        <w:rPr>
          <w:rFonts w:ascii="Arial" w:hAnsi="Arial" w:cs="Arial"/>
        </w:rPr>
        <w:t xml:space="preserve"> jsou hodnoceny spíše formálně a v hodnocení poskytovatelů a politik jsou zohledněny jen vybrané aspekty jejich činnosti. Malá pozornost je věnována vyhodnocování možných alternativ budoucího vývoje, což by umožnilo realizovat </w:t>
      </w:r>
      <w:proofErr w:type="spellStart"/>
      <w:r w:rsidRPr="00E23B0D">
        <w:rPr>
          <w:rFonts w:ascii="Arial" w:hAnsi="Arial" w:cs="Arial"/>
        </w:rPr>
        <w:t>proaktivní</w:t>
      </w:r>
      <w:proofErr w:type="spellEnd"/>
      <w:r w:rsidRPr="00E23B0D">
        <w:rPr>
          <w:rFonts w:ascii="Arial" w:hAnsi="Arial" w:cs="Arial"/>
        </w:rPr>
        <w:t xml:space="preserve"> (nikoliv jen reaktivní) politiku </w:t>
      </w:r>
      <w:proofErr w:type="spellStart"/>
      <w:r w:rsidRPr="00E23B0D">
        <w:rPr>
          <w:rFonts w:ascii="Arial" w:hAnsi="Arial" w:cs="Arial"/>
        </w:rPr>
        <w:t>VaVaI</w:t>
      </w:r>
      <w:proofErr w:type="spellEnd"/>
      <w:r w:rsidRPr="00E23B0D">
        <w:rPr>
          <w:rFonts w:ascii="Arial" w:hAnsi="Arial" w:cs="Arial"/>
        </w:rPr>
        <w:t xml:space="preserve">.  </w:t>
      </w:r>
    </w:p>
    <w:p w:rsidR="003F7C13" w:rsidRPr="00E23B0D" w:rsidRDefault="003F7C13" w:rsidP="003F7C13">
      <w:pPr>
        <w:spacing w:before="240"/>
        <w:rPr>
          <w:rFonts w:ascii="Arial" w:hAnsi="Arial" w:cs="Arial"/>
          <w:b/>
        </w:rPr>
      </w:pPr>
      <w:r w:rsidRPr="00E23B0D">
        <w:rPr>
          <w:rFonts w:ascii="Arial" w:hAnsi="Arial" w:cs="Arial"/>
          <w:b/>
        </w:rPr>
        <w:t xml:space="preserve">Směry pro NP </w:t>
      </w:r>
      <w:proofErr w:type="spellStart"/>
      <w:r w:rsidRPr="00E23B0D">
        <w:rPr>
          <w:rFonts w:ascii="Arial" w:hAnsi="Arial" w:cs="Arial"/>
          <w:b/>
        </w:rPr>
        <w:t>VaVaI</w:t>
      </w:r>
      <w:proofErr w:type="spellEnd"/>
      <w:r w:rsidRPr="00E23B0D">
        <w:rPr>
          <w:rFonts w:ascii="Arial" w:hAnsi="Arial" w:cs="Arial"/>
          <w:b/>
        </w:rPr>
        <w:t xml:space="preserve"> 2016:</w:t>
      </w:r>
    </w:p>
    <w:p w:rsidR="003F7C13" w:rsidRPr="00E23B0D" w:rsidRDefault="003F7C13" w:rsidP="003F7538">
      <w:pPr>
        <w:numPr>
          <w:ilvl w:val="0"/>
          <w:numId w:val="11"/>
        </w:numPr>
        <w:spacing w:after="120"/>
        <w:ind w:left="567"/>
        <w:jc w:val="both"/>
        <w:rPr>
          <w:rFonts w:ascii="Arial" w:hAnsi="Arial" w:cs="Arial"/>
        </w:rPr>
      </w:pPr>
      <w:r w:rsidRPr="00E23B0D">
        <w:rPr>
          <w:rFonts w:ascii="Arial" w:hAnsi="Arial" w:cs="Arial"/>
          <w:b/>
        </w:rPr>
        <w:t xml:space="preserve">Vytvořit funkční systém řízení </w:t>
      </w:r>
      <w:proofErr w:type="spellStart"/>
      <w:r w:rsidRPr="00E23B0D">
        <w:rPr>
          <w:rFonts w:ascii="Arial" w:hAnsi="Arial" w:cs="Arial"/>
          <w:b/>
        </w:rPr>
        <w:t>VaVaI</w:t>
      </w:r>
      <w:proofErr w:type="spellEnd"/>
      <w:r w:rsidRPr="00E23B0D">
        <w:rPr>
          <w:rFonts w:ascii="Arial" w:hAnsi="Arial" w:cs="Arial"/>
        </w:rPr>
        <w:t xml:space="preserve">. NP </w:t>
      </w:r>
      <w:proofErr w:type="spellStart"/>
      <w:r w:rsidRPr="00E23B0D">
        <w:rPr>
          <w:rFonts w:ascii="Arial" w:hAnsi="Arial" w:cs="Arial"/>
        </w:rPr>
        <w:t>VaVaI</w:t>
      </w:r>
      <w:proofErr w:type="spellEnd"/>
      <w:r w:rsidRPr="00E23B0D">
        <w:rPr>
          <w:rFonts w:ascii="Arial" w:hAnsi="Arial" w:cs="Arial"/>
        </w:rPr>
        <w:t xml:space="preserve"> 2016 usiluje o vytvoření systému řízení </w:t>
      </w:r>
      <w:proofErr w:type="spellStart"/>
      <w:r w:rsidRPr="00E23B0D">
        <w:rPr>
          <w:rFonts w:ascii="Arial" w:hAnsi="Arial" w:cs="Arial"/>
        </w:rPr>
        <w:t>VaVaI</w:t>
      </w:r>
      <w:proofErr w:type="spellEnd"/>
      <w:r w:rsidRPr="00E23B0D">
        <w:rPr>
          <w:rFonts w:ascii="Arial" w:hAnsi="Arial" w:cs="Arial"/>
        </w:rPr>
        <w:t xml:space="preserve"> s jednoznačným vymezením rolí a kompetencí jednotlivých orgánů, funkční koordinací jejich aktivit v systému </w:t>
      </w:r>
      <w:proofErr w:type="spellStart"/>
      <w:r w:rsidRPr="00E23B0D">
        <w:rPr>
          <w:rFonts w:ascii="Arial" w:hAnsi="Arial" w:cs="Arial"/>
        </w:rPr>
        <w:t>VaVaI</w:t>
      </w:r>
      <w:proofErr w:type="spellEnd"/>
      <w:r w:rsidRPr="00E23B0D">
        <w:rPr>
          <w:rFonts w:ascii="Arial" w:hAnsi="Arial" w:cs="Arial"/>
        </w:rPr>
        <w:t xml:space="preserve"> a odpovídajícími personálními kapacitami pro zabezpečení politiky </w:t>
      </w:r>
      <w:proofErr w:type="spellStart"/>
      <w:r w:rsidRPr="00E23B0D">
        <w:rPr>
          <w:rFonts w:ascii="Arial" w:hAnsi="Arial" w:cs="Arial"/>
        </w:rPr>
        <w:t>VaVaI</w:t>
      </w:r>
      <w:proofErr w:type="spellEnd"/>
      <w:r w:rsidRPr="00E23B0D">
        <w:rPr>
          <w:rFonts w:ascii="Arial" w:hAnsi="Arial" w:cs="Arial"/>
        </w:rPr>
        <w:t xml:space="preserve"> a provázání politiky </w:t>
      </w:r>
      <w:proofErr w:type="spellStart"/>
      <w:r w:rsidRPr="00E23B0D">
        <w:rPr>
          <w:rFonts w:ascii="Arial" w:hAnsi="Arial" w:cs="Arial"/>
        </w:rPr>
        <w:t>VaVaI</w:t>
      </w:r>
      <w:proofErr w:type="spellEnd"/>
      <w:r w:rsidRPr="00E23B0D">
        <w:rPr>
          <w:rFonts w:ascii="Arial" w:hAnsi="Arial" w:cs="Arial"/>
        </w:rPr>
        <w:t xml:space="preserve"> s resortními politikami. Nezbytné je rovněž zefektivnění koordinace národních a mezinárodních aktivit v oblasti </w:t>
      </w:r>
      <w:proofErr w:type="spellStart"/>
      <w:r w:rsidRPr="00E23B0D">
        <w:rPr>
          <w:rFonts w:ascii="Arial" w:hAnsi="Arial" w:cs="Arial"/>
        </w:rPr>
        <w:t>VaVaI</w:t>
      </w:r>
      <w:proofErr w:type="spellEnd"/>
      <w:r w:rsidRPr="00E23B0D">
        <w:rPr>
          <w:rFonts w:ascii="Arial" w:hAnsi="Arial" w:cs="Arial"/>
        </w:rPr>
        <w:t xml:space="preserve"> tak, aby byly účelně a synergicky využívány domácí a zahraniční veřejné prostředky na </w:t>
      </w:r>
      <w:proofErr w:type="spellStart"/>
      <w:r w:rsidRPr="00E23B0D">
        <w:rPr>
          <w:rFonts w:ascii="Arial" w:hAnsi="Arial" w:cs="Arial"/>
        </w:rPr>
        <w:t>VaVaI</w:t>
      </w:r>
      <w:proofErr w:type="spellEnd"/>
      <w:r w:rsidRPr="00E23B0D">
        <w:rPr>
          <w:rFonts w:ascii="Arial" w:hAnsi="Arial" w:cs="Arial"/>
        </w:rPr>
        <w:t xml:space="preserve"> a </w:t>
      </w:r>
      <w:r w:rsidR="00EE6C1F" w:rsidRPr="00E23B0D">
        <w:rPr>
          <w:rFonts w:ascii="Arial" w:hAnsi="Arial" w:cs="Arial"/>
        </w:rPr>
        <w:t>úspěšně prosazovány zájmy České republiky v ERA</w:t>
      </w:r>
      <w:r w:rsidRPr="00E23B0D">
        <w:rPr>
          <w:rFonts w:ascii="Arial" w:hAnsi="Arial" w:cs="Arial"/>
        </w:rPr>
        <w:t>.</w:t>
      </w:r>
    </w:p>
    <w:p w:rsidR="00EE6C1F" w:rsidRPr="00E23B0D" w:rsidRDefault="003F7C13" w:rsidP="003F7538">
      <w:pPr>
        <w:numPr>
          <w:ilvl w:val="0"/>
          <w:numId w:val="11"/>
        </w:numPr>
        <w:spacing w:after="120"/>
        <w:ind w:left="567"/>
        <w:jc w:val="both"/>
        <w:rPr>
          <w:rFonts w:ascii="Arial" w:hAnsi="Arial" w:cs="Arial"/>
        </w:rPr>
      </w:pPr>
      <w:r w:rsidRPr="00E23B0D">
        <w:rPr>
          <w:rFonts w:ascii="Arial" w:hAnsi="Arial" w:cs="Arial"/>
          <w:b/>
        </w:rPr>
        <w:t>Vytvořit efektivní a udržitelný systém financování výzkumu</w:t>
      </w:r>
      <w:r w:rsidRPr="00E23B0D">
        <w:rPr>
          <w:rFonts w:ascii="Arial" w:hAnsi="Arial" w:cs="Arial"/>
        </w:rPr>
        <w:t xml:space="preserve">. Je potřeba se zaměřit na zefektivnění systému financování výzkumných organizací, který bude odpovídat finančním možnostem státního rozpočtu, a zároveň připravit systém financování </w:t>
      </w:r>
      <w:proofErr w:type="spellStart"/>
      <w:r w:rsidRPr="00E23B0D">
        <w:rPr>
          <w:rFonts w:ascii="Arial" w:hAnsi="Arial" w:cs="Arial"/>
        </w:rPr>
        <w:t>VaVaI</w:t>
      </w:r>
      <w:proofErr w:type="spellEnd"/>
      <w:r w:rsidRPr="00E23B0D">
        <w:rPr>
          <w:rFonts w:ascii="Arial" w:hAnsi="Arial" w:cs="Arial"/>
        </w:rPr>
        <w:t xml:space="preserve"> (zaměření a rozdělení národních veřejných zdrojů) na období po roce 2020.</w:t>
      </w:r>
    </w:p>
    <w:p w:rsidR="00F77173" w:rsidRPr="00CB66EF" w:rsidRDefault="003F7C13" w:rsidP="003F7538">
      <w:pPr>
        <w:numPr>
          <w:ilvl w:val="0"/>
          <w:numId w:val="11"/>
        </w:numPr>
        <w:spacing w:after="120"/>
        <w:ind w:left="567"/>
        <w:jc w:val="both"/>
        <w:rPr>
          <w:rFonts w:ascii="Arial" w:hAnsi="Arial" w:cs="Arial"/>
        </w:rPr>
      </w:pPr>
      <w:r w:rsidRPr="00E23B0D">
        <w:rPr>
          <w:rFonts w:ascii="Arial" w:hAnsi="Arial" w:cs="Arial"/>
          <w:b/>
        </w:rPr>
        <w:t xml:space="preserve">Posílit strategickou inteligenci pro politiku </w:t>
      </w:r>
      <w:proofErr w:type="spellStart"/>
      <w:r w:rsidRPr="00E23B0D">
        <w:rPr>
          <w:rFonts w:ascii="Arial" w:hAnsi="Arial" w:cs="Arial"/>
          <w:b/>
        </w:rPr>
        <w:t>VaVaI</w:t>
      </w:r>
      <w:proofErr w:type="spellEnd"/>
      <w:r w:rsidRPr="00E23B0D">
        <w:rPr>
          <w:rFonts w:ascii="Arial" w:hAnsi="Arial" w:cs="Arial"/>
        </w:rPr>
        <w:t xml:space="preserve">. V této souvislosti je nezbytné posílit úlohu hodnocení výzkumných organizací, hodnocení programů a politik </w:t>
      </w:r>
      <w:proofErr w:type="spellStart"/>
      <w:r w:rsidRPr="00E23B0D">
        <w:rPr>
          <w:rFonts w:ascii="Arial" w:hAnsi="Arial" w:cs="Arial"/>
        </w:rPr>
        <w:t>VaVaI</w:t>
      </w:r>
      <w:proofErr w:type="spellEnd"/>
      <w:r w:rsidRPr="00E23B0D">
        <w:rPr>
          <w:rFonts w:ascii="Arial" w:hAnsi="Arial" w:cs="Arial"/>
        </w:rPr>
        <w:t xml:space="preserve"> </w:t>
      </w:r>
      <w:r w:rsidRPr="00E23B0D">
        <w:rPr>
          <w:rFonts w:ascii="Arial" w:hAnsi="Arial" w:cs="Arial"/>
        </w:rPr>
        <w:lastRenderedPageBreak/>
        <w:t xml:space="preserve">a dalších odborných analytických vstupů pro strategické řízení politiky </w:t>
      </w:r>
      <w:proofErr w:type="spellStart"/>
      <w:r w:rsidRPr="00E23B0D">
        <w:rPr>
          <w:rFonts w:ascii="Arial" w:hAnsi="Arial" w:cs="Arial"/>
        </w:rPr>
        <w:t>VaVaI</w:t>
      </w:r>
      <w:proofErr w:type="spellEnd"/>
      <w:r w:rsidRPr="00E23B0D">
        <w:rPr>
          <w:rFonts w:ascii="Arial" w:hAnsi="Arial" w:cs="Arial"/>
        </w:rPr>
        <w:t>. Kromě retrospektivního pohledu je potřeba posílit také prospektivní složky strategické inteligence, které umožní včas identifikovat budoucí příležitosti a perspektivní oblasti pro zacílení výzkumné a inovační politiky.</w:t>
      </w:r>
    </w:p>
    <w:p w:rsidR="007D5B7F" w:rsidRPr="00BE398C" w:rsidRDefault="00F77173" w:rsidP="00EE7FAD">
      <w:pPr>
        <w:pStyle w:val="Nadpis2"/>
        <w:numPr>
          <w:ilvl w:val="1"/>
          <w:numId w:val="48"/>
        </w:numPr>
      </w:pPr>
      <w:bookmarkStart w:id="22" w:name="_Toc435095647"/>
      <w:r w:rsidRPr="00445671">
        <w:t xml:space="preserve">Veřejný sektor </w:t>
      </w:r>
      <w:proofErr w:type="spellStart"/>
      <w:r w:rsidRPr="00445671">
        <w:t>VaVaI</w:t>
      </w:r>
      <w:bookmarkEnd w:id="22"/>
      <w:proofErr w:type="spellEnd"/>
      <w:r w:rsidRPr="00445671">
        <w:t xml:space="preserve"> </w:t>
      </w:r>
    </w:p>
    <w:p w:rsidR="00BE398C" w:rsidRDefault="00BE398C" w:rsidP="00F77173">
      <w:pPr>
        <w:spacing w:after="120"/>
        <w:jc w:val="both"/>
        <w:rPr>
          <w:rFonts w:ascii="Arial" w:hAnsi="Arial" w:cs="Arial"/>
        </w:rPr>
      </w:pPr>
    </w:p>
    <w:p w:rsidR="00F77173" w:rsidRPr="00E23B0D" w:rsidRDefault="00F77173" w:rsidP="00F77173">
      <w:pPr>
        <w:spacing w:after="120"/>
        <w:jc w:val="both"/>
        <w:rPr>
          <w:rFonts w:ascii="Arial" w:hAnsi="Arial" w:cs="Arial"/>
        </w:rPr>
      </w:pPr>
      <w:r w:rsidRPr="00E23B0D">
        <w:rPr>
          <w:rFonts w:ascii="Arial" w:hAnsi="Arial" w:cs="Arial"/>
        </w:rPr>
        <w:t xml:space="preserve">Ve veřejném sektoru </w:t>
      </w:r>
      <w:proofErr w:type="spellStart"/>
      <w:r w:rsidRPr="00E23B0D">
        <w:rPr>
          <w:rFonts w:ascii="Arial" w:hAnsi="Arial" w:cs="Arial"/>
        </w:rPr>
        <w:t>VaVaI</w:t>
      </w:r>
      <w:proofErr w:type="spellEnd"/>
      <w:r w:rsidRPr="00E23B0D">
        <w:rPr>
          <w:rFonts w:ascii="Arial" w:hAnsi="Arial" w:cs="Arial"/>
        </w:rPr>
        <w:t xml:space="preserve"> v posledních letech postupně roste produktivita výzkumu i kvalita výstupů vědecké práce, která se již blíží evropskému průměru. Jak však vyplývá ze závěrů vyhodnocení pokroku v plnění cílů Aktualizace NP </w:t>
      </w:r>
      <w:proofErr w:type="spellStart"/>
      <w:r w:rsidRPr="00E23B0D">
        <w:rPr>
          <w:rFonts w:ascii="Arial" w:hAnsi="Arial" w:cs="Arial"/>
        </w:rPr>
        <w:t>VaVaI</w:t>
      </w:r>
      <w:proofErr w:type="spellEnd"/>
      <w:r w:rsidRPr="00E23B0D">
        <w:rPr>
          <w:rFonts w:ascii="Arial" w:hAnsi="Arial" w:cs="Arial"/>
        </w:rPr>
        <w:t xml:space="preserve"> 2013, v České republice dosud chybí větší počet výzkumných pracovišť a týmů, kde by vznikaly špičkové výsledky ve světovém měřítku a kvalitní a vysoce citované vědecké práce s významným dopadem. To může souviset mj. i se současnou metodikou hodnocení, která nezohledňuje účel, pro jaký byly výzkumné organizace zřízeny, a nestimuluje výzkumné týmy k realizaci náročného a</w:t>
      </w:r>
      <w:r w:rsidR="00020270">
        <w:rPr>
          <w:rFonts w:ascii="Arial" w:hAnsi="Arial" w:cs="Arial"/>
        </w:rPr>
        <w:t> </w:t>
      </w:r>
      <w:r w:rsidRPr="00E23B0D">
        <w:rPr>
          <w:rFonts w:ascii="Arial" w:hAnsi="Arial" w:cs="Arial"/>
        </w:rPr>
        <w:t>špičkové</w:t>
      </w:r>
      <w:r w:rsidR="00020270">
        <w:rPr>
          <w:rFonts w:ascii="Arial" w:hAnsi="Arial" w:cs="Arial"/>
        </w:rPr>
        <w:t>ho</w:t>
      </w:r>
      <w:r w:rsidRPr="00E23B0D">
        <w:rPr>
          <w:rFonts w:ascii="Arial" w:hAnsi="Arial" w:cs="Arial"/>
        </w:rPr>
        <w:t xml:space="preserve"> výzkumu a nezohledňuje kritéria prestiže výzkumných organizací v</w:t>
      </w:r>
      <w:r w:rsidR="00020270">
        <w:rPr>
          <w:rFonts w:ascii="Arial" w:hAnsi="Arial" w:cs="Arial"/>
        </w:rPr>
        <w:t> </w:t>
      </w:r>
      <w:r w:rsidRPr="00E23B0D">
        <w:rPr>
          <w:rFonts w:ascii="Arial" w:hAnsi="Arial" w:cs="Arial"/>
        </w:rPr>
        <w:t>mezinárodním výzkumném prostředí („</w:t>
      </w:r>
      <w:proofErr w:type="spellStart"/>
      <w:r w:rsidRPr="00E23B0D">
        <w:rPr>
          <w:rFonts w:ascii="Arial" w:hAnsi="Arial" w:cs="Arial"/>
        </w:rPr>
        <w:t>esteem</w:t>
      </w:r>
      <w:proofErr w:type="spellEnd"/>
      <w:r w:rsidRPr="00E23B0D">
        <w:rPr>
          <w:rFonts w:ascii="Arial" w:hAnsi="Arial" w:cs="Arial"/>
        </w:rPr>
        <w:t>“ indikátory). Další příčinou může být i</w:t>
      </w:r>
      <w:r w:rsidR="00020270">
        <w:rPr>
          <w:rFonts w:ascii="Arial" w:hAnsi="Arial" w:cs="Arial"/>
        </w:rPr>
        <w:t> </w:t>
      </w:r>
      <w:r w:rsidRPr="00E23B0D">
        <w:rPr>
          <w:rFonts w:ascii="Arial" w:hAnsi="Arial" w:cs="Arial"/>
        </w:rPr>
        <w:t>současný systém rozdělování institucionální podpory, v jehož důsledku se výzkumné organizace orientují spíše na krátkodobé cí</w:t>
      </w:r>
      <w:r w:rsidR="00FB2555" w:rsidRPr="00E23B0D">
        <w:rPr>
          <w:rFonts w:ascii="Arial" w:hAnsi="Arial" w:cs="Arial"/>
        </w:rPr>
        <w:t>le (získání bodů za výsledky výzkumu a vývoje</w:t>
      </w:r>
      <w:r w:rsidRPr="00E23B0D">
        <w:rPr>
          <w:rFonts w:ascii="Arial" w:hAnsi="Arial" w:cs="Arial"/>
        </w:rPr>
        <w:t>).</w:t>
      </w:r>
    </w:p>
    <w:p w:rsidR="00F77173" w:rsidRPr="00E23B0D" w:rsidRDefault="00F77173" w:rsidP="00F77173">
      <w:pPr>
        <w:spacing w:after="120"/>
        <w:jc w:val="both"/>
        <w:rPr>
          <w:rFonts w:ascii="Arial" w:hAnsi="Arial" w:cs="Arial"/>
        </w:rPr>
      </w:pPr>
      <w:r w:rsidRPr="00E23B0D">
        <w:rPr>
          <w:rFonts w:ascii="Arial" w:hAnsi="Arial" w:cs="Arial"/>
        </w:rPr>
        <w:t>I přes zlepšení kvality výzkumu však zůstává domácí výzkumný systém uzavřený mezinárodn</w:t>
      </w:r>
      <w:r w:rsidR="00FB2555" w:rsidRPr="00E23B0D">
        <w:rPr>
          <w:rFonts w:ascii="Arial" w:hAnsi="Arial" w:cs="Arial"/>
        </w:rPr>
        <w:t>í spolupráci. Výzkumné týmy z České republiky</w:t>
      </w:r>
      <w:r w:rsidRPr="00E23B0D">
        <w:rPr>
          <w:rFonts w:ascii="Arial" w:hAnsi="Arial" w:cs="Arial"/>
        </w:rPr>
        <w:t xml:space="preserve"> se ve srovnání se zahraničními týmy zapojují méně do mezinárodních výzkumných program</w:t>
      </w:r>
      <w:r w:rsidR="00FB2555" w:rsidRPr="00E23B0D">
        <w:rPr>
          <w:rFonts w:ascii="Arial" w:hAnsi="Arial" w:cs="Arial"/>
        </w:rPr>
        <w:t>ů, jako jsou rámcové programy Evropské unie</w:t>
      </w:r>
      <w:r w:rsidRPr="00E23B0D">
        <w:rPr>
          <w:rFonts w:ascii="Arial" w:hAnsi="Arial" w:cs="Arial"/>
        </w:rPr>
        <w:t xml:space="preserve"> (současný program Horizont 2020). Také počet publikací vzniklých </w:t>
      </w:r>
      <w:r w:rsidR="00FB2555" w:rsidRPr="00E23B0D">
        <w:rPr>
          <w:rFonts w:ascii="Arial" w:hAnsi="Arial" w:cs="Arial"/>
        </w:rPr>
        <w:t>v</w:t>
      </w:r>
      <w:r w:rsidR="00020270">
        <w:rPr>
          <w:rFonts w:ascii="Arial" w:hAnsi="Arial" w:cs="Arial"/>
        </w:rPr>
        <w:t> </w:t>
      </w:r>
      <w:r w:rsidR="00FB2555" w:rsidRPr="00E23B0D">
        <w:rPr>
          <w:rFonts w:ascii="Arial" w:hAnsi="Arial" w:cs="Arial"/>
        </w:rPr>
        <w:t>mezinárodní spolupráci je v České republice</w:t>
      </w:r>
      <w:r w:rsidRPr="00E23B0D">
        <w:rPr>
          <w:rFonts w:ascii="Arial" w:hAnsi="Arial" w:cs="Arial"/>
        </w:rPr>
        <w:t xml:space="preserve"> nižší než v zahraničí. Výzkumné organizace zůstávají poměrně uzavřené i pro přijímání výzkumných pracovníků ze zahraničí. O</w:t>
      </w:r>
      <w:r w:rsidR="00020270">
        <w:rPr>
          <w:rFonts w:ascii="Arial" w:hAnsi="Arial" w:cs="Arial"/>
        </w:rPr>
        <w:t> </w:t>
      </w:r>
      <w:r w:rsidRPr="00E23B0D">
        <w:rPr>
          <w:rFonts w:ascii="Arial" w:hAnsi="Arial" w:cs="Arial"/>
        </w:rPr>
        <w:t>uzavřenosti výzkumu svědčí rovněž poměrně nízký počet zahraničních studentů doktorských programů. Všechny tyto aspekty uzavřenosti českého výzkumu mají negativní vliv na další rozvoj kvality veřejného výzkumu, efektivitu jeho financování i zajištění dlouhodobé udržitelnosti a rozvoje vybudovaných výzkumných kapacit</w:t>
      </w:r>
      <w:r w:rsidR="00C2764A">
        <w:rPr>
          <w:rFonts w:ascii="Arial" w:hAnsi="Arial" w:cs="Arial"/>
        </w:rPr>
        <w:t xml:space="preserve"> (nejen </w:t>
      </w:r>
      <w:proofErr w:type="spellStart"/>
      <w:r w:rsidR="00C2764A">
        <w:rPr>
          <w:rFonts w:ascii="Arial" w:hAnsi="Arial" w:cs="Arial"/>
        </w:rPr>
        <w:t>VaVpI</w:t>
      </w:r>
      <w:proofErr w:type="spellEnd"/>
      <w:r w:rsidR="00C2764A">
        <w:rPr>
          <w:rFonts w:ascii="Arial" w:hAnsi="Arial" w:cs="Arial"/>
        </w:rPr>
        <w:t xml:space="preserve"> center)</w:t>
      </w:r>
      <w:r w:rsidRPr="00E23B0D">
        <w:rPr>
          <w:rFonts w:ascii="Arial" w:hAnsi="Arial" w:cs="Arial"/>
        </w:rPr>
        <w:t>. I zde se zřejmě negativně uplatňuje současná metodika hodnocení, která nedostatečně zohledňuje zapojení do mezinárodního výzkumu a nemotivuje výzkumné pracovníky k účasti v mezinárodních výzkumných programech a výzkumné organizace k větší otevřenosti.</w:t>
      </w:r>
    </w:p>
    <w:p w:rsidR="00F77173" w:rsidRPr="00E23B0D" w:rsidRDefault="00F77173" w:rsidP="00F77173">
      <w:pPr>
        <w:spacing w:after="120"/>
        <w:jc w:val="both"/>
        <w:rPr>
          <w:rFonts w:ascii="Arial" w:hAnsi="Arial" w:cs="Arial"/>
        </w:rPr>
      </w:pPr>
      <w:r w:rsidRPr="00E23B0D">
        <w:rPr>
          <w:rFonts w:ascii="Arial" w:hAnsi="Arial" w:cs="Arial"/>
        </w:rPr>
        <w:t>V posledních letech došlo s využitím finančních prostředků z</w:t>
      </w:r>
      <w:r w:rsidR="00FB2555" w:rsidRPr="00E23B0D">
        <w:rPr>
          <w:rFonts w:ascii="Arial" w:hAnsi="Arial" w:cs="Arial"/>
        </w:rPr>
        <w:t> Operačního programu Výzkum a vývoj pro inovace (dále jen „</w:t>
      </w:r>
      <w:r w:rsidRPr="00E23B0D">
        <w:rPr>
          <w:rFonts w:ascii="Arial" w:hAnsi="Arial" w:cs="Arial"/>
        </w:rPr>
        <w:t xml:space="preserve">OP </w:t>
      </w:r>
      <w:proofErr w:type="spellStart"/>
      <w:r w:rsidRPr="00E23B0D">
        <w:rPr>
          <w:rFonts w:ascii="Arial" w:hAnsi="Arial" w:cs="Arial"/>
        </w:rPr>
        <w:t>VaVpI</w:t>
      </w:r>
      <w:proofErr w:type="spellEnd"/>
      <w:r w:rsidR="00FB2555" w:rsidRPr="00E23B0D">
        <w:rPr>
          <w:rFonts w:ascii="Arial" w:hAnsi="Arial" w:cs="Arial"/>
        </w:rPr>
        <w:t>“)</w:t>
      </w:r>
      <w:r w:rsidRPr="00E23B0D">
        <w:rPr>
          <w:rFonts w:ascii="Arial" w:hAnsi="Arial" w:cs="Arial"/>
        </w:rPr>
        <w:t xml:space="preserve"> k výraznému rozšíření a modernizaci kapacit a</w:t>
      </w:r>
      <w:r w:rsidR="00020270">
        <w:rPr>
          <w:rFonts w:ascii="Arial" w:hAnsi="Arial" w:cs="Arial"/>
        </w:rPr>
        <w:t> </w:t>
      </w:r>
      <w:r w:rsidRPr="00E23B0D">
        <w:rPr>
          <w:rFonts w:ascii="Arial" w:hAnsi="Arial" w:cs="Arial"/>
        </w:rPr>
        <w:t>in</w:t>
      </w:r>
      <w:r w:rsidR="00FB2555" w:rsidRPr="00E23B0D">
        <w:rPr>
          <w:rFonts w:ascii="Arial" w:hAnsi="Arial" w:cs="Arial"/>
        </w:rPr>
        <w:t>frastrukturního vybavení pro výzkum a vývoj</w:t>
      </w:r>
      <w:r w:rsidRPr="00E23B0D">
        <w:rPr>
          <w:rFonts w:ascii="Arial" w:hAnsi="Arial" w:cs="Arial"/>
        </w:rPr>
        <w:t xml:space="preserve"> (evropská c</w:t>
      </w:r>
      <w:r w:rsidR="00FB2555" w:rsidRPr="00E23B0D">
        <w:rPr>
          <w:rFonts w:ascii="Arial" w:hAnsi="Arial" w:cs="Arial"/>
        </w:rPr>
        <w:t xml:space="preserve">entra excelence a regionální </w:t>
      </w:r>
      <w:r w:rsidRPr="00E23B0D">
        <w:rPr>
          <w:rFonts w:ascii="Arial" w:hAnsi="Arial" w:cs="Arial"/>
        </w:rPr>
        <w:t>centra). Na jedné straně tato centra vytváří významný potenciál pro realizaci kvalitního výzkumu, na straně druhé je značným rizikem do budoucna zajištění efektivního využití a</w:t>
      </w:r>
      <w:r w:rsidR="00020270">
        <w:rPr>
          <w:rFonts w:ascii="Arial" w:hAnsi="Arial" w:cs="Arial"/>
        </w:rPr>
        <w:t> </w:t>
      </w:r>
      <w:r w:rsidRPr="00E23B0D">
        <w:rPr>
          <w:rFonts w:ascii="Arial" w:hAnsi="Arial" w:cs="Arial"/>
        </w:rPr>
        <w:t xml:space="preserve">dlouhodobé udržitelnosti těchto center (zejména evropských center excelence), jejichž provoz bude finančně náročný. Významným zdrojem pro zajištění udržitelnosti je získání příjmů ze zahraničí a ze smluvního výzkumu, ke kterým se příjemci projektů </w:t>
      </w:r>
      <w:proofErr w:type="spellStart"/>
      <w:r w:rsidRPr="00E23B0D">
        <w:rPr>
          <w:rFonts w:ascii="Arial" w:hAnsi="Arial" w:cs="Arial"/>
        </w:rPr>
        <w:t>VaVpI</w:t>
      </w:r>
      <w:proofErr w:type="spellEnd"/>
      <w:r w:rsidRPr="00E23B0D">
        <w:rPr>
          <w:rFonts w:ascii="Arial" w:hAnsi="Arial" w:cs="Arial"/>
        </w:rPr>
        <w:t xml:space="preserve"> center zavázali.</w:t>
      </w:r>
    </w:p>
    <w:p w:rsidR="00F77173" w:rsidRPr="00E23B0D" w:rsidRDefault="00F77173" w:rsidP="00F77173">
      <w:pPr>
        <w:spacing w:after="120"/>
        <w:jc w:val="both"/>
        <w:rPr>
          <w:rFonts w:ascii="Arial" w:hAnsi="Arial" w:cs="Arial"/>
        </w:rPr>
      </w:pPr>
      <w:r w:rsidRPr="00E23B0D">
        <w:rPr>
          <w:rFonts w:ascii="Arial" w:hAnsi="Arial" w:cs="Arial"/>
        </w:rPr>
        <w:t xml:space="preserve">S </w:t>
      </w:r>
      <w:r w:rsidR="00FB2555" w:rsidRPr="00E23B0D">
        <w:rPr>
          <w:rFonts w:ascii="Arial" w:hAnsi="Arial" w:cs="Arial"/>
        </w:rPr>
        <w:t>rozvojem výzkumných kapacit v České republice</w:t>
      </w:r>
      <w:r w:rsidRPr="00E23B0D">
        <w:rPr>
          <w:rFonts w:ascii="Arial" w:hAnsi="Arial" w:cs="Arial"/>
        </w:rPr>
        <w:t xml:space="preserve"> také dlouhodobě roste počet výzkumných pracovníků, kteří působí ve veřejném sektoru. V souvislosti s postupným uváděním některých výzkumných center do provozu, která mohou „odčerpat“ nezanedbatelnou část v</w:t>
      </w:r>
      <w:r w:rsidR="00FB2555" w:rsidRPr="00E23B0D">
        <w:rPr>
          <w:rFonts w:ascii="Arial" w:hAnsi="Arial" w:cs="Arial"/>
        </w:rPr>
        <w:t>ýzkumných pracovníků z jiných výzkumných organizací</w:t>
      </w:r>
      <w:r w:rsidRPr="00E23B0D">
        <w:rPr>
          <w:rFonts w:ascii="Arial" w:hAnsi="Arial" w:cs="Arial"/>
        </w:rPr>
        <w:t xml:space="preserve">, se může do budoucna stát problémem nedostatek kvalitních výzkumných pracovníků, kteří budou splňovat vysoké </w:t>
      </w:r>
      <w:r w:rsidRPr="00E23B0D">
        <w:rPr>
          <w:rFonts w:ascii="Arial" w:hAnsi="Arial" w:cs="Arial"/>
        </w:rPr>
        <w:lastRenderedPageBreak/>
        <w:t>nároky na kvalitu vědecké práce. Nedostatek výzkumných pracovníků se může negativně proje</w:t>
      </w:r>
      <w:r w:rsidR="00FB2555" w:rsidRPr="00E23B0D">
        <w:rPr>
          <w:rFonts w:ascii="Arial" w:hAnsi="Arial" w:cs="Arial"/>
        </w:rPr>
        <w:t>vit i na rozvoji podnikového výzkumu a vývoje</w:t>
      </w:r>
      <w:r w:rsidRPr="00E23B0D">
        <w:rPr>
          <w:rFonts w:ascii="Arial" w:hAnsi="Arial" w:cs="Arial"/>
        </w:rPr>
        <w:t>.</w:t>
      </w:r>
    </w:p>
    <w:p w:rsidR="00254A25" w:rsidRDefault="00254A25" w:rsidP="00F77173">
      <w:pPr>
        <w:spacing w:after="120"/>
        <w:jc w:val="both"/>
        <w:rPr>
          <w:rFonts w:ascii="Arial" w:hAnsi="Arial" w:cs="Arial"/>
          <w:b/>
        </w:rPr>
      </w:pPr>
    </w:p>
    <w:p w:rsidR="00F77173" w:rsidRPr="00E23B0D" w:rsidRDefault="000233D7" w:rsidP="00F77173">
      <w:pPr>
        <w:spacing w:after="120"/>
        <w:jc w:val="both"/>
        <w:rPr>
          <w:rFonts w:ascii="Arial" w:hAnsi="Arial" w:cs="Arial"/>
          <w:b/>
        </w:rPr>
      </w:pPr>
      <w:r w:rsidRPr="00E23B0D">
        <w:rPr>
          <w:rFonts w:ascii="Arial" w:hAnsi="Arial" w:cs="Arial"/>
          <w:b/>
        </w:rPr>
        <w:t xml:space="preserve">Směry pro </w:t>
      </w:r>
      <w:r w:rsidR="00F77173" w:rsidRPr="00E23B0D">
        <w:rPr>
          <w:rFonts w:ascii="Arial" w:hAnsi="Arial" w:cs="Arial"/>
          <w:b/>
        </w:rPr>
        <w:t xml:space="preserve">NP </w:t>
      </w:r>
      <w:proofErr w:type="spellStart"/>
      <w:r w:rsidR="00F77173" w:rsidRPr="00E23B0D">
        <w:rPr>
          <w:rFonts w:ascii="Arial" w:hAnsi="Arial" w:cs="Arial"/>
          <w:b/>
        </w:rPr>
        <w:t>VaVaI</w:t>
      </w:r>
      <w:proofErr w:type="spellEnd"/>
      <w:r w:rsidR="00F77173" w:rsidRPr="00E23B0D">
        <w:rPr>
          <w:rFonts w:ascii="Arial" w:hAnsi="Arial" w:cs="Arial"/>
          <w:b/>
        </w:rPr>
        <w:t xml:space="preserve"> 2016:</w:t>
      </w:r>
    </w:p>
    <w:p w:rsidR="00F77173" w:rsidRPr="00E23B0D" w:rsidRDefault="00F77173" w:rsidP="00EE7FAD">
      <w:pPr>
        <w:pStyle w:val="Odstavecseseznamem"/>
        <w:numPr>
          <w:ilvl w:val="0"/>
          <w:numId w:val="16"/>
        </w:numPr>
        <w:spacing w:after="120"/>
        <w:jc w:val="both"/>
        <w:rPr>
          <w:rFonts w:ascii="Arial" w:hAnsi="Arial" w:cs="Arial"/>
        </w:rPr>
      </w:pPr>
      <w:r w:rsidRPr="00E23B0D">
        <w:rPr>
          <w:rFonts w:ascii="Arial" w:hAnsi="Arial" w:cs="Arial"/>
          <w:b/>
        </w:rPr>
        <w:t>Stabilizovat systém financování výzkumných organizací a zvýšit jeho efektivitu</w:t>
      </w:r>
      <w:r w:rsidR="000233D7" w:rsidRPr="00E23B0D">
        <w:rPr>
          <w:rFonts w:ascii="Arial" w:hAnsi="Arial" w:cs="Arial"/>
        </w:rPr>
        <w:t xml:space="preserve">. NP </w:t>
      </w:r>
      <w:proofErr w:type="spellStart"/>
      <w:r w:rsidR="000233D7" w:rsidRPr="00E23B0D">
        <w:rPr>
          <w:rFonts w:ascii="Arial" w:hAnsi="Arial" w:cs="Arial"/>
        </w:rPr>
        <w:t>VaVaI</w:t>
      </w:r>
      <w:proofErr w:type="spellEnd"/>
      <w:r w:rsidR="000233D7" w:rsidRPr="00E23B0D">
        <w:rPr>
          <w:rFonts w:ascii="Arial" w:hAnsi="Arial" w:cs="Arial"/>
        </w:rPr>
        <w:t xml:space="preserve"> 2016</w:t>
      </w:r>
      <w:r w:rsidRPr="00E23B0D">
        <w:rPr>
          <w:rFonts w:ascii="Arial" w:hAnsi="Arial" w:cs="Arial"/>
        </w:rPr>
        <w:t xml:space="preserve"> </w:t>
      </w:r>
      <w:r w:rsidR="000233D7" w:rsidRPr="00E23B0D">
        <w:rPr>
          <w:rFonts w:ascii="Arial" w:hAnsi="Arial" w:cs="Arial"/>
        </w:rPr>
        <w:t>se soustředí</w:t>
      </w:r>
      <w:r w:rsidRPr="00E23B0D">
        <w:rPr>
          <w:rFonts w:ascii="Arial" w:hAnsi="Arial" w:cs="Arial"/>
        </w:rPr>
        <w:t xml:space="preserve"> na vytvoření systému institucionálního financování, který bude poskytovat podmínky pro dlouhodobý rozvoj výzkumných organizací a který bude se zohledněním jejich mise a role v systému </w:t>
      </w:r>
      <w:proofErr w:type="spellStart"/>
      <w:r w:rsidRPr="00E23B0D">
        <w:rPr>
          <w:rFonts w:ascii="Arial" w:hAnsi="Arial" w:cs="Arial"/>
        </w:rPr>
        <w:t>VaVaI</w:t>
      </w:r>
      <w:proofErr w:type="spellEnd"/>
      <w:r w:rsidRPr="00E23B0D">
        <w:rPr>
          <w:rFonts w:ascii="Arial" w:hAnsi="Arial" w:cs="Arial"/>
        </w:rPr>
        <w:t xml:space="preserve"> tyto instituce dostatečně stimulovat k realizaci špičkového výzkumu, mezinárodní výzkumné spolupráci a</w:t>
      </w:r>
      <w:r w:rsidR="00020270">
        <w:rPr>
          <w:rFonts w:ascii="Arial" w:hAnsi="Arial" w:cs="Arial"/>
        </w:rPr>
        <w:t> </w:t>
      </w:r>
      <w:r w:rsidRPr="00E23B0D">
        <w:rPr>
          <w:rFonts w:ascii="Arial" w:hAnsi="Arial" w:cs="Arial"/>
        </w:rPr>
        <w:t>otevřenosti i ke tvorbě poznatků využitelných v inovacích a spolupráci s a</w:t>
      </w:r>
      <w:r w:rsidR="00D57A69">
        <w:rPr>
          <w:rFonts w:ascii="Arial" w:hAnsi="Arial" w:cs="Arial"/>
        </w:rPr>
        <w:t>plikačním sektorem (viz též kapitola</w:t>
      </w:r>
      <w:r w:rsidRPr="00E23B0D">
        <w:rPr>
          <w:rFonts w:ascii="Arial" w:hAnsi="Arial" w:cs="Arial"/>
        </w:rPr>
        <w:t xml:space="preserve"> 3.3). Současně </w:t>
      </w:r>
      <w:r w:rsidR="000233D7" w:rsidRPr="00E23B0D">
        <w:rPr>
          <w:rFonts w:ascii="Arial" w:hAnsi="Arial" w:cs="Arial"/>
        </w:rPr>
        <w:t xml:space="preserve">NP </w:t>
      </w:r>
      <w:proofErr w:type="spellStart"/>
      <w:r w:rsidR="000233D7" w:rsidRPr="00E23B0D">
        <w:rPr>
          <w:rFonts w:ascii="Arial" w:hAnsi="Arial" w:cs="Arial"/>
        </w:rPr>
        <w:t>VaVaI</w:t>
      </w:r>
      <w:proofErr w:type="spellEnd"/>
      <w:r w:rsidR="000233D7" w:rsidRPr="00E23B0D">
        <w:rPr>
          <w:rFonts w:ascii="Arial" w:hAnsi="Arial" w:cs="Arial"/>
        </w:rPr>
        <w:t xml:space="preserve"> 2016 věnuje</w:t>
      </w:r>
      <w:r w:rsidRPr="00E23B0D">
        <w:rPr>
          <w:rFonts w:ascii="Arial" w:hAnsi="Arial" w:cs="Arial"/>
        </w:rPr>
        <w:t xml:space="preserve"> pozornost nejen zajištění finanční udržitelnosti („</w:t>
      </w:r>
      <w:proofErr w:type="spellStart"/>
      <w:r w:rsidRPr="00E23B0D">
        <w:rPr>
          <w:rFonts w:ascii="Arial" w:hAnsi="Arial" w:cs="Arial"/>
        </w:rPr>
        <w:t>durability</w:t>
      </w:r>
      <w:proofErr w:type="spellEnd"/>
      <w:r w:rsidRPr="00E23B0D">
        <w:rPr>
          <w:rFonts w:ascii="Arial" w:hAnsi="Arial" w:cs="Arial"/>
        </w:rPr>
        <w:t xml:space="preserve">“) </w:t>
      </w:r>
      <w:proofErr w:type="spellStart"/>
      <w:r w:rsidRPr="00E23B0D">
        <w:rPr>
          <w:rFonts w:ascii="Arial" w:hAnsi="Arial" w:cs="Arial"/>
        </w:rPr>
        <w:t>VaVpI</w:t>
      </w:r>
      <w:proofErr w:type="spellEnd"/>
      <w:r w:rsidRPr="00E23B0D">
        <w:rPr>
          <w:rFonts w:ascii="Arial" w:hAnsi="Arial" w:cs="Arial"/>
        </w:rPr>
        <w:t xml:space="preserve"> center, ale zejména jejich udržitelnému rozvoji („</w:t>
      </w:r>
      <w:proofErr w:type="spellStart"/>
      <w:r w:rsidRPr="00E23B0D">
        <w:rPr>
          <w:rFonts w:ascii="Arial" w:hAnsi="Arial" w:cs="Arial"/>
        </w:rPr>
        <w:t>sustainability</w:t>
      </w:r>
      <w:proofErr w:type="spellEnd"/>
      <w:r w:rsidRPr="00E23B0D">
        <w:rPr>
          <w:rFonts w:ascii="Arial" w:hAnsi="Arial" w:cs="Arial"/>
        </w:rPr>
        <w:t xml:space="preserve">“) a účinné integraci do systému </w:t>
      </w:r>
      <w:proofErr w:type="spellStart"/>
      <w:r w:rsidRPr="00E23B0D">
        <w:rPr>
          <w:rFonts w:ascii="Arial" w:hAnsi="Arial" w:cs="Arial"/>
        </w:rPr>
        <w:t>VaVaI</w:t>
      </w:r>
      <w:proofErr w:type="spellEnd"/>
      <w:r w:rsidRPr="00E23B0D">
        <w:rPr>
          <w:rFonts w:ascii="Arial" w:hAnsi="Arial" w:cs="Arial"/>
        </w:rPr>
        <w:t xml:space="preserve">. Důležité je i postupné snižování podílu prostředků, které tato centra získávají ze státního rozpočtu, a naopak zvyšování podílu prostředků získávaných z mezinárodních zdrojů a/nebo ze spolupráce s aplikační sférou. Zajištění efektivního rozvoje nově i dříve vybudovaných výzkumných center a infrastruktur zůstává důležitou výzvou nejen pro nastavení systému veřejného financování </w:t>
      </w:r>
      <w:proofErr w:type="spellStart"/>
      <w:r w:rsidRPr="00E23B0D">
        <w:rPr>
          <w:rFonts w:ascii="Arial" w:hAnsi="Arial" w:cs="Arial"/>
        </w:rPr>
        <w:t>VaVaI</w:t>
      </w:r>
      <w:proofErr w:type="spellEnd"/>
      <w:r w:rsidRPr="00E23B0D">
        <w:rPr>
          <w:rFonts w:ascii="Arial" w:hAnsi="Arial" w:cs="Arial"/>
        </w:rPr>
        <w:t>, ale i pro samotné výzkumné organizace, které tato centra a infrastruktury zřídily a provozují.</w:t>
      </w:r>
    </w:p>
    <w:p w:rsidR="00F77173" w:rsidRPr="00E23B0D" w:rsidRDefault="00F77173" w:rsidP="00EE7FAD">
      <w:pPr>
        <w:pStyle w:val="Odstavecseseznamem"/>
        <w:numPr>
          <w:ilvl w:val="0"/>
          <w:numId w:val="16"/>
        </w:numPr>
        <w:spacing w:after="120"/>
        <w:jc w:val="both"/>
        <w:rPr>
          <w:rFonts w:ascii="Arial" w:hAnsi="Arial" w:cs="Arial"/>
        </w:rPr>
      </w:pPr>
      <w:r w:rsidRPr="00E23B0D">
        <w:rPr>
          <w:rFonts w:ascii="Arial" w:hAnsi="Arial" w:cs="Arial"/>
          <w:b/>
        </w:rPr>
        <w:t>Vytvořit podmínky pro rozvoj ve světovém měřítku excelentních výzkumných pracovišť</w:t>
      </w:r>
      <w:r w:rsidRPr="00E23B0D">
        <w:rPr>
          <w:rFonts w:ascii="Arial" w:hAnsi="Arial" w:cs="Arial"/>
        </w:rPr>
        <w:t>. V návaznosti na celkové posílení kvality výzkumné základny a</w:t>
      </w:r>
      <w:r w:rsidR="00383012" w:rsidRPr="00E23B0D">
        <w:rPr>
          <w:rFonts w:ascii="Arial" w:hAnsi="Arial" w:cs="Arial"/>
        </w:rPr>
        <w:t xml:space="preserve"> zlepšení infrastruktury pro výzkum a vývoj</w:t>
      </w:r>
      <w:r w:rsidRPr="00E23B0D">
        <w:rPr>
          <w:rFonts w:ascii="Arial" w:hAnsi="Arial" w:cs="Arial"/>
        </w:rPr>
        <w:t xml:space="preserve"> je zapotřebí</w:t>
      </w:r>
      <w:r w:rsidR="000310FE">
        <w:rPr>
          <w:rFonts w:ascii="Arial" w:hAnsi="Arial" w:cs="Arial"/>
        </w:rPr>
        <w:t xml:space="preserve">, aby se NP </w:t>
      </w:r>
      <w:proofErr w:type="spellStart"/>
      <w:r w:rsidR="000310FE">
        <w:rPr>
          <w:rFonts w:ascii="Arial" w:hAnsi="Arial" w:cs="Arial"/>
        </w:rPr>
        <w:t>VaVaI</w:t>
      </w:r>
      <w:proofErr w:type="spellEnd"/>
      <w:r w:rsidR="000310FE">
        <w:rPr>
          <w:rFonts w:ascii="Arial" w:hAnsi="Arial" w:cs="Arial"/>
        </w:rPr>
        <w:t xml:space="preserve"> soustředila</w:t>
      </w:r>
      <w:r w:rsidRPr="00E23B0D">
        <w:rPr>
          <w:rFonts w:ascii="Arial" w:hAnsi="Arial" w:cs="Arial"/>
        </w:rPr>
        <w:t xml:space="preserve"> neje</w:t>
      </w:r>
      <w:r w:rsidR="00383012" w:rsidRPr="00E23B0D">
        <w:rPr>
          <w:rFonts w:ascii="Arial" w:hAnsi="Arial" w:cs="Arial"/>
        </w:rPr>
        <w:t>n na další zvyšování kvality výzkumu a vývoje</w:t>
      </w:r>
      <w:r w:rsidRPr="00E23B0D">
        <w:rPr>
          <w:rFonts w:ascii="Arial" w:hAnsi="Arial" w:cs="Arial"/>
        </w:rPr>
        <w:t>, ale i na rozvoj omezeného počtu výzkumných pracovišť, která budou excelentní ve svět</w:t>
      </w:r>
      <w:r w:rsidR="00020270">
        <w:rPr>
          <w:rFonts w:ascii="Arial" w:hAnsi="Arial" w:cs="Arial"/>
        </w:rPr>
        <w:t>ovém měřítku, tj. ve kterých</w:t>
      </w:r>
      <w:r w:rsidRPr="00E23B0D">
        <w:rPr>
          <w:rFonts w:ascii="Arial" w:hAnsi="Arial" w:cs="Arial"/>
        </w:rPr>
        <w:t xml:space="preserve"> bude realizován špičkový mezinárodně konkurenceschopný základní výzkum a</w:t>
      </w:r>
      <w:r w:rsidR="00020270">
        <w:rPr>
          <w:rFonts w:ascii="Arial" w:hAnsi="Arial" w:cs="Arial"/>
        </w:rPr>
        <w:t> </w:t>
      </w:r>
      <w:r w:rsidRPr="00E23B0D">
        <w:rPr>
          <w:rFonts w:ascii="Arial" w:hAnsi="Arial" w:cs="Arial"/>
        </w:rPr>
        <w:t>vznikat vysoce kvalitní vě</w:t>
      </w:r>
      <w:r w:rsidR="000310FE">
        <w:rPr>
          <w:rFonts w:ascii="Arial" w:hAnsi="Arial" w:cs="Arial"/>
        </w:rPr>
        <w:t>decké práce s významným dopadem</w:t>
      </w:r>
      <w:r w:rsidRPr="00E23B0D">
        <w:rPr>
          <w:rFonts w:ascii="Arial" w:hAnsi="Arial" w:cs="Arial"/>
        </w:rPr>
        <w:t>.</w:t>
      </w:r>
    </w:p>
    <w:p w:rsidR="00F77173" w:rsidRPr="00E23B0D" w:rsidRDefault="00F77173" w:rsidP="00EE7FAD">
      <w:pPr>
        <w:pStyle w:val="Odstavecseseznamem"/>
        <w:numPr>
          <w:ilvl w:val="0"/>
          <w:numId w:val="16"/>
        </w:numPr>
        <w:spacing w:after="120"/>
        <w:jc w:val="both"/>
        <w:rPr>
          <w:rFonts w:ascii="Arial" w:hAnsi="Arial" w:cs="Arial"/>
        </w:rPr>
      </w:pPr>
      <w:r w:rsidRPr="00E23B0D">
        <w:rPr>
          <w:rFonts w:ascii="Arial" w:hAnsi="Arial" w:cs="Arial"/>
          <w:b/>
        </w:rPr>
        <w:t>Posílit internacionalizaci a otevřenost veřejného výzkumu</w:t>
      </w:r>
      <w:r w:rsidR="00997C86" w:rsidRPr="00E23B0D">
        <w:rPr>
          <w:rFonts w:ascii="Arial" w:hAnsi="Arial" w:cs="Arial"/>
        </w:rPr>
        <w:t>. Výzkumné organizace</w:t>
      </w:r>
      <w:r w:rsidRPr="00E23B0D">
        <w:rPr>
          <w:rFonts w:ascii="Arial" w:hAnsi="Arial" w:cs="Arial"/>
        </w:rPr>
        <w:t xml:space="preserve"> je zapotřebí stimulovat k vyšší otevřenosti a k intenzivnějšímu zapojení do mezinárodní výzkumné spolupráce (například zohledněním mezin</w:t>
      </w:r>
      <w:r w:rsidR="00997C86" w:rsidRPr="00E23B0D">
        <w:rPr>
          <w:rFonts w:ascii="Arial" w:hAnsi="Arial" w:cs="Arial"/>
        </w:rPr>
        <w:t>árodní spolupráce v</w:t>
      </w:r>
      <w:r w:rsidR="00020270">
        <w:rPr>
          <w:rFonts w:ascii="Arial" w:hAnsi="Arial" w:cs="Arial"/>
        </w:rPr>
        <w:t> </w:t>
      </w:r>
      <w:r w:rsidR="00997C86" w:rsidRPr="00E23B0D">
        <w:rPr>
          <w:rFonts w:ascii="Arial" w:hAnsi="Arial" w:cs="Arial"/>
        </w:rPr>
        <w:t>hodnocení výzkumných organizací</w:t>
      </w:r>
      <w:r w:rsidRPr="00E23B0D">
        <w:rPr>
          <w:rFonts w:ascii="Arial" w:hAnsi="Arial" w:cs="Arial"/>
        </w:rPr>
        <w:t xml:space="preserve"> a v systému institucionálního financování). Zároveň je zapotřebí otevřít a zatraktivnit výzkumné prostředí pro zahraniční studenty doktorských programů a výzkumné pracovníky, včetně obsazování vedoucích pozic v</w:t>
      </w:r>
      <w:r w:rsidR="00020270">
        <w:rPr>
          <w:rFonts w:ascii="Arial" w:hAnsi="Arial" w:cs="Arial"/>
        </w:rPr>
        <w:t> </w:t>
      </w:r>
      <w:r w:rsidRPr="00E23B0D">
        <w:rPr>
          <w:rFonts w:ascii="Arial" w:hAnsi="Arial" w:cs="Arial"/>
        </w:rPr>
        <w:t>otevřených výběrových řízeních a vysílání domácích výzkumných pracovníků na zahraniční stáže a vytvoření podm</w:t>
      </w:r>
      <w:r w:rsidR="00997C86" w:rsidRPr="00E23B0D">
        <w:rPr>
          <w:rFonts w:ascii="Arial" w:hAnsi="Arial" w:cs="Arial"/>
        </w:rPr>
        <w:t>ínek pro jejich návrat do České republiky</w:t>
      </w:r>
      <w:r w:rsidRPr="00E23B0D">
        <w:rPr>
          <w:rFonts w:ascii="Arial" w:hAnsi="Arial" w:cs="Arial"/>
        </w:rPr>
        <w:t xml:space="preserve">. </w:t>
      </w:r>
    </w:p>
    <w:p w:rsidR="00AB6B00" w:rsidRDefault="00F77173" w:rsidP="00EE7FAD">
      <w:pPr>
        <w:pStyle w:val="Odstavecseseznamem"/>
        <w:numPr>
          <w:ilvl w:val="0"/>
          <w:numId w:val="16"/>
        </w:numPr>
        <w:spacing w:after="120"/>
        <w:jc w:val="both"/>
        <w:rPr>
          <w:rFonts w:ascii="Arial" w:hAnsi="Arial" w:cs="Arial"/>
        </w:rPr>
      </w:pPr>
      <w:r w:rsidRPr="00E23B0D">
        <w:rPr>
          <w:rFonts w:ascii="Arial" w:hAnsi="Arial" w:cs="Arial"/>
          <w:b/>
        </w:rPr>
        <w:t>Zajistit kvalitní lidské zdroje pro výzkum</w:t>
      </w:r>
      <w:r w:rsidRPr="00E23B0D">
        <w:rPr>
          <w:rFonts w:ascii="Arial" w:hAnsi="Arial" w:cs="Arial"/>
        </w:rPr>
        <w:t>. S rostoucími požadavky na zajištění dostatečného počtu kvalitních výzkumných pracovníků nejen ve veřejném výzkumu, ale i v podnikovém sektoru, je zapotřebí zvyšovat kvalitu magisterského a</w:t>
      </w:r>
      <w:r w:rsidR="00020270">
        <w:rPr>
          <w:rFonts w:ascii="Arial" w:hAnsi="Arial" w:cs="Arial"/>
        </w:rPr>
        <w:t> </w:t>
      </w:r>
      <w:r w:rsidRPr="00E23B0D">
        <w:rPr>
          <w:rFonts w:ascii="Arial" w:hAnsi="Arial" w:cs="Arial"/>
        </w:rPr>
        <w:t>doktorského studia a jejich atraktivitu pro domácí i zahraniční studenty. Zároveň je zapotřebí stimulovat žáky/studenty ke studiu přírodovědných a technických oborů a</w:t>
      </w:r>
      <w:r w:rsidR="00020270">
        <w:rPr>
          <w:rFonts w:ascii="Arial" w:hAnsi="Arial" w:cs="Arial"/>
        </w:rPr>
        <w:t> </w:t>
      </w:r>
      <w:r w:rsidRPr="00E23B0D">
        <w:rPr>
          <w:rFonts w:ascii="Arial" w:hAnsi="Arial" w:cs="Arial"/>
        </w:rPr>
        <w:t>k</w:t>
      </w:r>
      <w:r w:rsidR="00020270">
        <w:rPr>
          <w:rFonts w:ascii="Arial" w:hAnsi="Arial" w:cs="Arial"/>
        </w:rPr>
        <w:t> </w:t>
      </w:r>
      <w:r w:rsidRPr="00E23B0D">
        <w:rPr>
          <w:rFonts w:ascii="Arial" w:hAnsi="Arial" w:cs="Arial"/>
        </w:rPr>
        <w:t>vědecké kariéře</w:t>
      </w:r>
      <w:r w:rsidR="00AA5FC7">
        <w:rPr>
          <w:rFonts w:ascii="Arial" w:hAnsi="Arial" w:cs="Arial"/>
        </w:rPr>
        <w:t xml:space="preserve"> a podporovat proces dalšího vzdělávání</w:t>
      </w:r>
      <w:r w:rsidRPr="00E23B0D">
        <w:rPr>
          <w:rFonts w:ascii="Arial" w:hAnsi="Arial" w:cs="Arial"/>
        </w:rPr>
        <w:t>. V neposlední řadě je nezbytné klást důraz na zvýšení podílu žen ve výzkumu.</w:t>
      </w:r>
    </w:p>
    <w:p w:rsidR="007D5B7F" w:rsidRDefault="007D5B7F" w:rsidP="007D5B7F">
      <w:pPr>
        <w:spacing w:after="120"/>
        <w:jc w:val="both"/>
        <w:rPr>
          <w:rFonts w:ascii="Arial" w:hAnsi="Arial" w:cs="Arial"/>
        </w:rPr>
      </w:pPr>
    </w:p>
    <w:p w:rsidR="00BE398C" w:rsidRDefault="00BE398C" w:rsidP="007D5B7F">
      <w:pPr>
        <w:spacing w:after="120"/>
        <w:jc w:val="both"/>
        <w:rPr>
          <w:rFonts w:ascii="Arial" w:hAnsi="Arial" w:cs="Arial"/>
        </w:rPr>
      </w:pPr>
    </w:p>
    <w:p w:rsidR="007D5B7F" w:rsidRPr="007D5B7F" w:rsidRDefault="007D5B7F" w:rsidP="007D5B7F">
      <w:pPr>
        <w:spacing w:after="120"/>
        <w:jc w:val="both"/>
        <w:rPr>
          <w:rFonts w:ascii="Arial" w:hAnsi="Arial" w:cs="Arial"/>
        </w:rPr>
      </w:pPr>
    </w:p>
    <w:p w:rsidR="007D5B7F" w:rsidRPr="00BE398C" w:rsidRDefault="00AB6B00" w:rsidP="00EE7FAD">
      <w:pPr>
        <w:pStyle w:val="Nadpis2"/>
        <w:numPr>
          <w:ilvl w:val="1"/>
          <w:numId w:val="48"/>
        </w:numPr>
      </w:pPr>
      <w:bookmarkStart w:id="23" w:name="_Toc435095648"/>
      <w:r w:rsidRPr="00445671">
        <w:lastRenderedPageBreak/>
        <w:t xml:space="preserve">Spolupráce soukromého a veřejného sektoru </w:t>
      </w:r>
      <w:proofErr w:type="spellStart"/>
      <w:r w:rsidRPr="00445671">
        <w:t>VaVaI</w:t>
      </w:r>
      <w:bookmarkEnd w:id="23"/>
      <w:proofErr w:type="spellEnd"/>
      <w:r w:rsidRPr="00445671">
        <w:t xml:space="preserve"> </w:t>
      </w:r>
    </w:p>
    <w:p w:rsidR="00822B68" w:rsidRPr="00E23B0D" w:rsidRDefault="00822B68" w:rsidP="00822B68">
      <w:pPr>
        <w:spacing w:before="120"/>
        <w:jc w:val="both"/>
        <w:rPr>
          <w:rFonts w:ascii="Arial" w:hAnsi="Arial" w:cs="Arial"/>
        </w:rPr>
      </w:pPr>
      <w:r w:rsidRPr="00E23B0D">
        <w:rPr>
          <w:rFonts w:ascii="Arial" w:hAnsi="Arial" w:cs="Arial"/>
        </w:rPr>
        <w:t xml:space="preserve">Na rozdíl od výzkumného systému, který se svou produktivitou a kvalitou přibližuje evropské úrovni, v oblasti aplikovaného výzkumu, transferu znalostí a využívání nových poznatků výzkumu a vývoje zůstává řada slabých míst. Významným problémem současného systému </w:t>
      </w:r>
      <w:proofErr w:type="spellStart"/>
      <w:r w:rsidRPr="00E23B0D">
        <w:rPr>
          <w:rFonts w:ascii="Arial" w:hAnsi="Arial" w:cs="Arial"/>
        </w:rPr>
        <w:t>VaVaI</w:t>
      </w:r>
      <w:proofErr w:type="spellEnd"/>
      <w:r w:rsidRPr="00E23B0D">
        <w:rPr>
          <w:rFonts w:ascii="Arial" w:hAnsi="Arial" w:cs="Arial"/>
        </w:rPr>
        <w:t xml:space="preserve"> je především nedostatečně rozvinutá základna aplikovaného výzkumu, což souvisí s</w:t>
      </w:r>
      <w:r w:rsidR="00890033">
        <w:rPr>
          <w:rFonts w:ascii="Arial" w:hAnsi="Arial" w:cs="Arial"/>
        </w:rPr>
        <w:t> </w:t>
      </w:r>
      <w:r w:rsidRPr="00E23B0D">
        <w:rPr>
          <w:rFonts w:ascii="Arial" w:hAnsi="Arial" w:cs="Arial"/>
        </w:rPr>
        <w:t>likvidací základny aplikovaného výzkumu v 90. letech. V České republice zatím chybí větší zastoupení výzkumných organizací, jejichž primární činností by byla realizace výzkumu a</w:t>
      </w:r>
      <w:r w:rsidR="00890033">
        <w:rPr>
          <w:rFonts w:ascii="Arial" w:hAnsi="Arial" w:cs="Arial"/>
        </w:rPr>
        <w:t> </w:t>
      </w:r>
      <w:r w:rsidRPr="00E23B0D">
        <w:rPr>
          <w:rFonts w:ascii="Arial" w:hAnsi="Arial" w:cs="Arial"/>
        </w:rPr>
        <w:t xml:space="preserve">vývoje pro potřeby aplikačního sektoru a kde by vznikaly výsledky s vysokým potenciálem pro uplatnění v inovacích, o čemž mj. svědčí nízký počet mezinárodních patentových přihlášek podaných výzkumnými organizacemi i podniky z České republiky. </w:t>
      </w:r>
    </w:p>
    <w:p w:rsidR="00822B68" w:rsidRPr="00E23B0D" w:rsidRDefault="00822B68" w:rsidP="00822B68">
      <w:pPr>
        <w:spacing w:before="120"/>
        <w:jc w:val="both"/>
        <w:rPr>
          <w:rFonts w:ascii="Arial" w:hAnsi="Arial" w:cs="Arial"/>
        </w:rPr>
      </w:pPr>
      <w:r w:rsidRPr="00E23B0D">
        <w:rPr>
          <w:rFonts w:ascii="Arial" w:hAnsi="Arial" w:cs="Arial"/>
        </w:rPr>
        <w:t>Slabinou je i přenos poznatků výzkumu a vývoje vznikajících ve veřejném výzkumu do praxe. Výzkumné organizace jsou málo otevřené vůči potřebám aplikačního sektoru. I když se díky investicím ze Strukturálních fondů Evropské unie v období 2007 – 2013 podařilo vytvořit a zahájit činnost řady center pro transfer znalostí (</w:t>
      </w:r>
      <w:r w:rsidR="0033038F" w:rsidRPr="00E23B0D">
        <w:rPr>
          <w:rFonts w:ascii="Arial" w:hAnsi="Arial" w:cs="Arial"/>
        </w:rPr>
        <w:t>dále jen „</w:t>
      </w:r>
      <w:r w:rsidRPr="00E23B0D">
        <w:rPr>
          <w:rFonts w:ascii="Arial" w:hAnsi="Arial" w:cs="Arial"/>
        </w:rPr>
        <w:t>CTT</w:t>
      </w:r>
      <w:r w:rsidR="0033038F" w:rsidRPr="00E23B0D">
        <w:rPr>
          <w:rFonts w:ascii="Arial" w:hAnsi="Arial" w:cs="Arial"/>
        </w:rPr>
        <w:t>“</w:t>
      </w:r>
      <w:r w:rsidRPr="00E23B0D">
        <w:rPr>
          <w:rFonts w:ascii="Arial" w:hAnsi="Arial" w:cs="Arial"/>
        </w:rPr>
        <w:t xml:space="preserve">) při výzkumných organizacích, kvalita služeb poskytovaných těmito centry i jejich efektivita není zatím vysoká. Také interní systémy pro komercializaci, které by měly usnadňovat uplatnění výsledků výzkumu vznikajících ve výzkumných organizacích a spolupráci výzkumných organizací s aplikačním sektorem, nepřinášejí očekávané výsledky. Nedostatečná tvorba poznatků pro aplikace a nerozvinuté vazby </w:t>
      </w:r>
      <w:r w:rsidR="0033038F" w:rsidRPr="00E23B0D">
        <w:rPr>
          <w:rFonts w:ascii="Arial" w:hAnsi="Arial" w:cs="Arial"/>
        </w:rPr>
        <w:t>mezi výzkumnými organizacemi</w:t>
      </w:r>
      <w:r w:rsidRPr="00E23B0D">
        <w:rPr>
          <w:rFonts w:ascii="Arial" w:hAnsi="Arial" w:cs="Arial"/>
        </w:rPr>
        <w:t xml:space="preserve"> a aplikačním sektorem souvisí i se současnou metodikou hodnocení výsledků </w:t>
      </w:r>
      <w:proofErr w:type="spellStart"/>
      <w:r w:rsidRPr="00E23B0D">
        <w:rPr>
          <w:rFonts w:ascii="Arial" w:hAnsi="Arial" w:cs="Arial"/>
        </w:rPr>
        <w:t>VaVaI</w:t>
      </w:r>
      <w:proofErr w:type="spellEnd"/>
      <w:r w:rsidRPr="00E23B0D">
        <w:rPr>
          <w:rFonts w:ascii="Arial" w:hAnsi="Arial" w:cs="Arial"/>
        </w:rPr>
        <w:t>, která nedos</w:t>
      </w:r>
      <w:r w:rsidR="0033038F" w:rsidRPr="00E23B0D">
        <w:rPr>
          <w:rFonts w:ascii="Arial" w:hAnsi="Arial" w:cs="Arial"/>
        </w:rPr>
        <w:t>tatečně zohledňuje spolupráci výzkumných organizací</w:t>
      </w:r>
      <w:r w:rsidRPr="00E23B0D">
        <w:rPr>
          <w:rFonts w:ascii="Arial" w:hAnsi="Arial" w:cs="Arial"/>
        </w:rPr>
        <w:t xml:space="preserve"> s aplikačním sektorem a nemotivuje tyto org</w:t>
      </w:r>
      <w:r w:rsidR="0033038F" w:rsidRPr="00E23B0D">
        <w:rPr>
          <w:rFonts w:ascii="Arial" w:hAnsi="Arial" w:cs="Arial"/>
        </w:rPr>
        <w:t>anizace k realizaci výzkumu a vývoje</w:t>
      </w:r>
      <w:r w:rsidRPr="00E23B0D">
        <w:rPr>
          <w:rFonts w:ascii="Arial" w:hAnsi="Arial" w:cs="Arial"/>
        </w:rPr>
        <w:t xml:space="preserve"> podle potřeb společnosti.</w:t>
      </w:r>
    </w:p>
    <w:p w:rsidR="00822B68" w:rsidRPr="00E23B0D" w:rsidRDefault="00822B68" w:rsidP="00822B68">
      <w:pPr>
        <w:spacing w:before="120"/>
        <w:jc w:val="both"/>
        <w:rPr>
          <w:rFonts w:ascii="Arial" w:hAnsi="Arial" w:cs="Arial"/>
        </w:rPr>
      </w:pPr>
      <w:r w:rsidRPr="00E23B0D">
        <w:rPr>
          <w:rFonts w:ascii="Arial" w:hAnsi="Arial" w:cs="Arial"/>
        </w:rPr>
        <w:t xml:space="preserve">Dalším aspektem souvisejícím s nízkou efektivitou transferu a šířením znalostí je malé uplatňování otevřeného přístupu k publikovaným </w:t>
      </w:r>
      <w:r w:rsidR="0033038F" w:rsidRPr="00E23B0D">
        <w:rPr>
          <w:rFonts w:ascii="Arial" w:hAnsi="Arial" w:cs="Arial"/>
        </w:rPr>
        <w:t>výsledkům výzkumu a vývoje</w:t>
      </w:r>
      <w:r w:rsidRPr="00E23B0D">
        <w:rPr>
          <w:rFonts w:ascii="Arial" w:hAnsi="Arial" w:cs="Arial"/>
        </w:rPr>
        <w:t xml:space="preserve"> podporovaného z veřejných prostředků. Omezený přístup znesnadňuje přenos nových poznatků jak v rámci výzkumného sektoru, tak i mezi výzkumnými organizacemi a potenciálními uživateli těchto výsledků.</w:t>
      </w:r>
    </w:p>
    <w:p w:rsidR="00822B68" w:rsidRPr="00E23B0D" w:rsidRDefault="00822B68" w:rsidP="00822B68">
      <w:pPr>
        <w:spacing w:before="120"/>
        <w:jc w:val="both"/>
        <w:rPr>
          <w:rFonts w:ascii="Arial" w:hAnsi="Arial" w:cs="Arial"/>
        </w:rPr>
      </w:pPr>
      <w:r w:rsidRPr="00E23B0D">
        <w:rPr>
          <w:rFonts w:ascii="Arial" w:hAnsi="Arial" w:cs="Arial"/>
        </w:rPr>
        <w:t xml:space="preserve">V systému </w:t>
      </w:r>
      <w:proofErr w:type="spellStart"/>
      <w:r w:rsidRPr="00E23B0D">
        <w:rPr>
          <w:rFonts w:ascii="Arial" w:hAnsi="Arial" w:cs="Arial"/>
        </w:rPr>
        <w:t>VaVaI</w:t>
      </w:r>
      <w:proofErr w:type="spellEnd"/>
      <w:r w:rsidRPr="00E23B0D">
        <w:rPr>
          <w:rFonts w:ascii="Arial" w:hAnsi="Arial" w:cs="Arial"/>
        </w:rPr>
        <w:t xml:space="preserve"> jsou málo rozvinuté vazby mezi inovujícími podniky a výzkumnými organizacemi. Chybějí zde především dlouhodobá strategická partnerství v oblastech, které patří k jádru ekonomické výkonnosti a </w:t>
      </w:r>
      <w:r w:rsidR="0033038F" w:rsidRPr="00E23B0D">
        <w:rPr>
          <w:rFonts w:ascii="Arial" w:hAnsi="Arial" w:cs="Arial"/>
        </w:rPr>
        <w:t>prosperity České republiky</w:t>
      </w:r>
      <w:r w:rsidRPr="00E23B0D">
        <w:rPr>
          <w:rFonts w:ascii="Arial" w:hAnsi="Arial" w:cs="Arial"/>
        </w:rPr>
        <w:t>. V případě výzkumných organizací chybí k vytvoření a rozvoji těchto vazeb dostatečné stimuly v systému institucionálního financování. Na straně podniků může být příčinou nízká absorpční k</w:t>
      </w:r>
      <w:r w:rsidR="0033038F" w:rsidRPr="00E23B0D">
        <w:rPr>
          <w:rFonts w:ascii="Arial" w:hAnsi="Arial" w:cs="Arial"/>
        </w:rPr>
        <w:t>apacita podniků pro výsledky výzkumu a vývoje</w:t>
      </w:r>
      <w:r w:rsidRPr="00E23B0D">
        <w:rPr>
          <w:rFonts w:ascii="Arial" w:hAnsi="Arial" w:cs="Arial"/>
        </w:rPr>
        <w:t xml:space="preserve"> z veřejného sektoru, což souvisí s nedostatečně rozv</w:t>
      </w:r>
      <w:r w:rsidR="0033038F" w:rsidRPr="00E23B0D">
        <w:rPr>
          <w:rFonts w:ascii="Arial" w:hAnsi="Arial" w:cs="Arial"/>
        </w:rPr>
        <w:t>inutými</w:t>
      </w:r>
      <w:r w:rsidRPr="00E23B0D">
        <w:rPr>
          <w:rFonts w:ascii="Arial" w:hAnsi="Arial" w:cs="Arial"/>
        </w:rPr>
        <w:t xml:space="preserve"> aktivitami </w:t>
      </w:r>
      <w:r w:rsidR="0033038F" w:rsidRPr="00E23B0D">
        <w:rPr>
          <w:rFonts w:ascii="Arial" w:hAnsi="Arial" w:cs="Arial"/>
        </w:rPr>
        <w:t xml:space="preserve">výzkumu a vývoje </w:t>
      </w:r>
      <w:r w:rsidRPr="00E23B0D">
        <w:rPr>
          <w:rFonts w:ascii="Arial" w:hAnsi="Arial" w:cs="Arial"/>
        </w:rPr>
        <w:t>v domácích</w:t>
      </w:r>
      <w:r w:rsidR="0033038F" w:rsidRPr="00E23B0D">
        <w:rPr>
          <w:rFonts w:ascii="Arial" w:hAnsi="Arial" w:cs="Arial"/>
        </w:rPr>
        <w:t xml:space="preserve"> podnicích (zejména malých a</w:t>
      </w:r>
      <w:r w:rsidR="00890033">
        <w:rPr>
          <w:rFonts w:ascii="Arial" w:hAnsi="Arial" w:cs="Arial"/>
        </w:rPr>
        <w:t> </w:t>
      </w:r>
      <w:r w:rsidR="0033038F" w:rsidRPr="00E23B0D">
        <w:rPr>
          <w:rFonts w:ascii="Arial" w:hAnsi="Arial" w:cs="Arial"/>
        </w:rPr>
        <w:t>středních), které po výzkumných organizacích</w:t>
      </w:r>
      <w:r w:rsidRPr="00E23B0D">
        <w:rPr>
          <w:rFonts w:ascii="Arial" w:hAnsi="Arial" w:cs="Arial"/>
        </w:rPr>
        <w:t xml:space="preserve"> vyžadují řešení až ve s</w:t>
      </w:r>
      <w:r w:rsidR="0033038F" w:rsidRPr="00E23B0D">
        <w:rPr>
          <w:rFonts w:ascii="Arial" w:hAnsi="Arial" w:cs="Arial"/>
        </w:rPr>
        <w:t>tavu blízkému tržnímu uplatnění</w:t>
      </w:r>
      <w:r w:rsidRPr="00E23B0D">
        <w:rPr>
          <w:rFonts w:ascii="Arial" w:hAnsi="Arial" w:cs="Arial"/>
        </w:rPr>
        <w:t>.</w:t>
      </w:r>
    </w:p>
    <w:p w:rsidR="00822B68" w:rsidRPr="00E23B0D" w:rsidRDefault="000233D7" w:rsidP="00822B68">
      <w:pPr>
        <w:spacing w:before="240"/>
        <w:jc w:val="both"/>
        <w:rPr>
          <w:rFonts w:ascii="Arial" w:hAnsi="Arial" w:cs="Arial"/>
          <w:b/>
        </w:rPr>
      </w:pPr>
      <w:r w:rsidRPr="00E23B0D">
        <w:rPr>
          <w:rFonts w:ascii="Arial" w:hAnsi="Arial" w:cs="Arial"/>
          <w:b/>
        </w:rPr>
        <w:t xml:space="preserve">Směry pro </w:t>
      </w:r>
      <w:r w:rsidR="00822B68" w:rsidRPr="00E23B0D">
        <w:rPr>
          <w:rFonts w:ascii="Arial" w:hAnsi="Arial" w:cs="Arial"/>
          <w:b/>
        </w:rPr>
        <w:t xml:space="preserve">NP </w:t>
      </w:r>
      <w:proofErr w:type="spellStart"/>
      <w:r w:rsidR="00822B68" w:rsidRPr="00E23B0D">
        <w:rPr>
          <w:rFonts w:ascii="Arial" w:hAnsi="Arial" w:cs="Arial"/>
          <w:b/>
        </w:rPr>
        <w:t>VaVaI</w:t>
      </w:r>
      <w:proofErr w:type="spellEnd"/>
      <w:r w:rsidR="00822B68" w:rsidRPr="00E23B0D">
        <w:rPr>
          <w:rFonts w:ascii="Arial" w:hAnsi="Arial" w:cs="Arial"/>
          <w:b/>
        </w:rPr>
        <w:t xml:space="preserve"> 2016:</w:t>
      </w:r>
    </w:p>
    <w:p w:rsidR="00822B68" w:rsidRPr="00E23B0D" w:rsidRDefault="00822B68" w:rsidP="00EE7FAD">
      <w:pPr>
        <w:pStyle w:val="Odstavecseseznamem"/>
        <w:numPr>
          <w:ilvl w:val="0"/>
          <w:numId w:val="17"/>
        </w:numPr>
        <w:spacing w:before="120" w:after="120"/>
        <w:jc w:val="both"/>
        <w:rPr>
          <w:rFonts w:ascii="Arial" w:hAnsi="Arial" w:cs="Arial"/>
        </w:rPr>
      </w:pPr>
      <w:r w:rsidRPr="00E23B0D">
        <w:rPr>
          <w:rFonts w:ascii="Arial" w:hAnsi="Arial" w:cs="Arial"/>
          <w:b/>
        </w:rPr>
        <w:t>Obnovit institucionální základnu aplikovaného výzkumu.</w:t>
      </w:r>
      <w:r w:rsidRPr="00E23B0D">
        <w:rPr>
          <w:rFonts w:ascii="Arial" w:hAnsi="Arial" w:cs="Arial"/>
        </w:rPr>
        <w:t xml:space="preserve"> Pro zkvalitnění aplikovaného výzkumu a zvýšení jeho dopadů pro aplikační sektor a společnost je zapotřebí vhodným způsobem transfor</w:t>
      </w:r>
      <w:r w:rsidR="009627B1" w:rsidRPr="00E23B0D">
        <w:rPr>
          <w:rFonts w:ascii="Arial" w:hAnsi="Arial" w:cs="Arial"/>
        </w:rPr>
        <w:t>movat část výzkumných kapacit České republiky</w:t>
      </w:r>
      <w:r w:rsidRPr="00E23B0D">
        <w:rPr>
          <w:rFonts w:ascii="Arial" w:hAnsi="Arial" w:cs="Arial"/>
        </w:rPr>
        <w:t xml:space="preserve"> na kvalitní pracoviště aplikovaného výzkumu, která budou intenzivně spolupracovat s aplikačním sektorem a kde budou vznikat poznatky s vysokým potenciálem pro přímé uplatnění v inovacích (a pro které budou příjmy z aplikačního sektoru tvořit význa</w:t>
      </w:r>
      <w:r w:rsidR="009627B1" w:rsidRPr="00E23B0D">
        <w:rPr>
          <w:rFonts w:ascii="Arial" w:hAnsi="Arial" w:cs="Arial"/>
        </w:rPr>
        <w:t>mnou část jejich rozpočtu na výzkum a vývoj</w:t>
      </w:r>
      <w:r w:rsidRPr="00E23B0D">
        <w:rPr>
          <w:rFonts w:ascii="Arial" w:hAnsi="Arial" w:cs="Arial"/>
        </w:rPr>
        <w:t xml:space="preserve">). Příkladem takto </w:t>
      </w:r>
      <w:r w:rsidRPr="00E23B0D">
        <w:rPr>
          <w:rFonts w:ascii="Arial" w:hAnsi="Arial" w:cs="Arial"/>
        </w:rPr>
        <w:lastRenderedPageBreak/>
        <w:t>vytvořených center mohou být dánské ústavy GTS</w:t>
      </w:r>
      <w:r w:rsidRPr="00E23B0D">
        <w:rPr>
          <w:rStyle w:val="Znakapoznpodarou"/>
          <w:rFonts w:ascii="Arial" w:hAnsi="Arial" w:cs="Arial"/>
        </w:rPr>
        <w:footnoteReference w:id="9"/>
      </w:r>
      <w:r w:rsidRPr="00E23B0D">
        <w:rPr>
          <w:rFonts w:ascii="Arial" w:hAnsi="Arial" w:cs="Arial"/>
        </w:rPr>
        <w:t xml:space="preserve"> s regionální působností, které jsou zaměřeny na konkrétní technologické oblasti. Dalším příkladem mohou být finská Strategická centra pro vědu, technologie a inovace (SHOK</w:t>
      </w:r>
      <w:r w:rsidRPr="00E23B0D">
        <w:rPr>
          <w:rStyle w:val="Znakapoznpodarou"/>
          <w:rFonts w:ascii="Arial" w:hAnsi="Arial" w:cs="Arial"/>
        </w:rPr>
        <w:footnoteReference w:id="10"/>
      </w:r>
      <w:r w:rsidRPr="00E23B0D">
        <w:rPr>
          <w:rFonts w:ascii="Arial" w:hAnsi="Arial" w:cs="Arial"/>
        </w:rPr>
        <w:t>). Pro posílení kvality výsledků aplikovaného výzkumu musí být zároveň zavedeno hodnocení výzkumu, které</w:t>
      </w:r>
      <w:r w:rsidR="00372CF8">
        <w:rPr>
          <w:rFonts w:ascii="Arial" w:hAnsi="Arial" w:cs="Arial"/>
        </w:rPr>
        <w:t xml:space="preserve"> bude</w:t>
      </w:r>
      <w:r w:rsidRPr="00E23B0D">
        <w:rPr>
          <w:rFonts w:ascii="Arial" w:hAnsi="Arial" w:cs="Arial"/>
        </w:rPr>
        <w:t xml:space="preserve"> zohledňovat jak výsledky základního, tak i aplikovaného výzkumu, a dále i efektivní a strategicky orientovaný systé</w:t>
      </w:r>
      <w:r w:rsidR="00F368E7" w:rsidRPr="00E23B0D">
        <w:rPr>
          <w:rFonts w:ascii="Arial" w:hAnsi="Arial" w:cs="Arial"/>
        </w:rPr>
        <w:t>m podpory aplikovaného výzkumu.</w:t>
      </w:r>
    </w:p>
    <w:p w:rsidR="006B7094" w:rsidRDefault="00822B68" w:rsidP="00EE7FAD">
      <w:pPr>
        <w:pStyle w:val="Odstavecseseznamem"/>
        <w:numPr>
          <w:ilvl w:val="0"/>
          <w:numId w:val="17"/>
        </w:numPr>
        <w:spacing w:before="120" w:after="120"/>
        <w:jc w:val="both"/>
        <w:rPr>
          <w:rFonts w:ascii="Arial" w:hAnsi="Arial" w:cs="Arial"/>
        </w:rPr>
      </w:pPr>
      <w:r w:rsidRPr="00E23B0D">
        <w:rPr>
          <w:rFonts w:ascii="Arial" w:hAnsi="Arial" w:cs="Arial"/>
          <w:b/>
        </w:rPr>
        <w:t>Zefektivnit šíření a sdílení znalostí z výzkumných organizací</w:t>
      </w:r>
      <w:r w:rsidRPr="00E23B0D">
        <w:rPr>
          <w:rFonts w:ascii="Arial" w:hAnsi="Arial" w:cs="Arial"/>
        </w:rPr>
        <w:t>. Pro zlepšení přenosu nových znalostí z veřejného výzkumu do praxe je nezbytné věnovat pozornost zlepšení činnosti CTT vytvořených ve veřejných výzkumných organizacích a zvýšení jejich efektivity („mobilizace“ činnosti CTT a interníc</w:t>
      </w:r>
      <w:r w:rsidR="009627B1" w:rsidRPr="00E23B0D">
        <w:rPr>
          <w:rFonts w:ascii="Arial" w:hAnsi="Arial" w:cs="Arial"/>
        </w:rPr>
        <w:t>h systémů pro komercializaci výzkumu a vývoje ve výzkumných organizacích). Management výzkumných organizací</w:t>
      </w:r>
      <w:r w:rsidRPr="00E23B0D">
        <w:rPr>
          <w:rFonts w:ascii="Arial" w:hAnsi="Arial" w:cs="Arial"/>
        </w:rPr>
        <w:t xml:space="preserve"> by měl ve svých institucích vytvořit dostatečně motivační vnitřní sys</w:t>
      </w:r>
      <w:r w:rsidR="009627B1" w:rsidRPr="00E23B0D">
        <w:rPr>
          <w:rFonts w:ascii="Arial" w:hAnsi="Arial" w:cs="Arial"/>
        </w:rPr>
        <w:t>témy pro komercializaci výzkumu a vývoje,</w:t>
      </w:r>
      <w:r w:rsidRPr="00E23B0D">
        <w:rPr>
          <w:rFonts w:ascii="Arial" w:hAnsi="Arial" w:cs="Arial"/>
        </w:rPr>
        <w:t xml:space="preserve"> a pravidla pro tyto činnosti, přičemž inspirací mohou být metodiky zpracované v rámci </w:t>
      </w:r>
      <w:proofErr w:type="spellStart"/>
      <w:r w:rsidRPr="00E23B0D">
        <w:rPr>
          <w:rFonts w:ascii="Arial" w:hAnsi="Arial" w:cs="Arial"/>
        </w:rPr>
        <w:t>IPn</w:t>
      </w:r>
      <w:proofErr w:type="spellEnd"/>
      <w:r w:rsidRPr="00E23B0D">
        <w:rPr>
          <w:rFonts w:ascii="Arial" w:hAnsi="Arial" w:cs="Arial"/>
        </w:rPr>
        <w:t xml:space="preserve"> EF-TRANS</w:t>
      </w:r>
      <w:r w:rsidRPr="00E23B0D">
        <w:rPr>
          <w:rStyle w:val="Znakapoznpodarou"/>
          <w:rFonts w:ascii="Arial" w:hAnsi="Arial" w:cs="Arial"/>
        </w:rPr>
        <w:footnoteReference w:id="11"/>
      </w:r>
      <w:r w:rsidRPr="00E23B0D">
        <w:rPr>
          <w:rFonts w:ascii="Arial" w:hAnsi="Arial" w:cs="Arial"/>
        </w:rPr>
        <w:t>. Dále je zapotřebí zavést operativní a účinné nástro</w:t>
      </w:r>
      <w:r w:rsidR="009627B1" w:rsidRPr="00E23B0D">
        <w:rPr>
          <w:rFonts w:ascii="Arial" w:hAnsi="Arial" w:cs="Arial"/>
        </w:rPr>
        <w:t>je na podporu komercializace výzkumu a</w:t>
      </w:r>
      <w:r w:rsidR="00890033">
        <w:rPr>
          <w:rFonts w:ascii="Arial" w:hAnsi="Arial" w:cs="Arial"/>
        </w:rPr>
        <w:t> </w:t>
      </w:r>
      <w:r w:rsidR="009627B1" w:rsidRPr="00E23B0D">
        <w:rPr>
          <w:rFonts w:ascii="Arial" w:hAnsi="Arial" w:cs="Arial"/>
        </w:rPr>
        <w:t>vývoje ve výzkumných organizacích</w:t>
      </w:r>
      <w:r w:rsidRPr="00E23B0D">
        <w:rPr>
          <w:rFonts w:ascii="Arial" w:hAnsi="Arial" w:cs="Arial"/>
        </w:rPr>
        <w:t>. Příkladem může být finský program TULI</w:t>
      </w:r>
      <w:r w:rsidRPr="00E23B0D">
        <w:rPr>
          <w:rStyle w:val="Znakapoznpodarou"/>
          <w:rFonts w:ascii="Arial" w:hAnsi="Arial" w:cs="Arial"/>
        </w:rPr>
        <w:footnoteReference w:id="12"/>
      </w:r>
      <w:r w:rsidRPr="00E23B0D">
        <w:rPr>
          <w:rFonts w:ascii="Arial" w:hAnsi="Arial" w:cs="Arial"/>
        </w:rPr>
        <w:t>. CTT musejí být také stimulována ke spolupráci a sdílení</w:t>
      </w:r>
      <w:r w:rsidR="009627B1" w:rsidRPr="00E23B0D">
        <w:rPr>
          <w:rFonts w:ascii="Arial" w:hAnsi="Arial" w:cs="Arial"/>
        </w:rPr>
        <w:t xml:space="preserve"> zkušeností s ostatními CTT v České republice</w:t>
      </w:r>
      <w:r w:rsidRPr="00E23B0D">
        <w:rPr>
          <w:rFonts w:ascii="Arial" w:hAnsi="Arial" w:cs="Arial"/>
        </w:rPr>
        <w:t xml:space="preserve"> i v zahraničí. Další oblastí, které je třeba věnovat pozornost, je zlepšení přístupu k novým znalostem vznikajícím s podporou z veřejných zdrojů. Z tohoto důvodu by měly být také posouzeny možnosti a nároky otevřeného přístupu k vědeckým publikacím, který napomůže šíření znalostí vzniklých z veřejně financovaného výzkumu.</w:t>
      </w:r>
    </w:p>
    <w:p w:rsidR="00512470" w:rsidRPr="006B7094" w:rsidRDefault="00822B68" w:rsidP="00EE7FAD">
      <w:pPr>
        <w:pStyle w:val="Odstavecseseznamem"/>
        <w:numPr>
          <w:ilvl w:val="0"/>
          <w:numId w:val="17"/>
        </w:numPr>
        <w:spacing w:before="120" w:after="120"/>
        <w:jc w:val="both"/>
        <w:rPr>
          <w:rFonts w:ascii="Arial" w:hAnsi="Arial" w:cs="Arial"/>
        </w:rPr>
      </w:pPr>
      <w:r w:rsidRPr="006B7094">
        <w:rPr>
          <w:rFonts w:ascii="Arial" w:hAnsi="Arial" w:cs="Arial"/>
          <w:b/>
        </w:rPr>
        <w:t xml:space="preserve">Posílit strategickou spolupráci firem a výzkumných organizací. </w:t>
      </w:r>
      <w:r w:rsidRPr="006B7094">
        <w:rPr>
          <w:rFonts w:ascii="Arial" w:hAnsi="Arial" w:cs="Arial"/>
        </w:rPr>
        <w:t xml:space="preserve">Ve všech nástrojích na podporu aplikovaného </w:t>
      </w:r>
      <w:proofErr w:type="spellStart"/>
      <w:r w:rsidRPr="006B7094">
        <w:rPr>
          <w:rFonts w:ascii="Arial" w:hAnsi="Arial" w:cs="Arial"/>
        </w:rPr>
        <w:t>VaVaI</w:t>
      </w:r>
      <w:proofErr w:type="spellEnd"/>
      <w:r w:rsidRPr="006B7094">
        <w:rPr>
          <w:rFonts w:ascii="Arial" w:hAnsi="Arial" w:cs="Arial"/>
        </w:rPr>
        <w:t xml:space="preserve"> je zapotřebí posilovat spolupráci veřejného výzkumu s aplikačním sektorem. Důraz by měl být položen zejména na rozvoj dlouhodobé a strategicky zaměřené spolupráce mezi firmami a výzkumnými organizacemi, která umožní vývoj produktů s vysokou přidanou hodnotou v technologických oblastech odpovídajících </w:t>
      </w:r>
      <w:r w:rsidR="009627B1" w:rsidRPr="006B7094">
        <w:rPr>
          <w:rFonts w:ascii="Arial" w:hAnsi="Arial" w:cs="Arial"/>
        </w:rPr>
        <w:t>strategické orientaci České republiky</w:t>
      </w:r>
      <w:r w:rsidRPr="006B7094">
        <w:rPr>
          <w:rFonts w:ascii="Arial" w:hAnsi="Arial" w:cs="Arial"/>
        </w:rPr>
        <w:t>. V neposlední řadě je</w:t>
      </w:r>
      <w:r w:rsidR="009627B1" w:rsidRPr="006B7094">
        <w:rPr>
          <w:rFonts w:ascii="Arial" w:hAnsi="Arial" w:cs="Arial"/>
        </w:rPr>
        <w:t xml:space="preserve"> také nutné zlepšit zapojení malých a středních podniků z České republiky</w:t>
      </w:r>
      <w:r w:rsidRPr="006B7094">
        <w:rPr>
          <w:rFonts w:ascii="Arial" w:hAnsi="Arial" w:cs="Arial"/>
        </w:rPr>
        <w:t xml:space="preserve"> do </w:t>
      </w:r>
      <w:r w:rsidR="009627B1" w:rsidRPr="006B7094">
        <w:rPr>
          <w:rFonts w:ascii="Arial" w:hAnsi="Arial" w:cs="Arial"/>
        </w:rPr>
        <w:t>mezinárodní výzkumné spolupráce</w:t>
      </w:r>
      <w:r w:rsidRPr="006B7094">
        <w:rPr>
          <w:rFonts w:ascii="Arial" w:hAnsi="Arial" w:cs="Arial"/>
        </w:rPr>
        <w:t>.</w:t>
      </w:r>
    </w:p>
    <w:p w:rsidR="00512470" w:rsidRPr="00445671" w:rsidRDefault="00512470" w:rsidP="00EE7FAD">
      <w:pPr>
        <w:pStyle w:val="Nadpis2"/>
        <w:numPr>
          <w:ilvl w:val="1"/>
          <w:numId w:val="48"/>
        </w:numPr>
      </w:pPr>
      <w:bookmarkStart w:id="24" w:name="_Toc435095649"/>
      <w:r w:rsidRPr="00445671">
        <w:t>Inovace v podnicích</w:t>
      </w:r>
      <w:bookmarkEnd w:id="24"/>
    </w:p>
    <w:p w:rsidR="00512470" w:rsidRPr="00E23B0D" w:rsidRDefault="00512470" w:rsidP="00512470">
      <w:pPr>
        <w:spacing w:before="120"/>
        <w:jc w:val="both"/>
        <w:rPr>
          <w:rFonts w:ascii="Arial" w:hAnsi="Arial" w:cs="Arial"/>
        </w:rPr>
      </w:pPr>
      <w:r w:rsidRPr="00E23B0D">
        <w:rPr>
          <w:rFonts w:ascii="Arial" w:hAnsi="Arial" w:cs="Arial"/>
        </w:rPr>
        <w:t xml:space="preserve">Výzkumné aktivity domácích podniků (zejména malých a středních) jsou ve srovnání s technologicky vyspělými zeměmi poměrně nízké. Jak vyplývá z vyhodnocení pokroku v plnění cílů Aktualizace NP </w:t>
      </w:r>
      <w:proofErr w:type="spellStart"/>
      <w:r w:rsidRPr="00E23B0D">
        <w:rPr>
          <w:rFonts w:ascii="Arial" w:hAnsi="Arial" w:cs="Arial"/>
        </w:rPr>
        <w:t>VaVaI</w:t>
      </w:r>
      <w:proofErr w:type="spellEnd"/>
      <w:r w:rsidRPr="00E23B0D">
        <w:rPr>
          <w:rFonts w:ascii="Arial" w:hAnsi="Arial" w:cs="Arial"/>
        </w:rPr>
        <w:t xml:space="preserve"> 2013, průmyslové podniky v České republice investují do výzkumu a vývoje nižší podíl hrubé přidané hodnoty než zahraniční podniky. V celkových výdajích podniků na inovace je ve srovnání se zahraničím vyšší podíl nákladů na pořízení zařízení a nižší podíl výdajů na vlastní nebo nakupovaný výzkum a vývoj, což znamená, že výzkum a vývoj zatím není zdrojem konkurenceschopnosti domácího podnikového sektoru. </w:t>
      </w:r>
    </w:p>
    <w:p w:rsidR="00512470" w:rsidRPr="00E23B0D" w:rsidRDefault="00512470" w:rsidP="00512470">
      <w:pPr>
        <w:spacing w:before="120"/>
        <w:jc w:val="both"/>
        <w:rPr>
          <w:rFonts w:ascii="Arial" w:hAnsi="Arial" w:cs="Arial"/>
        </w:rPr>
      </w:pPr>
      <w:r w:rsidRPr="00E23B0D">
        <w:rPr>
          <w:rFonts w:ascii="Arial" w:hAnsi="Arial" w:cs="Arial"/>
        </w:rPr>
        <w:lastRenderedPageBreak/>
        <w:t>V České republice jsou také dlouhodobě nízké investice rizikového kapitálu do začínajících podniků (</w:t>
      </w:r>
      <w:proofErr w:type="spellStart"/>
      <w:r w:rsidRPr="00E23B0D">
        <w:rPr>
          <w:rFonts w:ascii="Arial" w:hAnsi="Arial" w:cs="Arial"/>
        </w:rPr>
        <w:t>seed</w:t>
      </w:r>
      <w:proofErr w:type="spellEnd"/>
      <w:r w:rsidRPr="00E23B0D">
        <w:rPr>
          <w:rFonts w:ascii="Arial" w:hAnsi="Arial" w:cs="Arial"/>
        </w:rPr>
        <w:t xml:space="preserve"> a start-</w:t>
      </w:r>
      <w:proofErr w:type="spellStart"/>
      <w:r w:rsidRPr="00E23B0D">
        <w:rPr>
          <w:rFonts w:ascii="Arial" w:hAnsi="Arial" w:cs="Arial"/>
        </w:rPr>
        <w:t>up</w:t>
      </w:r>
      <w:proofErr w:type="spellEnd"/>
      <w:r w:rsidRPr="00E23B0D">
        <w:rPr>
          <w:rFonts w:ascii="Arial" w:hAnsi="Arial" w:cs="Arial"/>
        </w:rPr>
        <w:t xml:space="preserve"> kapitál), což může mj. souviset i s tím, že v České republice zatím nevznikají firmy, které by splňovaly požadavky investorů rizikového kapitálu. Další příčinou může být i současné podnikatelské prostředí v České republice, které může investory od těchto aktivit do jisté míry odrazovat (jak vyplývá ze zpráv </w:t>
      </w:r>
      <w:proofErr w:type="spellStart"/>
      <w:r w:rsidRPr="00E23B0D">
        <w:rPr>
          <w:rFonts w:ascii="Arial" w:hAnsi="Arial" w:cs="Arial"/>
        </w:rPr>
        <w:t>Doing</w:t>
      </w:r>
      <w:proofErr w:type="spellEnd"/>
      <w:r w:rsidRPr="00E23B0D">
        <w:rPr>
          <w:rFonts w:ascii="Arial" w:hAnsi="Arial" w:cs="Arial"/>
        </w:rPr>
        <w:t xml:space="preserve"> Business</w:t>
      </w:r>
      <w:r w:rsidRPr="00E23B0D">
        <w:rPr>
          <w:rStyle w:val="Znakapoznpodarou"/>
          <w:rFonts w:ascii="Arial" w:hAnsi="Arial" w:cs="Arial"/>
        </w:rPr>
        <w:footnoteReference w:id="13"/>
      </w:r>
      <w:r w:rsidRPr="00E23B0D">
        <w:rPr>
          <w:rFonts w:ascii="Arial" w:hAnsi="Arial" w:cs="Arial"/>
        </w:rPr>
        <w:t xml:space="preserve">, jedná se například o nedostatečnou ochranu práv minoritních investorů a obtížné vymáhání smluv). </w:t>
      </w:r>
    </w:p>
    <w:p w:rsidR="00512470" w:rsidRPr="00E23B0D" w:rsidRDefault="00512470" w:rsidP="00512470">
      <w:pPr>
        <w:spacing w:before="120"/>
        <w:jc w:val="both"/>
        <w:rPr>
          <w:rFonts w:ascii="Arial" w:hAnsi="Arial" w:cs="Arial"/>
        </w:rPr>
      </w:pPr>
      <w:r w:rsidRPr="00E23B0D">
        <w:rPr>
          <w:rFonts w:ascii="Arial" w:hAnsi="Arial" w:cs="Arial"/>
        </w:rPr>
        <w:t>Dosavadní ná</w:t>
      </w:r>
      <w:r w:rsidR="00951C8D" w:rsidRPr="00E23B0D">
        <w:rPr>
          <w:rFonts w:ascii="Arial" w:hAnsi="Arial" w:cs="Arial"/>
        </w:rPr>
        <w:t>stroje podporující podnikový výzkum a vývoj</w:t>
      </w:r>
      <w:r w:rsidRPr="00E23B0D">
        <w:rPr>
          <w:rFonts w:ascii="Arial" w:hAnsi="Arial" w:cs="Arial"/>
        </w:rPr>
        <w:t xml:space="preserve"> a spolupráci podniků </w:t>
      </w:r>
      <w:r w:rsidR="00951C8D" w:rsidRPr="00E23B0D">
        <w:rPr>
          <w:rFonts w:ascii="Arial" w:hAnsi="Arial" w:cs="Arial"/>
        </w:rPr>
        <w:t>s výzkumnými organizacemi</w:t>
      </w:r>
      <w:r w:rsidRPr="00E23B0D">
        <w:rPr>
          <w:rFonts w:ascii="Arial" w:hAnsi="Arial" w:cs="Arial"/>
        </w:rPr>
        <w:t xml:space="preserve"> se zatím příliš pozitivně neprojevily. Ve výdajíc</w:t>
      </w:r>
      <w:r w:rsidR="00951C8D" w:rsidRPr="00E23B0D">
        <w:rPr>
          <w:rFonts w:ascii="Arial" w:hAnsi="Arial" w:cs="Arial"/>
        </w:rPr>
        <w:t>h podnikatelského sektoru na výzkum a vývoj</w:t>
      </w:r>
      <w:r w:rsidRPr="00E23B0D">
        <w:rPr>
          <w:rFonts w:ascii="Arial" w:hAnsi="Arial" w:cs="Arial"/>
        </w:rPr>
        <w:t xml:space="preserve"> je </w:t>
      </w:r>
      <w:r w:rsidR="00951C8D" w:rsidRPr="00E23B0D">
        <w:rPr>
          <w:rFonts w:ascii="Arial" w:hAnsi="Arial" w:cs="Arial"/>
        </w:rPr>
        <w:t>v České republice</w:t>
      </w:r>
      <w:r w:rsidRPr="00E23B0D">
        <w:rPr>
          <w:rFonts w:ascii="Arial" w:hAnsi="Arial" w:cs="Arial"/>
        </w:rPr>
        <w:t xml:space="preserve"> ve srovnání s technologicky vyspělými zahraničními zeměmi poměrně vysoký podíl veřejných zdrojů, což svědčí o tom, že podniky tyto nástroje zatím využívají pro realizaci dílčích aktivit a výzkumnou činnost návazně nerozšiřují (s využitím vlastní zdrojů). Příčinou může být nedostatečné zohlednění potřeb uživatelské sféry (resp. aktuálních společenských potřeb) a neúčinné stimuly pro realizaci strategicky významných projektů a rozvoj dl</w:t>
      </w:r>
      <w:r w:rsidR="00951C8D" w:rsidRPr="00E23B0D">
        <w:rPr>
          <w:rFonts w:ascii="Arial" w:hAnsi="Arial" w:cs="Arial"/>
        </w:rPr>
        <w:t>ouhodobé spolupráce podniků s výzkumnými organizacemi</w:t>
      </w:r>
      <w:r w:rsidRPr="00E23B0D">
        <w:rPr>
          <w:rFonts w:ascii="Arial" w:hAnsi="Arial" w:cs="Arial"/>
        </w:rPr>
        <w:t xml:space="preserve"> (i po skončení projektu).</w:t>
      </w:r>
    </w:p>
    <w:p w:rsidR="00512470" w:rsidRPr="00E23B0D" w:rsidRDefault="00512470" w:rsidP="00512470">
      <w:pPr>
        <w:spacing w:before="120"/>
        <w:jc w:val="both"/>
        <w:rPr>
          <w:rFonts w:ascii="Arial" w:hAnsi="Arial" w:cs="Arial"/>
        </w:rPr>
      </w:pPr>
      <w:r w:rsidRPr="00E23B0D">
        <w:rPr>
          <w:rFonts w:ascii="Arial" w:hAnsi="Arial" w:cs="Arial"/>
        </w:rPr>
        <w:t>V</w:t>
      </w:r>
      <w:r w:rsidR="00951C8D" w:rsidRPr="00E23B0D">
        <w:rPr>
          <w:rFonts w:ascii="Arial" w:hAnsi="Arial" w:cs="Arial"/>
        </w:rPr>
        <w:t> České republice</w:t>
      </w:r>
      <w:r w:rsidRPr="00E23B0D">
        <w:rPr>
          <w:rFonts w:ascii="Arial" w:hAnsi="Arial" w:cs="Arial"/>
        </w:rPr>
        <w:t xml:space="preserve"> hrají v podnikovém výzkumu významnou roli zejména nadnárodní společnosti a pobočky zahraničních firem. I když by přítomnost těchto firem m</w:t>
      </w:r>
      <w:r w:rsidR="00951C8D" w:rsidRPr="00E23B0D">
        <w:rPr>
          <w:rFonts w:ascii="Arial" w:hAnsi="Arial" w:cs="Arial"/>
        </w:rPr>
        <w:t>ohla být přínosem pro rozvoj</w:t>
      </w:r>
      <w:r w:rsidRPr="00E23B0D">
        <w:rPr>
          <w:rFonts w:ascii="Arial" w:hAnsi="Arial" w:cs="Arial"/>
        </w:rPr>
        <w:t xml:space="preserve"> aktivit </w:t>
      </w:r>
      <w:r w:rsidR="00951C8D" w:rsidRPr="00E23B0D">
        <w:rPr>
          <w:rFonts w:ascii="Arial" w:hAnsi="Arial" w:cs="Arial"/>
        </w:rPr>
        <w:t xml:space="preserve">výzkumu a vývoje </w:t>
      </w:r>
      <w:r w:rsidRPr="00E23B0D">
        <w:rPr>
          <w:rFonts w:ascii="Arial" w:hAnsi="Arial" w:cs="Arial"/>
        </w:rPr>
        <w:t xml:space="preserve">domácích podniků i pro rozvoj spolupráce těch firem s výzkumnými organizacemi, jejich integrace do systému </w:t>
      </w:r>
      <w:proofErr w:type="spellStart"/>
      <w:r w:rsidR="00951C8D" w:rsidRPr="00E23B0D">
        <w:rPr>
          <w:rFonts w:ascii="Arial" w:hAnsi="Arial" w:cs="Arial"/>
        </w:rPr>
        <w:t>VaVaI</w:t>
      </w:r>
      <w:proofErr w:type="spellEnd"/>
      <w:r w:rsidR="00951C8D" w:rsidRPr="00E23B0D">
        <w:rPr>
          <w:rFonts w:ascii="Arial" w:hAnsi="Arial" w:cs="Arial"/>
        </w:rPr>
        <w:t xml:space="preserve"> </w:t>
      </w:r>
      <w:r w:rsidRPr="00E23B0D">
        <w:rPr>
          <w:rFonts w:ascii="Arial" w:hAnsi="Arial" w:cs="Arial"/>
        </w:rPr>
        <w:t>je zatím pouze omezená.</w:t>
      </w:r>
    </w:p>
    <w:p w:rsidR="00512470" w:rsidRPr="00E23B0D" w:rsidRDefault="00512470" w:rsidP="00512470">
      <w:pPr>
        <w:spacing w:before="120"/>
        <w:jc w:val="both"/>
        <w:rPr>
          <w:rFonts w:ascii="Arial" w:hAnsi="Arial" w:cs="Arial"/>
        </w:rPr>
      </w:pPr>
      <w:r w:rsidRPr="00E23B0D">
        <w:rPr>
          <w:rFonts w:ascii="Arial" w:hAnsi="Arial" w:cs="Arial"/>
        </w:rPr>
        <w:t xml:space="preserve">Rozvoj </w:t>
      </w:r>
      <w:r w:rsidR="00951C8D" w:rsidRPr="00E23B0D">
        <w:rPr>
          <w:rFonts w:ascii="Arial" w:hAnsi="Arial" w:cs="Arial"/>
        </w:rPr>
        <w:t>inovačních aktivit podniků v České republice</w:t>
      </w:r>
      <w:r w:rsidRPr="00E23B0D">
        <w:rPr>
          <w:rFonts w:ascii="Arial" w:hAnsi="Arial" w:cs="Arial"/>
        </w:rPr>
        <w:t xml:space="preserve"> a realizace náročnějších projektů </w:t>
      </w:r>
      <w:proofErr w:type="spellStart"/>
      <w:r w:rsidRPr="00E23B0D">
        <w:rPr>
          <w:rFonts w:ascii="Arial" w:hAnsi="Arial" w:cs="Arial"/>
        </w:rPr>
        <w:t>VaVaI</w:t>
      </w:r>
      <w:proofErr w:type="spellEnd"/>
      <w:r w:rsidRPr="00E23B0D">
        <w:rPr>
          <w:rFonts w:ascii="Arial" w:hAnsi="Arial" w:cs="Arial"/>
        </w:rPr>
        <w:t xml:space="preserve"> může také v řadě případů narážet na nedostateč</w:t>
      </w:r>
      <w:r w:rsidR="00951C8D" w:rsidRPr="00E23B0D">
        <w:rPr>
          <w:rFonts w:ascii="Arial" w:hAnsi="Arial" w:cs="Arial"/>
        </w:rPr>
        <w:t>ně efektivní interní procesy. Česká republika</w:t>
      </w:r>
      <w:r w:rsidRPr="00E23B0D">
        <w:rPr>
          <w:rFonts w:ascii="Arial" w:hAnsi="Arial" w:cs="Arial"/>
        </w:rPr>
        <w:t xml:space="preserve"> má sice poměrně uspokojivou pozici ve využívání digitální techniky v podnikatelském sektoru, avšak ze zpracovaných analýz mj. vyplývá, že domácí podniky ve srovnání se zahraničními zatím nedostatečně využívají systémy </w:t>
      </w:r>
      <w:r w:rsidRPr="00E23B0D">
        <w:rPr>
          <w:rFonts w:ascii="Arial" w:hAnsi="Arial" w:cs="Arial"/>
          <w:lang w:eastAsia="cs-CZ"/>
        </w:rPr>
        <w:t xml:space="preserve">sdílení informací, což může do budoucna bránit realizaci náročnějších aktivit </w:t>
      </w:r>
      <w:proofErr w:type="spellStart"/>
      <w:r w:rsidRPr="00E23B0D">
        <w:rPr>
          <w:rFonts w:ascii="Arial" w:hAnsi="Arial" w:cs="Arial"/>
          <w:lang w:eastAsia="cs-CZ"/>
        </w:rPr>
        <w:t>VaVaI</w:t>
      </w:r>
      <w:proofErr w:type="spellEnd"/>
      <w:r w:rsidRPr="00E23B0D">
        <w:rPr>
          <w:rFonts w:ascii="Arial" w:hAnsi="Arial" w:cs="Arial"/>
          <w:lang w:eastAsia="cs-CZ"/>
        </w:rPr>
        <w:t>. Nedostatečné je také využívání systémů pro analýzu informací o klientech.</w:t>
      </w:r>
    </w:p>
    <w:p w:rsidR="00512470" w:rsidRPr="00E23B0D" w:rsidRDefault="00512470" w:rsidP="00512470">
      <w:pPr>
        <w:spacing w:before="120"/>
        <w:jc w:val="both"/>
        <w:rPr>
          <w:rFonts w:ascii="Arial" w:hAnsi="Arial" w:cs="Arial"/>
        </w:rPr>
      </w:pPr>
      <w:r w:rsidRPr="00E23B0D">
        <w:rPr>
          <w:rFonts w:ascii="Arial" w:hAnsi="Arial" w:cs="Arial"/>
        </w:rPr>
        <w:t xml:space="preserve">Jak vyplývá z vyhodnocení pokroku v plnění cílů Aktualizace NP </w:t>
      </w:r>
      <w:proofErr w:type="spellStart"/>
      <w:r w:rsidRPr="00E23B0D">
        <w:rPr>
          <w:rFonts w:ascii="Arial" w:hAnsi="Arial" w:cs="Arial"/>
        </w:rPr>
        <w:t>VaVaI</w:t>
      </w:r>
      <w:proofErr w:type="spellEnd"/>
      <w:r w:rsidRPr="00E23B0D">
        <w:rPr>
          <w:rFonts w:ascii="Arial" w:hAnsi="Arial" w:cs="Arial"/>
        </w:rPr>
        <w:t xml:space="preserve"> 2013, podíl výzkumných pracovníků, kteří působí v podnikovém sektoru, je ve srovnání s technologicky a průmyslově vyspělými zeměmi nižší. V souvislosti s rozvojem aktivit </w:t>
      </w:r>
      <w:proofErr w:type="spellStart"/>
      <w:r w:rsidRPr="00E23B0D">
        <w:rPr>
          <w:rFonts w:ascii="Arial" w:hAnsi="Arial" w:cs="Arial"/>
        </w:rPr>
        <w:t>VaVaI</w:t>
      </w:r>
      <w:proofErr w:type="spellEnd"/>
      <w:r w:rsidRPr="00E23B0D">
        <w:rPr>
          <w:rFonts w:ascii="Arial" w:hAnsi="Arial" w:cs="Arial"/>
        </w:rPr>
        <w:t xml:space="preserve"> v podnikovém sektoru budou do budoucna narůstat požadavky na zajištění dostatečného počtu výzkumných pracovníků a vysoce kvalifikovaných odborníků, kteří jsou nezbytní pro realizaci těchto náročných aktivit. </w:t>
      </w:r>
    </w:p>
    <w:p w:rsidR="00512470" w:rsidRPr="00E23B0D" w:rsidRDefault="00512470" w:rsidP="00512470">
      <w:pPr>
        <w:spacing w:before="240"/>
        <w:jc w:val="both"/>
        <w:rPr>
          <w:rFonts w:ascii="Arial" w:hAnsi="Arial" w:cs="Arial"/>
          <w:b/>
        </w:rPr>
      </w:pPr>
      <w:r w:rsidRPr="00E23B0D">
        <w:rPr>
          <w:rFonts w:ascii="Arial" w:hAnsi="Arial" w:cs="Arial"/>
          <w:b/>
        </w:rPr>
        <w:t>Směry</w:t>
      </w:r>
      <w:r w:rsidR="00095F05" w:rsidRPr="00E23B0D">
        <w:rPr>
          <w:rFonts w:ascii="Arial" w:hAnsi="Arial" w:cs="Arial"/>
          <w:b/>
        </w:rPr>
        <w:t xml:space="preserve"> pro </w:t>
      </w:r>
      <w:r w:rsidRPr="00E23B0D">
        <w:rPr>
          <w:rFonts w:ascii="Arial" w:hAnsi="Arial" w:cs="Arial"/>
          <w:b/>
        </w:rPr>
        <w:t xml:space="preserve">NP </w:t>
      </w:r>
      <w:proofErr w:type="spellStart"/>
      <w:r w:rsidRPr="00E23B0D">
        <w:rPr>
          <w:rFonts w:ascii="Arial" w:hAnsi="Arial" w:cs="Arial"/>
          <w:b/>
        </w:rPr>
        <w:t>VaVaI</w:t>
      </w:r>
      <w:proofErr w:type="spellEnd"/>
      <w:r w:rsidRPr="00E23B0D">
        <w:rPr>
          <w:rFonts w:ascii="Arial" w:hAnsi="Arial" w:cs="Arial"/>
          <w:b/>
        </w:rPr>
        <w:t xml:space="preserve"> 2016:</w:t>
      </w:r>
    </w:p>
    <w:p w:rsidR="00512470" w:rsidRPr="00E23B0D" w:rsidRDefault="00512470" w:rsidP="003F7538">
      <w:pPr>
        <w:pStyle w:val="Odstavecseseznamem"/>
        <w:numPr>
          <w:ilvl w:val="0"/>
          <w:numId w:val="12"/>
        </w:numPr>
        <w:spacing w:before="120" w:after="120"/>
        <w:ind w:left="567"/>
        <w:contextualSpacing w:val="0"/>
        <w:jc w:val="both"/>
        <w:rPr>
          <w:rFonts w:ascii="Arial" w:hAnsi="Arial" w:cs="Arial"/>
        </w:rPr>
      </w:pPr>
      <w:r w:rsidRPr="00E23B0D">
        <w:rPr>
          <w:rFonts w:ascii="Arial" w:hAnsi="Arial" w:cs="Arial"/>
          <w:b/>
        </w:rPr>
        <w:t xml:space="preserve">Zvýšit výzkumné a inovační aktivity podniků. </w:t>
      </w:r>
      <w:r w:rsidRPr="00E23B0D">
        <w:rPr>
          <w:rFonts w:ascii="Arial" w:hAnsi="Arial" w:cs="Arial"/>
        </w:rPr>
        <w:t xml:space="preserve">NP </w:t>
      </w:r>
      <w:proofErr w:type="spellStart"/>
      <w:r w:rsidRPr="00E23B0D">
        <w:rPr>
          <w:rFonts w:ascii="Arial" w:hAnsi="Arial" w:cs="Arial"/>
        </w:rPr>
        <w:t>VaVaI</w:t>
      </w:r>
      <w:proofErr w:type="spellEnd"/>
      <w:r w:rsidR="00095F05" w:rsidRPr="00E23B0D">
        <w:rPr>
          <w:rFonts w:ascii="Arial" w:hAnsi="Arial" w:cs="Arial"/>
        </w:rPr>
        <w:t xml:space="preserve"> 2016</w:t>
      </w:r>
      <w:r w:rsidRPr="00E23B0D">
        <w:rPr>
          <w:rFonts w:ascii="Arial" w:hAnsi="Arial" w:cs="Arial"/>
        </w:rPr>
        <w:t xml:space="preserve"> </w:t>
      </w:r>
      <w:r w:rsidR="00BA6DAF" w:rsidRPr="00E23B0D">
        <w:rPr>
          <w:rFonts w:ascii="Arial" w:hAnsi="Arial" w:cs="Arial"/>
        </w:rPr>
        <w:t xml:space="preserve">usiluje </w:t>
      </w:r>
      <w:r w:rsidRPr="00E23B0D">
        <w:rPr>
          <w:rFonts w:ascii="Arial" w:hAnsi="Arial" w:cs="Arial"/>
        </w:rPr>
        <w:t>o rozvoj výzkumných a inovačních aktivit v domácím p</w:t>
      </w:r>
      <w:r w:rsidR="00095F05" w:rsidRPr="00E23B0D">
        <w:rPr>
          <w:rFonts w:ascii="Arial" w:hAnsi="Arial" w:cs="Arial"/>
        </w:rPr>
        <w:t>odnikovém sektoru (zejména v malých a</w:t>
      </w:r>
      <w:r w:rsidR="009E38DA">
        <w:rPr>
          <w:rFonts w:ascii="Arial" w:hAnsi="Arial" w:cs="Arial"/>
        </w:rPr>
        <w:t> </w:t>
      </w:r>
      <w:r w:rsidR="00095F05" w:rsidRPr="00E23B0D">
        <w:rPr>
          <w:rFonts w:ascii="Arial" w:hAnsi="Arial" w:cs="Arial"/>
        </w:rPr>
        <w:t>středních</w:t>
      </w:r>
      <w:r w:rsidRPr="00E23B0D">
        <w:rPr>
          <w:rFonts w:ascii="Arial" w:hAnsi="Arial" w:cs="Arial"/>
        </w:rPr>
        <w:t xml:space="preserve">) a uplatňování výsledků </w:t>
      </w:r>
      <w:r w:rsidR="00095F05" w:rsidRPr="00E23B0D">
        <w:rPr>
          <w:rFonts w:ascii="Arial" w:hAnsi="Arial" w:cs="Arial"/>
        </w:rPr>
        <w:t>výzkumu a vývoje</w:t>
      </w:r>
      <w:r w:rsidRPr="00E23B0D">
        <w:rPr>
          <w:rFonts w:ascii="Arial" w:hAnsi="Arial" w:cs="Arial"/>
        </w:rPr>
        <w:t xml:space="preserve"> v nových produktech, které umožní podnikům se prosadit na existujících či nových trzích a vytvoří předpoklady pro růst jejich konkurenceschopnosti. Zároveň bude tímto způsobem zvýšena i absorpční k</w:t>
      </w:r>
      <w:r w:rsidR="00095F05" w:rsidRPr="00E23B0D">
        <w:rPr>
          <w:rFonts w:ascii="Arial" w:hAnsi="Arial" w:cs="Arial"/>
        </w:rPr>
        <w:t>apacita podniků pro výsledky výzkumu a vývoje</w:t>
      </w:r>
      <w:r w:rsidRPr="00E23B0D">
        <w:rPr>
          <w:rFonts w:ascii="Arial" w:hAnsi="Arial" w:cs="Arial"/>
        </w:rPr>
        <w:t xml:space="preserve"> vznikající ve veřejném výzkumu. Z tohoto důvodu je zapotřebí stimulovat podniky, které z</w:t>
      </w:r>
      <w:r w:rsidR="00095F05" w:rsidRPr="00E23B0D">
        <w:rPr>
          <w:rFonts w:ascii="Arial" w:hAnsi="Arial" w:cs="Arial"/>
        </w:rPr>
        <w:t>atím výzkum a vývoj</w:t>
      </w:r>
      <w:r w:rsidRPr="00E23B0D">
        <w:rPr>
          <w:rFonts w:ascii="Arial" w:hAnsi="Arial" w:cs="Arial"/>
        </w:rPr>
        <w:t xml:space="preserve"> nerealizují a ani jeho výsledky nena</w:t>
      </w:r>
      <w:r w:rsidR="00095F05" w:rsidRPr="00E23B0D">
        <w:rPr>
          <w:rFonts w:ascii="Arial" w:hAnsi="Arial" w:cs="Arial"/>
        </w:rPr>
        <w:t>kupují, k zahájení vlastních</w:t>
      </w:r>
      <w:r w:rsidRPr="00E23B0D">
        <w:rPr>
          <w:rFonts w:ascii="Arial" w:hAnsi="Arial" w:cs="Arial"/>
        </w:rPr>
        <w:t xml:space="preserve"> aktivit </w:t>
      </w:r>
      <w:r w:rsidR="00095F05" w:rsidRPr="00E23B0D">
        <w:rPr>
          <w:rFonts w:ascii="Arial" w:hAnsi="Arial" w:cs="Arial"/>
        </w:rPr>
        <w:t xml:space="preserve">výzkumu a vývoje </w:t>
      </w:r>
      <w:r w:rsidRPr="00E23B0D">
        <w:rPr>
          <w:rFonts w:ascii="Arial" w:hAnsi="Arial" w:cs="Arial"/>
        </w:rPr>
        <w:t xml:space="preserve">nebo ke </w:t>
      </w:r>
      <w:r w:rsidRPr="00E23B0D">
        <w:rPr>
          <w:rFonts w:ascii="Arial" w:hAnsi="Arial" w:cs="Arial"/>
        </w:rPr>
        <w:lastRenderedPageBreak/>
        <w:t>spolupráci s výzkumnými organizacemi. Inspirací pro vytvoření nástrojů, které stimulují podniky k zahájení a rozvoji</w:t>
      </w:r>
      <w:r w:rsidR="00095F05" w:rsidRPr="00E23B0D">
        <w:rPr>
          <w:rFonts w:ascii="Arial" w:hAnsi="Arial" w:cs="Arial"/>
        </w:rPr>
        <w:t xml:space="preserve"> těchto</w:t>
      </w:r>
      <w:r w:rsidRPr="00E23B0D">
        <w:rPr>
          <w:rFonts w:ascii="Arial" w:hAnsi="Arial" w:cs="Arial"/>
        </w:rPr>
        <w:t xml:space="preserve"> aktivit, může být </w:t>
      </w:r>
      <w:r w:rsidRPr="00E23B0D">
        <w:rPr>
          <w:rFonts w:ascii="Arial" w:hAnsi="Arial" w:cs="Arial"/>
          <w:lang w:eastAsia="cs-CZ"/>
        </w:rPr>
        <w:t xml:space="preserve">dřívější britský program Grant </w:t>
      </w:r>
      <w:proofErr w:type="spellStart"/>
      <w:r w:rsidRPr="00E23B0D">
        <w:rPr>
          <w:rFonts w:ascii="Arial" w:hAnsi="Arial" w:cs="Arial"/>
          <w:lang w:eastAsia="cs-CZ"/>
        </w:rPr>
        <w:t>for</w:t>
      </w:r>
      <w:proofErr w:type="spellEnd"/>
      <w:r w:rsidRPr="00E23B0D">
        <w:rPr>
          <w:rFonts w:ascii="Arial" w:hAnsi="Arial" w:cs="Arial"/>
          <w:lang w:eastAsia="cs-CZ"/>
        </w:rPr>
        <w:t xml:space="preserve"> </w:t>
      </w:r>
      <w:proofErr w:type="spellStart"/>
      <w:r w:rsidRPr="00E23B0D">
        <w:rPr>
          <w:rFonts w:ascii="Arial" w:hAnsi="Arial" w:cs="Arial"/>
          <w:lang w:eastAsia="cs-CZ"/>
        </w:rPr>
        <w:t>Research</w:t>
      </w:r>
      <w:proofErr w:type="spellEnd"/>
      <w:r w:rsidRPr="00E23B0D">
        <w:rPr>
          <w:rFonts w:ascii="Arial" w:hAnsi="Arial" w:cs="Arial"/>
          <w:lang w:eastAsia="cs-CZ"/>
        </w:rPr>
        <w:t xml:space="preserve"> </w:t>
      </w:r>
      <w:proofErr w:type="spellStart"/>
      <w:r w:rsidRPr="00E23B0D">
        <w:rPr>
          <w:rFonts w:ascii="Arial" w:hAnsi="Arial" w:cs="Arial"/>
          <w:lang w:eastAsia="cs-CZ"/>
        </w:rPr>
        <w:t>and</w:t>
      </w:r>
      <w:proofErr w:type="spellEnd"/>
      <w:r w:rsidRPr="00E23B0D">
        <w:rPr>
          <w:rFonts w:ascii="Arial" w:hAnsi="Arial" w:cs="Arial"/>
          <w:lang w:eastAsia="cs-CZ"/>
        </w:rPr>
        <w:t xml:space="preserve"> </w:t>
      </w:r>
      <w:proofErr w:type="spellStart"/>
      <w:r w:rsidRPr="00E23B0D">
        <w:rPr>
          <w:rFonts w:ascii="Arial" w:hAnsi="Arial" w:cs="Arial"/>
          <w:lang w:eastAsia="cs-CZ"/>
        </w:rPr>
        <w:t>Development</w:t>
      </w:r>
      <w:proofErr w:type="spellEnd"/>
      <w:r w:rsidRPr="00E23B0D">
        <w:rPr>
          <w:rStyle w:val="Znakapoznpodarou"/>
          <w:rFonts w:ascii="Arial" w:hAnsi="Arial" w:cs="Arial"/>
          <w:lang w:eastAsia="cs-CZ"/>
        </w:rPr>
        <w:footnoteReference w:id="14"/>
      </w:r>
      <w:r w:rsidRPr="00E23B0D">
        <w:rPr>
          <w:rFonts w:ascii="Arial" w:hAnsi="Arial" w:cs="Arial"/>
          <w:lang w:eastAsia="cs-CZ"/>
        </w:rPr>
        <w:t xml:space="preserve">. V návaznosti na rozvoj </w:t>
      </w:r>
      <w:r w:rsidR="00095F05" w:rsidRPr="00E23B0D">
        <w:rPr>
          <w:rFonts w:ascii="Arial" w:hAnsi="Arial" w:cs="Arial"/>
          <w:lang w:eastAsia="cs-CZ"/>
        </w:rPr>
        <w:t>výzkumu a vývoje</w:t>
      </w:r>
      <w:r w:rsidRPr="00E23B0D">
        <w:rPr>
          <w:rFonts w:ascii="Arial" w:hAnsi="Arial" w:cs="Arial"/>
          <w:lang w:eastAsia="cs-CZ"/>
        </w:rPr>
        <w:t xml:space="preserve"> je také p</w:t>
      </w:r>
      <w:r w:rsidR="00095F05" w:rsidRPr="00E23B0D">
        <w:rPr>
          <w:rFonts w:ascii="Arial" w:hAnsi="Arial" w:cs="Arial"/>
        </w:rPr>
        <w:t>otřebné malé a střední podniky</w:t>
      </w:r>
      <w:r w:rsidRPr="00E23B0D">
        <w:rPr>
          <w:rFonts w:ascii="Arial" w:hAnsi="Arial" w:cs="Arial"/>
        </w:rPr>
        <w:t xml:space="preserve"> stimulovat k intenzivnějšímu zapojení do mezinárodních výzkumných programů a d</w:t>
      </w:r>
      <w:r w:rsidR="00095F05" w:rsidRPr="00E23B0D">
        <w:rPr>
          <w:rFonts w:ascii="Arial" w:hAnsi="Arial" w:cs="Arial"/>
        </w:rPr>
        <w:t>alších mezinárodních aktivit výzkumu a</w:t>
      </w:r>
      <w:r w:rsidR="009E38DA">
        <w:rPr>
          <w:rFonts w:ascii="Arial" w:hAnsi="Arial" w:cs="Arial"/>
        </w:rPr>
        <w:t> </w:t>
      </w:r>
      <w:r w:rsidR="00095F05" w:rsidRPr="00E23B0D">
        <w:rPr>
          <w:rFonts w:ascii="Arial" w:hAnsi="Arial" w:cs="Arial"/>
        </w:rPr>
        <w:t>vývoje</w:t>
      </w:r>
      <w:r w:rsidRPr="00E23B0D">
        <w:rPr>
          <w:rFonts w:ascii="Arial" w:hAnsi="Arial" w:cs="Arial"/>
        </w:rPr>
        <w:t xml:space="preserve"> (program Horizont</w:t>
      </w:r>
      <w:r w:rsidR="00F17A4C">
        <w:rPr>
          <w:rFonts w:ascii="Arial" w:hAnsi="Arial" w:cs="Arial"/>
        </w:rPr>
        <w:t xml:space="preserve"> </w:t>
      </w:r>
      <w:r w:rsidRPr="00E23B0D">
        <w:rPr>
          <w:rFonts w:ascii="Arial" w:hAnsi="Arial" w:cs="Arial"/>
        </w:rPr>
        <w:t xml:space="preserve">2020, iniciativa </w:t>
      </w:r>
      <w:proofErr w:type="spellStart"/>
      <w:r w:rsidRPr="00E23B0D">
        <w:rPr>
          <w:rFonts w:ascii="Arial" w:hAnsi="Arial" w:cs="Arial"/>
        </w:rPr>
        <w:t>Eureka</w:t>
      </w:r>
      <w:proofErr w:type="spellEnd"/>
      <w:r w:rsidRPr="00E23B0D">
        <w:rPr>
          <w:rFonts w:ascii="Arial" w:hAnsi="Arial" w:cs="Arial"/>
        </w:rPr>
        <w:t>, Evropské technologické platformy, JTI apod.). Zároveň by měl být podporován vznik nových firem zal</w:t>
      </w:r>
      <w:r w:rsidR="00095F05" w:rsidRPr="00E23B0D">
        <w:rPr>
          <w:rFonts w:ascii="Arial" w:hAnsi="Arial" w:cs="Arial"/>
        </w:rPr>
        <w:t>ožených na nových poznatcích výzkumu a vývoje,</w:t>
      </w:r>
      <w:r w:rsidRPr="00E23B0D">
        <w:rPr>
          <w:rFonts w:ascii="Arial" w:hAnsi="Arial" w:cs="Arial"/>
        </w:rPr>
        <w:t xml:space="preserve"> a vytvořeny podmínky pro jejich počáteční rozvoj v </w:t>
      </w:r>
      <w:r w:rsidR="00B54427" w:rsidRPr="00E23B0D">
        <w:rPr>
          <w:rFonts w:ascii="Arial" w:hAnsi="Arial" w:cs="Arial"/>
        </w:rPr>
        <w:t>blízkosti</w:t>
      </w:r>
      <w:r w:rsidRPr="00E23B0D">
        <w:rPr>
          <w:rFonts w:ascii="Arial" w:hAnsi="Arial" w:cs="Arial"/>
        </w:rPr>
        <w:t>, včetně zajištění přístupu k finančním zdrojům nezbytným pro tyto účely. V této souvislosti je potřebné stimulovat studenty k zahájení vlastního podnikání založeného na kreativitě, znalostech a </w:t>
      </w:r>
      <w:r w:rsidR="005940F7" w:rsidRPr="00E23B0D">
        <w:rPr>
          <w:rFonts w:ascii="Arial" w:hAnsi="Arial" w:cs="Arial"/>
        </w:rPr>
        <w:t>výsledcích výzkumu a vývoje</w:t>
      </w:r>
      <w:r w:rsidRPr="00E23B0D">
        <w:rPr>
          <w:rFonts w:ascii="Arial" w:hAnsi="Arial" w:cs="Arial"/>
        </w:rPr>
        <w:t>. V oblasti přístupu začínajících inovujících podniků k finančním zdrojům je potřebné stimulovat kapitálové investice (</w:t>
      </w:r>
      <w:proofErr w:type="spellStart"/>
      <w:r w:rsidRPr="00E23B0D">
        <w:rPr>
          <w:rFonts w:ascii="Arial" w:hAnsi="Arial" w:cs="Arial"/>
        </w:rPr>
        <w:t>early</w:t>
      </w:r>
      <w:proofErr w:type="spellEnd"/>
      <w:r w:rsidRPr="00E23B0D">
        <w:rPr>
          <w:rFonts w:ascii="Arial" w:hAnsi="Arial" w:cs="Arial"/>
        </w:rPr>
        <w:t xml:space="preserve"> </w:t>
      </w:r>
      <w:proofErr w:type="spellStart"/>
      <w:r w:rsidRPr="00E23B0D">
        <w:rPr>
          <w:rFonts w:ascii="Arial" w:hAnsi="Arial" w:cs="Arial"/>
        </w:rPr>
        <w:t>stage</w:t>
      </w:r>
      <w:proofErr w:type="spellEnd"/>
      <w:r w:rsidRPr="00E23B0D">
        <w:rPr>
          <w:rFonts w:ascii="Arial" w:hAnsi="Arial" w:cs="Arial"/>
        </w:rPr>
        <w:t xml:space="preserve"> </w:t>
      </w:r>
      <w:proofErr w:type="spellStart"/>
      <w:r w:rsidRPr="00E23B0D">
        <w:rPr>
          <w:rFonts w:ascii="Arial" w:hAnsi="Arial" w:cs="Arial"/>
        </w:rPr>
        <w:t>venture</w:t>
      </w:r>
      <w:proofErr w:type="spellEnd"/>
      <w:r w:rsidRPr="00E23B0D">
        <w:rPr>
          <w:rFonts w:ascii="Arial" w:hAnsi="Arial" w:cs="Arial"/>
        </w:rPr>
        <w:t xml:space="preserve"> </w:t>
      </w:r>
      <w:proofErr w:type="spellStart"/>
      <w:r w:rsidRPr="00E23B0D">
        <w:rPr>
          <w:rFonts w:ascii="Arial" w:hAnsi="Arial" w:cs="Arial"/>
        </w:rPr>
        <w:t>capital</w:t>
      </w:r>
      <w:proofErr w:type="spellEnd"/>
      <w:r w:rsidRPr="00E23B0D">
        <w:rPr>
          <w:rFonts w:ascii="Arial" w:hAnsi="Arial" w:cs="Arial"/>
        </w:rPr>
        <w:t>), které by usnadnily počáteční rozvoj nových podniků.</w:t>
      </w:r>
    </w:p>
    <w:p w:rsidR="009C5FF6" w:rsidRPr="00E23B0D" w:rsidRDefault="00512470" w:rsidP="003F7538">
      <w:pPr>
        <w:pStyle w:val="Odstavecseseznamem"/>
        <w:numPr>
          <w:ilvl w:val="0"/>
          <w:numId w:val="12"/>
        </w:numPr>
        <w:spacing w:before="120" w:after="120"/>
        <w:ind w:left="567"/>
        <w:contextualSpacing w:val="0"/>
        <w:jc w:val="both"/>
        <w:rPr>
          <w:rFonts w:ascii="Arial" w:hAnsi="Arial" w:cs="Arial"/>
        </w:rPr>
      </w:pPr>
      <w:r w:rsidRPr="00E23B0D">
        <w:rPr>
          <w:rFonts w:ascii="Arial" w:hAnsi="Arial" w:cs="Arial"/>
          <w:b/>
        </w:rPr>
        <w:t>Zefektivnit podnikové procesy.</w:t>
      </w:r>
      <w:r w:rsidRPr="00E23B0D">
        <w:rPr>
          <w:rFonts w:ascii="Arial" w:hAnsi="Arial" w:cs="Arial"/>
        </w:rPr>
        <w:t xml:space="preserve"> V souvislosti s dynamickým technologickým rozvojem je zapotřebí zlepšit připravenost podniků včas reagovat na možnosti, které nové technologie skýtají, měnící se podmínky na trhu i na aktuální i potenciální potřeby společnosti. Zároveň je zapotřebí v</w:t>
      </w:r>
      <w:r w:rsidR="005940F7" w:rsidRPr="00E23B0D">
        <w:rPr>
          <w:rFonts w:ascii="Arial" w:hAnsi="Arial" w:cs="Arial"/>
        </w:rPr>
        <w:t>yužít uspokojivé pozice České republiky</w:t>
      </w:r>
      <w:r w:rsidRPr="00E23B0D">
        <w:rPr>
          <w:rFonts w:ascii="Arial" w:hAnsi="Arial" w:cs="Arial"/>
        </w:rPr>
        <w:t xml:space="preserve"> ve využívání digitální techniky v podnikatelském sektoru i silné průmyslové tradice a stimulovat podniky k systémovému využívání a integraci nových technologií do podnikových procesů, což jim umožní realizovat i vysoce náročné projekty </w:t>
      </w:r>
      <w:proofErr w:type="spellStart"/>
      <w:r w:rsidRPr="00E23B0D">
        <w:rPr>
          <w:rFonts w:ascii="Arial" w:hAnsi="Arial" w:cs="Arial"/>
        </w:rPr>
        <w:t>VaVaI</w:t>
      </w:r>
      <w:proofErr w:type="spellEnd"/>
      <w:r w:rsidRPr="00E23B0D">
        <w:rPr>
          <w:rFonts w:ascii="Arial" w:hAnsi="Arial" w:cs="Arial"/>
        </w:rPr>
        <w:t xml:space="preserve"> vyžadující zajištění návazností a koordinaci všech procesů. </w:t>
      </w:r>
    </w:p>
    <w:p w:rsidR="009C5FF6" w:rsidRPr="00254A25" w:rsidRDefault="00512470" w:rsidP="009C5FF6">
      <w:pPr>
        <w:pStyle w:val="Odstavecseseznamem"/>
        <w:numPr>
          <w:ilvl w:val="0"/>
          <w:numId w:val="12"/>
        </w:numPr>
        <w:spacing w:before="120" w:after="120"/>
        <w:ind w:left="567"/>
        <w:contextualSpacing w:val="0"/>
        <w:jc w:val="both"/>
        <w:rPr>
          <w:rFonts w:ascii="Arial" w:hAnsi="Arial" w:cs="Arial"/>
        </w:rPr>
      </w:pPr>
      <w:r w:rsidRPr="00E23B0D">
        <w:rPr>
          <w:rFonts w:ascii="Arial" w:hAnsi="Arial" w:cs="Arial"/>
          <w:b/>
        </w:rPr>
        <w:t>Zajistit kvalitní lidské zdroje pro inovace.</w:t>
      </w:r>
      <w:r w:rsidRPr="00E23B0D">
        <w:rPr>
          <w:rFonts w:ascii="Arial" w:hAnsi="Arial" w:cs="Arial"/>
        </w:rPr>
        <w:t xml:space="preserve"> V souvislosti s růstem aktivit </w:t>
      </w:r>
      <w:proofErr w:type="spellStart"/>
      <w:r w:rsidRPr="00E23B0D">
        <w:rPr>
          <w:rFonts w:ascii="Arial" w:hAnsi="Arial" w:cs="Arial"/>
        </w:rPr>
        <w:t>VaVaI</w:t>
      </w:r>
      <w:proofErr w:type="spellEnd"/>
      <w:r w:rsidRPr="00E23B0D">
        <w:rPr>
          <w:rFonts w:ascii="Arial" w:hAnsi="Arial" w:cs="Arial"/>
        </w:rPr>
        <w:t xml:space="preserve"> v podnikovém sektoru bude do budoucna narůstat potřeba zajištění kvalitních lidských zdrojů pro podnikový výzkum a znalostně náročné pozice v podnicích, a to zejména pracovníků s kvalitním technickým a přírodovědným vzděláním. Z tohoto důvodu musí </w:t>
      </w:r>
      <w:r w:rsidR="005940F7" w:rsidRPr="00E23B0D">
        <w:rPr>
          <w:rFonts w:ascii="Arial" w:hAnsi="Arial" w:cs="Arial"/>
        </w:rPr>
        <w:t xml:space="preserve">NP </w:t>
      </w:r>
      <w:proofErr w:type="spellStart"/>
      <w:r w:rsidR="005940F7" w:rsidRPr="00E23B0D">
        <w:rPr>
          <w:rFonts w:ascii="Arial" w:hAnsi="Arial" w:cs="Arial"/>
        </w:rPr>
        <w:t>VaVaI</w:t>
      </w:r>
      <w:proofErr w:type="spellEnd"/>
      <w:r w:rsidR="005940F7" w:rsidRPr="00E23B0D">
        <w:rPr>
          <w:rFonts w:ascii="Arial" w:hAnsi="Arial" w:cs="Arial"/>
        </w:rPr>
        <w:t xml:space="preserve"> 2016</w:t>
      </w:r>
      <w:r w:rsidRPr="00E23B0D">
        <w:rPr>
          <w:rFonts w:ascii="Arial" w:hAnsi="Arial" w:cs="Arial"/>
        </w:rPr>
        <w:t xml:space="preserve"> </w:t>
      </w:r>
      <w:r w:rsidR="009E38DA">
        <w:rPr>
          <w:rFonts w:ascii="Arial" w:hAnsi="Arial" w:cs="Arial"/>
        </w:rPr>
        <w:t>usilovat</w:t>
      </w:r>
      <w:r w:rsidR="005940F7" w:rsidRPr="00E23B0D">
        <w:rPr>
          <w:rFonts w:ascii="Arial" w:hAnsi="Arial" w:cs="Arial"/>
        </w:rPr>
        <w:t xml:space="preserve"> </w:t>
      </w:r>
      <w:r w:rsidRPr="00E23B0D">
        <w:rPr>
          <w:rFonts w:ascii="Arial" w:hAnsi="Arial" w:cs="Arial"/>
        </w:rPr>
        <w:t>o zvyšování kvality studií na všech stupních vzdělávání</w:t>
      </w:r>
      <w:r w:rsidR="000539D6">
        <w:rPr>
          <w:rFonts w:ascii="Arial" w:hAnsi="Arial" w:cs="Arial"/>
        </w:rPr>
        <w:t xml:space="preserve"> včetně dalšího vzdělávání</w:t>
      </w:r>
      <w:r w:rsidRPr="00E23B0D">
        <w:rPr>
          <w:rFonts w:ascii="Arial" w:hAnsi="Arial" w:cs="Arial"/>
        </w:rPr>
        <w:t xml:space="preserve"> i zvyšování počtu absolventů, kteří budou splňovat podmínky pro tyto pozice. Zároveň je zapotřebí vhodnými nástroji podporovat uplatnění čerstvých absolventů </w:t>
      </w:r>
      <w:r w:rsidR="005940F7" w:rsidRPr="00E23B0D">
        <w:rPr>
          <w:rFonts w:ascii="Arial" w:hAnsi="Arial" w:cs="Arial"/>
        </w:rPr>
        <w:t>v podnikovém výzkumu a vývoji</w:t>
      </w:r>
      <w:r w:rsidRPr="00E23B0D">
        <w:rPr>
          <w:rFonts w:ascii="Arial" w:hAnsi="Arial" w:cs="Arial"/>
        </w:rPr>
        <w:t xml:space="preserve"> a v inovačně zaměřených podnicích. </w:t>
      </w:r>
    </w:p>
    <w:p w:rsidR="009C5FF6" w:rsidRPr="00445671" w:rsidRDefault="009C5FF6" w:rsidP="00EE7FAD">
      <w:pPr>
        <w:pStyle w:val="Nadpis2"/>
        <w:numPr>
          <w:ilvl w:val="1"/>
          <w:numId w:val="48"/>
        </w:numPr>
      </w:pPr>
      <w:bookmarkStart w:id="25" w:name="_Toc435095650"/>
      <w:r w:rsidRPr="00445671">
        <w:t xml:space="preserve">Výzvy pro zaměření </w:t>
      </w:r>
      <w:proofErr w:type="spellStart"/>
      <w:r w:rsidRPr="00445671">
        <w:t>VaVaI</w:t>
      </w:r>
      <w:bookmarkEnd w:id="25"/>
      <w:proofErr w:type="spellEnd"/>
    </w:p>
    <w:p w:rsidR="00BE398C" w:rsidRDefault="00BE398C" w:rsidP="00073194">
      <w:pPr>
        <w:jc w:val="both"/>
        <w:rPr>
          <w:rFonts w:ascii="Arial" w:hAnsi="Arial" w:cs="Arial"/>
        </w:rPr>
      </w:pPr>
    </w:p>
    <w:p w:rsidR="009C5FF6" w:rsidRPr="00073194" w:rsidRDefault="009C5FF6" w:rsidP="00073194">
      <w:pPr>
        <w:jc w:val="both"/>
        <w:rPr>
          <w:rFonts w:ascii="Arial" w:hAnsi="Arial" w:cs="Arial"/>
        </w:rPr>
      </w:pPr>
      <w:r w:rsidRPr="00073194">
        <w:rPr>
          <w:rFonts w:ascii="Arial" w:hAnsi="Arial" w:cs="Arial"/>
        </w:rPr>
        <w:t xml:space="preserve">Jak vyplývá z vyhodnocení cílů a opatření Aktualizace NP </w:t>
      </w:r>
      <w:proofErr w:type="spellStart"/>
      <w:r w:rsidRPr="00073194">
        <w:rPr>
          <w:rFonts w:ascii="Arial" w:hAnsi="Arial" w:cs="Arial"/>
        </w:rPr>
        <w:t>VaVaI</w:t>
      </w:r>
      <w:proofErr w:type="spellEnd"/>
      <w:r w:rsidRPr="00073194">
        <w:rPr>
          <w:rFonts w:ascii="Arial" w:hAnsi="Arial" w:cs="Arial"/>
        </w:rPr>
        <w:t xml:space="preserve"> 2013, výsledky aplikovaného výzkumu podporovaného z veřejných prostředků se pouze ve velmi omezené míře uplatňují v inovacích, které by posilovaly konkurenceschopnost podniků a naplňovaly potřeby společnosti. Důvody lze spatřovat mimo jiné v chybějícím strategickém zacílení podpory aplikovaného výzkumu, kde jsou vyhlašovány tematicky široce vymezené programy </w:t>
      </w:r>
      <w:proofErr w:type="spellStart"/>
      <w:r w:rsidRPr="00073194">
        <w:rPr>
          <w:rFonts w:ascii="Arial" w:hAnsi="Arial" w:cs="Arial"/>
        </w:rPr>
        <w:t>VaVaI</w:t>
      </w:r>
      <w:proofErr w:type="spellEnd"/>
      <w:r w:rsidRPr="00073194">
        <w:rPr>
          <w:rFonts w:ascii="Arial" w:hAnsi="Arial" w:cs="Arial"/>
        </w:rPr>
        <w:t xml:space="preserve"> bez přímé vazby na potřeby uživatelů. Přestože </w:t>
      </w:r>
      <w:r w:rsidR="00B028F4" w:rsidRPr="00073194">
        <w:rPr>
          <w:rFonts w:ascii="Arial" w:hAnsi="Arial" w:cs="Arial"/>
        </w:rPr>
        <w:t xml:space="preserve">NPOV </w:t>
      </w:r>
      <w:r w:rsidRPr="00073194">
        <w:rPr>
          <w:rFonts w:ascii="Arial" w:hAnsi="Arial" w:cs="Arial"/>
        </w:rPr>
        <w:t xml:space="preserve">poskytují základ pro zacílení podpory na identifikované potřeby společnosti, nedotažení jejich implementačního plánu do konkrétních podporovaných tematických oblastí výzkumu se projevuje v obecném zaměření programů </w:t>
      </w:r>
      <w:proofErr w:type="spellStart"/>
      <w:r w:rsidRPr="00073194">
        <w:rPr>
          <w:rFonts w:ascii="Arial" w:hAnsi="Arial" w:cs="Arial"/>
        </w:rPr>
        <w:t>VaVaI</w:t>
      </w:r>
      <w:proofErr w:type="spellEnd"/>
      <w:r w:rsidRPr="00073194">
        <w:rPr>
          <w:rFonts w:ascii="Arial" w:hAnsi="Arial" w:cs="Arial"/>
        </w:rPr>
        <w:t>, jež se na naplňování těchto priorit</w:t>
      </w:r>
      <w:r w:rsidR="00FE07CE" w:rsidRPr="00073194">
        <w:rPr>
          <w:rFonts w:ascii="Arial" w:hAnsi="Arial" w:cs="Arial"/>
        </w:rPr>
        <w:t>,</w:t>
      </w:r>
      <w:r w:rsidRPr="00073194">
        <w:rPr>
          <w:rFonts w:ascii="Arial" w:hAnsi="Arial" w:cs="Arial"/>
        </w:rPr>
        <w:t xml:space="preserve"> </w:t>
      </w:r>
      <w:r w:rsidR="00D14176" w:rsidRPr="00073194">
        <w:rPr>
          <w:rFonts w:ascii="Arial" w:hAnsi="Arial" w:cs="Arial"/>
        </w:rPr>
        <w:t xml:space="preserve">resp. cílů </w:t>
      </w:r>
      <w:proofErr w:type="spellStart"/>
      <w:r w:rsidR="00D14176" w:rsidRPr="00073194">
        <w:rPr>
          <w:rFonts w:ascii="Arial" w:hAnsi="Arial" w:cs="Arial"/>
        </w:rPr>
        <w:t>VaVaI</w:t>
      </w:r>
      <w:proofErr w:type="spellEnd"/>
      <w:r w:rsidR="00D14176" w:rsidRPr="00073194">
        <w:rPr>
          <w:rFonts w:ascii="Arial" w:hAnsi="Arial" w:cs="Arial"/>
        </w:rPr>
        <w:t xml:space="preserve"> obsažených </w:t>
      </w:r>
      <w:r w:rsidR="00D14176" w:rsidRPr="00073194">
        <w:rPr>
          <w:rFonts w:ascii="Arial" w:hAnsi="Arial" w:cs="Arial"/>
        </w:rPr>
        <w:lastRenderedPageBreak/>
        <w:t>v prioritních oblastech</w:t>
      </w:r>
      <w:r w:rsidR="00FE07CE" w:rsidRPr="00073194">
        <w:rPr>
          <w:rFonts w:ascii="Arial" w:hAnsi="Arial" w:cs="Arial"/>
        </w:rPr>
        <w:t xml:space="preserve">, </w:t>
      </w:r>
      <w:r w:rsidRPr="00073194">
        <w:rPr>
          <w:rFonts w:ascii="Arial" w:hAnsi="Arial" w:cs="Arial"/>
        </w:rPr>
        <w:t>odkazují</w:t>
      </w:r>
      <w:r w:rsidR="00D14176" w:rsidRPr="00073194">
        <w:rPr>
          <w:rFonts w:ascii="Arial" w:hAnsi="Arial" w:cs="Arial"/>
        </w:rPr>
        <w:t xml:space="preserve">. </w:t>
      </w:r>
      <w:r w:rsidR="00FE07CE" w:rsidRPr="00073194">
        <w:rPr>
          <w:rFonts w:ascii="Arial" w:hAnsi="Arial" w:cs="Arial"/>
        </w:rPr>
        <w:t xml:space="preserve">Cíle </w:t>
      </w:r>
      <w:proofErr w:type="spellStart"/>
      <w:r w:rsidR="00FE07CE" w:rsidRPr="00073194">
        <w:rPr>
          <w:rFonts w:ascii="Arial" w:hAnsi="Arial" w:cs="Arial"/>
        </w:rPr>
        <w:t>VaVaI</w:t>
      </w:r>
      <w:proofErr w:type="spellEnd"/>
      <w:r w:rsidR="00FE07CE" w:rsidRPr="00073194">
        <w:rPr>
          <w:rFonts w:ascii="Arial" w:hAnsi="Arial" w:cs="Arial"/>
        </w:rPr>
        <w:t xml:space="preserve"> definované pro </w:t>
      </w:r>
      <w:r w:rsidR="001C6C88" w:rsidRPr="00073194">
        <w:rPr>
          <w:rFonts w:ascii="Arial" w:hAnsi="Arial" w:cs="Arial"/>
        </w:rPr>
        <w:t xml:space="preserve">jednotlivé </w:t>
      </w:r>
      <w:r w:rsidR="00FE07CE" w:rsidRPr="00073194">
        <w:rPr>
          <w:rFonts w:ascii="Arial" w:hAnsi="Arial" w:cs="Arial"/>
        </w:rPr>
        <w:t>prioritní oblasti v </w:t>
      </w:r>
      <w:r w:rsidR="00B028F4" w:rsidRPr="00073194">
        <w:rPr>
          <w:rFonts w:ascii="Arial" w:hAnsi="Arial" w:cs="Arial"/>
        </w:rPr>
        <w:t>NPOV</w:t>
      </w:r>
      <w:r w:rsidR="001C6C88" w:rsidRPr="00073194">
        <w:rPr>
          <w:rFonts w:ascii="Arial" w:hAnsi="Arial" w:cs="Arial"/>
        </w:rPr>
        <w:t xml:space="preserve">, jsou obecnější než konkrétní potřeby uživatelů výsledků </w:t>
      </w:r>
      <w:proofErr w:type="spellStart"/>
      <w:r w:rsidR="001C6C88" w:rsidRPr="00073194">
        <w:rPr>
          <w:rFonts w:ascii="Arial" w:hAnsi="Arial" w:cs="Arial"/>
        </w:rPr>
        <w:t>VaVaI</w:t>
      </w:r>
      <w:proofErr w:type="spellEnd"/>
      <w:r w:rsidR="001C6C88" w:rsidRPr="00073194">
        <w:rPr>
          <w:rFonts w:ascii="Arial" w:hAnsi="Arial" w:cs="Arial"/>
        </w:rPr>
        <w:t>. Z tohoto důvodu je také obtížné provádět jakékoli hodnocení ve vztahu k přínosům implementace</w:t>
      </w:r>
      <w:r w:rsidR="00B028F4" w:rsidRPr="00073194">
        <w:rPr>
          <w:rFonts w:ascii="Arial" w:hAnsi="Arial" w:cs="Arial"/>
        </w:rPr>
        <w:t xml:space="preserve"> NPOV</w:t>
      </w:r>
      <w:r w:rsidR="001C6C88" w:rsidRPr="00073194">
        <w:rPr>
          <w:rFonts w:ascii="Arial" w:hAnsi="Arial" w:cs="Arial"/>
        </w:rPr>
        <w:t>, které by mělo odpovídající vypovídací hodnotu a nesklouzlo pouze k formálnímu byrokratickému posouzení.</w:t>
      </w:r>
    </w:p>
    <w:p w:rsidR="007C427C" w:rsidRDefault="009C5FF6" w:rsidP="007C427C">
      <w:pPr>
        <w:pStyle w:val="Textpoznpodarou"/>
        <w:spacing w:line="276" w:lineRule="auto"/>
        <w:rPr>
          <w:rFonts w:ascii="Arial" w:hAnsi="Arial" w:cs="Arial"/>
          <w:sz w:val="22"/>
          <w:szCs w:val="22"/>
          <w:lang w:eastAsia="cs-CZ"/>
        </w:rPr>
      </w:pPr>
      <w:r w:rsidRPr="00E23B0D">
        <w:rPr>
          <w:rFonts w:ascii="Arial" w:hAnsi="Arial" w:cs="Arial"/>
          <w:sz w:val="22"/>
          <w:szCs w:val="22"/>
          <w:lang w:eastAsia="cs-CZ"/>
        </w:rPr>
        <w:t xml:space="preserve">Další důvody pro obecné a nedostatečné strategické zacílení podpory aplikovaného výzkumu lze spatřovat v malém důrazu na identifikaci potřeb uživatelů při přípravě programů </w:t>
      </w:r>
      <w:proofErr w:type="spellStart"/>
      <w:r w:rsidRPr="00E23B0D">
        <w:rPr>
          <w:rFonts w:ascii="Arial" w:hAnsi="Arial" w:cs="Arial"/>
          <w:sz w:val="22"/>
          <w:szCs w:val="22"/>
          <w:lang w:eastAsia="cs-CZ"/>
        </w:rPr>
        <w:t>VaVaI</w:t>
      </w:r>
      <w:proofErr w:type="spellEnd"/>
      <w:r w:rsidRPr="00E23B0D">
        <w:rPr>
          <w:rFonts w:ascii="Arial" w:hAnsi="Arial" w:cs="Arial"/>
          <w:sz w:val="22"/>
          <w:szCs w:val="22"/>
          <w:lang w:eastAsia="cs-CZ"/>
        </w:rPr>
        <w:t xml:space="preserve">. Zástupci potenciálních uživatelů výsledků </w:t>
      </w:r>
      <w:proofErr w:type="spellStart"/>
      <w:r w:rsidR="00335DDD">
        <w:rPr>
          <w:rFonts w:ascii="Arial" w:hAnsi="Arial" w:cs="Arial"/>
          <w:sz w:val="22"/>
          <w:szCs w:val="22"/>
          <w:lang w:eastAsia="cs-CZ"/>
        </w:rPr>
        <w:t>VaVaI</w:t>
      </w:r>
      <w:proofErr w:type="spellEnd"/>
      <w:r w:rsidR="00335DDD">
        <w:rPr>
          <w:rFonts w:ascii="Arial" w:hAnsi="Arial" w:cs="Arial"/>
          <w:sz w:val="22"/>
          <w:szCs w:val="22"/>
          <w:lang w:eastAsia="cs-CZ"/>
        </w:rPr>
        <w:t xml:space="preserve"> (podniků, veřejné správy </w:t>
      </w:r>
      <w:r w:rsidRPr="00E23B0D">
        <w:rPr>
          <w:rFonts w:ascii="Arial" w:hAnsi="Arial" w:cs="Arial"/>
          <w:sz w:val="22"/>
          <w:szCs w:val="22"/>
          <w:lang w:eastAsia="cs-CZ"/>
        </w:rPr>
        <w:t xml:space="preserve">aj.) nejsou systematicky zapojováni do přípravy programů </w:t>
      </w:r>
      <w:proofErr w:type="spellStart"/>
      <w:r w:rsidRPr="00E23B0D">
        <w:rPr>
          <w:rFonts w:ascii="Arial" w:hAnsi="Arial" w:cs="Arial"/>
          <w:sz w:val="22"/>
          <w:szCs w:val="22"/>
          <w:lang w:eastAsia="cs-CZ"/>
        </w:rPr>
        <w:t>VaVaI</w:t>
      </w:r>
      <w:proofErr w:type="spellEnd"/>
      <w:r w:rsidRPr="00E23B0D">
        <w:rPr>
          <w:rFonts w:ascii="Arial" w:hAnsi="Arial" w:cs="Arial"/>
          <w:sz w:val="22"/>
          <w:szCs w:val="22"/>
          <w:lang w:eastAsia="cs-CZ"/>
        </w:rPr>
        <w:t xml:space="preserve"> a tyto programy tak nemohou přímo reagovat na explicitní vyjádření jejich potřeb. V případě, kdy významná část aplikovaného výzkumu podporovaného z </w:t>
      </w:r>
      <w:r w:rsidRPr="00E23B0D">
        <w:rPr>
          <w:rFonts w:ascii="Arial" w:hAnsi="Arial" w:cs="Arial"/>
          <w:sz w:val="22"/>
          <w:szCs w:val="22"/>
        </w:rPr>
        <w:t>veřejných</w:t>
      </w:r>
      <w:r w:rsidRPr="00E23B0D">
        <w:rPr>
          <w:rFonts w:ascii="Arial" w:hAnsi="Arial" w:cs="Arial"/>
          <w:sz w:val="22"/>
          <w:szCs w:val="22"/>
          <w:lang w:eastAsia="cs-CZ"/>
        </w:rPr>
        <w:t xml:space="preserve"> prostředků je realizována ve výzkumných organizacích, vede nedostatečné zacílení programu </w:t>
      </w:r>
      <w:proofErr w:type="spellStart"/>
      <w:r w:rsidRPr="00E23B0D">
        <w:rPr>
          <w:rFonts w:ascii="Arial" w:hAnsi="Arial" w:cs="Arial"/>
          <w:sz w:val="22"/>
          <w:szCs w:val="22"/>
          <w:lang w:eastAsia="cs-CZ"/>
        </w:rPr>
        <w:t>VaVaI</w:t>
      </w:r>
      <w:proofErr w:type="spellEnd"/>
      <w:r w:rsidRPr="00E23B0D">
        <w:rPr>
          <w:rFonts w:ascii="Arial" w:hAnsi="Arial" w:cs="Arial"/>
          <w:sz w:val="22"/>
          <w:szCs w:val="22"/>
          <w:lang w:eastAsia="cs-CZ"/>
        </w:rPr>
        <w:t xml:space="preserve"> na potřeby uživatelů k tomu, že výsledky podpořených projektů </w:t>
      </w:r>
      <w:proofErr w:type="spellStart"/>
      <w:r w:rsidRPr="00E23B0D">
        <w:rPr>
          <w:rFonts w:ascii="Arial" w:hAnsi="Arial" w:cs="Arial"/>
          <w:sz w:val="22"/>
          <w:szCs w:val="22"/>
          <w:lang w:eastAsia="cs-CZ"/>
        </w:rPr>
        <w:t>VaVaI</w:t>
      </w:r>
      <w:proofErr w:type="spellEnd"/>
      <w:r w:rsidRPr="00E23B0D">
        <w:rPr>
          <w:rFonts w:ascii="Arial" w:hAnsi="Arial" w:cs="Arial"/>
          <w:sz w:val="22"/>
          <w:szCs w:val="22"/>
          <w:lang w:eastAsia="cs-CZ"/>
        </w:rPr>
        <w:t xml:space="preserve"> jen obtížně nacházejí uplatnění v inovacích. </w:t>
      </w:r>
    </w:p>
    <w:p w:rsidR="007C427C" w:rsidRDefault="007C427C" w:rsidP="007C427C">
      <w:pPr>
        <w:pStyle w:val="Textpoznpodarou"/>
        <w:spacing w:line="276" w:lineRule="auto"/>
        <w:rPr>
          <w:rFonts w:ascii="Arial" w:hAnsi="Arial" w:cs="Arial"/>
          <w:sz w:val="22"/>
          <w:szCs w:val="22"/>
          <w:lang w:eastAsia="cs-CZ"/>
        </w:rPr>
      </w:pPr>
    </w:p>
    <w:p w:rsidR="009C5FF6" w:rsidRPr="007C427C" w:rsidRDefault="009C5FF6" w:rsidP="007C427C">
      <w:pPr>
        <w:pStyle w:val="Textpoznpodarou"/>
        <w:spacing w:line="276" w:lineRule="auto"/>
        <w:rPr>
          <w:rFonts w:ascii="Arial" w:hAnsi="Arial" w:cs="Arial"/>
          <w:sz w:val="22"/>
          <w:szCs w:val="22"/>
          <w:lang w:eastAsia="cs-CZ"/>
        </w:rPr>
      </w:pPr>
      <w:r w:rsidRPr="007C427C">
        <w:rPr>
          <w:rFonts w:ascii="Arial" w:hAnsi="Arial" w:cs="Arial"/>
          <w:sz w:val="22"/>
          <w:szCs w:val="22"/>
          <w:lang w:eastAsia="cs-CZ"/>
        </w:rPr>
        <w:t xml:space="preserve">Pro efektivní zacílení podpory </w:t>
      </w:r>
      <w:proofErr w:type="spellStart"/>
      <w:r w:rsidRPr="007C427C">
        <w:rPr>
          <w:rFonts w:ascii="Arial" w:hAnsi="Arial" w:cs="Arial"/>
          <w:sz w:val="22"/>
          <w:szCs w:val="22"/>
          <w:lang w:eastAsia="cs-CZ"/>
        </w:rPr>
        <w:t>VaVaI</w:t>
      </w:r>
      <w:proofErr w:type="spellEnd"/>
      <w:r w:rsidRPr="007C427C">
        <w:rPr>
          <w:rFonts w:ascii="Arial" w:hAnsi="Arial" w:cs="Arial"/>
          <w:sz w:val="22"/>
          <w:szCs w:val="22"/>
          <w:lang w:eastAsia="cs-CZ"/>
        </w:rPr>
        <w:t xml:space="preserve"> nejen na aktuální problémy a potřeby uživatelů, ale také na možné budoucí potř</w:t>
      </w:r>
      <w:r w:rsidR="0009267C" w:rsidRPr="007C427C">
        <w:rPr>
          <w:rFonts w:ascii="Arial" w:hAnsi="Arial" w:cs="Arial"/>
          <w:sz w:val="22"/>
          <w:szCs w:val="22"/>
          <w:lang w:eastAsia="cs-CZ"/>
        </w:rPr>
        <w:t>eby společnosti chybí v České republice</w:t>
      </w:r>
      <w:r w:rsidRPr="007C427C">
        <w:rPr>
          <w:rFonts w:ascii="Arial" w:hAnsi="Arial" w:cs="Arial"/>
          <w:sz w:val="22"/>
          <w:szCs w:val="22"/>
          <w:lang w:eastAsia="cs-CZ"/>
        </w:rPr>
        <w:t xml:space="preserve"> systematické a soustavné vyhodnocování trendů a možných scénářů budoucího vývoje, které by umožnilo včas identifikovat vhodné příležitosti pro výzkum. </w:t>
      </w:r>
    </w:p>
    <w:p w:rsidR="009C5FF6" w:rsidRPr="00E23B0D" w:rsidRDefault="009C5FF6" w:rsidP="00BA6DAF">
      <w:pPr>
        <w:spacing w:before="240"/>
        <w:rPr>
          <w:rFonts w:ascii="Arial" w:hAnsi="Arial" w:cs="Arial"/>
          <w:b/>
          <w:lang w:eastAsia="cs-CZ"/>
        </w:rPr>
      </w:pPr>
      <w:r w:rsidRPr="00E23B0D">
        <w:rPr>
          <w:rFonts w:ascii="Arial" w:hAnsi="Arial" w:cs="Arial"/>
          <w:b/>
          <w:lang w:eastAsia="cs-CZ"/>
        </w:rPr>
        <w:t xml:space="preserve">Směry pro Aktualizaci NP </w:t>
      </w:r>
      <w:proofErr w:type="spellStart"/>
      <w:r w:rsidRPr="00E23B0D">
        <w:rPr>
          <w:rFonts w:ascii="Arial" w:hAnsi="Arial" w:cs="Arial"/>
          <w:b/>
          <w:lang w:eastAsia="cs-CZ"/>
        </w:rPr>
        <w:t>VaVaI</w:t>
      </w:r>
      <w:proofErr w:type="spellEnd"/>
      <w:r w:rsidRPr="00E23B0D">
        <w:rPr>
          <w:rFonts w:ascii="Arial" w:hAnsi="Arial" w:cs="Arial"/>
          <w:b/>
          <w:lang w:eastAsia="cs-CZ"/>
        </w:rPr>
        <w:t xml:space="preserve"> 2016:</w:t>
      </w:r>
    </w:p>
    <w:p w:rsidR="0009267C" w:rsidRPr="00E23B0D" w:rsidRDefault="009C5FF6" w:rsidP="003F7538">
      <w:pPr>
        <w:numPr>
          <w:ilvl w:val="0"/>
          <w:numId w:val="13"/>
        </w:numPr>
        <w:spacing w:after="120"/>
        <w:ind w:left="567"/>
        <w:jc w:val="both"/>
        <w:rPr>
          <w:rFonts w:ascii="Arial" w:hAnsi="Arial" w:cs="Arial"/>
          <w:lang w:eastAsia="cs-CZ"/>
        </w:rPr>
      </w:pPr>
      <w:r w:rsidRPr="00E23B0D">
        <w:rPr>
          <w:rFonts w:ascii="Arial" w:hAnsi="Arial" w:cs="Arial"/>
          <w:b/>
          <w:lang w:eastAsia="cs-CZ"/>
        </w:rPr>
        <w:t xml:space="preserve">Zacílit podporu výzkumu podle potřeb uživatelů a společnosti. </w:t>
      </w:r>
      <w:r w:rsidRPr="00E23B0D">
        <w:rPr>
          <w:rFonts w:ascii="Arial" w:hAnsi="Arial" w:cs="Arial"/>
          <w:lang w:eastAsia="cs-CZ"/>
        </w:rPr>
        <w:t xml:space="preserve">Předně je zapotřebí vytvořit jasnou koncepci podpory aplikovaného výzkumu obsahující vymezení směrů </w:t>
      </w:r>
      <w:r w:rsidR="0009267C" w:rsidRPr="00E23B0D">
        <w:rPr>
          <w:rFonts w:ascii="Arial" w:hAnsi="Arial" w:cs="Arial"/>
          <w:lang w:eastAsia="cs-CZ"/>
        </w:rPr>
        <w:t>výzkumu a vývoje</w:t>
      </w:r>
      <w:r w:rsidRPr="00E23B0D">
        <w:rPr>
          <w:rFonts w:ascii="Arial" w:hAnsi="Arial" w:cs="Arial"/>
          <w:lang w:eastAsia="cs-CZ"/>
        </w:rPr>
        <w:t xml:space="preserve">, které je ve vazbě na identifikaci potřeb společnosti a poptávky uživatelů účelné podporovat (při zohlednění priorit </w:t>
      </w:r>
      <w:r w:rsidR="0009267C" w:rsidRPr="00E23B0D">
        <w:rPr>
          <w:rFonts w:ascii="Arial" w:hAnsi="Arial" w:cs="Arial"/>
          <w:lang w:eastAsia="cs-CZ"/>
        </w:rPr>
        <w:t xml:space="preserve">Národní </w:t>
      </w:r>
      <w:r w:rsidRPr="00E23B0D">
        <w:rPr>
          <w:rFonts w:ascii="Arial" w:hAnsi="Arial" w:cs="Arial"/>
          <w:lang w:eastAsia="cs-CZ"/>
        </w:rPr>
        <w:t>RIS3 a </w:t>
      </w:r>
      <w:r w:rsidR="00B028F4">
        <w:rPr>
          <w:rFonts w:ascii="Arial" w:hAnsi="Arial" w:cs="Arial"/>
          <w:lang w:eastAsia="cs-CZ"/>
        </w:rPr>
        <w:t>NPOV</w:t>
      </w:r>
      <w:r w:rsidRPr="00E23B0D">
        <w:rPr>
          <w:rFonts w:ascii="Arial" w:hAnsi="Arial" w:cs="Arial"/>
          <w:lang w:eastAsia="cs-CZ"/>
        </w:rPr>
        <w:t>), jakými nástroji a kterými subjekty (poskytovateli). V této souvislosti je nezbytné posílit participaci podniků, relevantních resortů, hospodářských partnerů, asociací a platforem při identifikaci výzkumných potřeb uživatelů a společnosti. Strategicky zaměřené nástroje na podporu aplikovaného výzkumu by měly odpovídat jak aktuálním potřebám podniků a společnosti, tak i potenciálním výzvám nebo hrozbám, kterým může naše společnost čelit v budoucnosti. Inspirací zde mohou být technologicky zaměřené programy finské agentury TEKES</w:t>
      </w:r>
      <w:r w:rsidRPr="00E23B0D">
        <w:rPr>
          <w:rStyle w:val="Znakapoznpodarou"/>
          <w:rFonts w:ascii="Arial" w:hAnsi="Arial" w:cs="Arial"/>
          <w:lang w:eastAsia="cs-CZ"/>
        </w:rPr>
        <w:footnoteReference w:id="15"/>
      </w:r>
      <w:r w:rsidRPr="00E23B0D">
        <w:rPr>
          <w:rFonts w:ascii="Arial" w:hAnsi="Arial" w:cs="Arial"/>
          <w:lang w:eastAsia="cs-CZ"/>
        </w:rPr>
        <w:t xml:space="preserve">  nebo německý energetický výzkumný program</w:t>
      </w:r>
      <w:r w:rsidRPr="00E23B0D">
        <w:rPr>
          <w:rStyle w:val="Znakapoznpodarou"/>
          <w:rFonts w:ascii="Arial" w:hAnsi="Arial" w:cs="Arial"/>
          <w:lang w:eastAsia="cs-CZ"/>
        </w:rPr>
        <w:footnoteReference w:id="16"/>
      </w:r>
      <w:r w:rsidRPr="00E23B0D">
        <w:rPr>
          <w:rFonts w:ascii="Arial" w:hAnsi="Arial" w:cs="Arial"/>
          <w:lang w:eastAsia="cs-CZ"/>
        </w:rPr>
        <w:t>.</w:t>
      </w:r>
      <w:r w:rsidRPr="00E23B0D">
        <w:rPr>
          <w:rFonts w:ascii="Arial" w:hAnsi="Arial" w:cs="Arial"/>
        </w:rPr>
        <w:t xml:space="preserve"> </w:t>
      </w:r>
    </w:p>
    <w:p w:rsidR="009C5FF6" w:rsidRPr="00E23B0D" w:rsidRDefault="009C5FF6" w:rsidP="003F7538">
      <w:pPr>
        <w:numPr>
          <w:ilvl w:val="0"/>
          <w:numId w:val="13"/>
        </w:numPr>
        <w:spacing w:after="120"/>
        <w:ind w:left="567"/>
        <w:jc w:val="both"/>
        <w:rPr>
          <w:rFonts w:ascii="Arial" w:hAnsi="Arial" w:cs="Arial"/>
          <w:lang w:eastAsia="cs-CZ"/>
        </w:rPr>
      </w:pPr>
      <w:r w:rsidRPr="00E23B0D">
        <w:rPr>
          <w:rFonts w:ascii="Arial" w:hAnsi="Arial" w:cs="Arial"/>
          <w:b/>
          <w:lang w:eastAsia="cs-CZ"/>
        </w:rPr>
        <w:t xml:space="preserve">Posílit </w:t>
      </w:r>
      <w:proofErr w:type="spellStart"/>
      <w:r w:rsidRPr="00E23B0D">
        <w:rPr>
          <w:rFonts w:ascii="Arial" w:hAnsi="Arial" w:cs="Arial"/>
          <w:b/>
          <w:lang w:eastAsia="cs-CZ"/>
        </w:rPr>
        <w:t>proaktivní</w:t>
      </w:r>
      <w:proofErr w:type="spellEnd"/>
      <w:r w:rsidRPr="00E23B0D">
        <w:rPr>
          <w:rFonts w:ascii="Arial" w:hAnsi="Arial" w:cs="Arial"/>
          <w:b/>
          <w:lang w:eastAsia="cs-CZ"/>
        </w:rPr>
        <w:t xml:space="preserve"> politiku </w:t>
      </w:r>
      <w:proofErr w:type="spellStart"/>
      <w:r w:rsidRPr="00E23B0D">
        <w:rPr>
          <w:rFonts w:ascii="Arial" w:hAnsi="Arial" w:cs="Arial"/>
          <w:b/>
          <w:lang w:eastAsia="cs-CZ"/>
        </w:rPr>
        <w:t>VaVaI</w:t>
      </w:r>
      <w:proofErr w:type="spellEnd"/>
      <w:r w:rsidRPr="00E23B0D">
        <w:rPr>
          <w:rFonts w:ascii="Arial" w:hAnsi="Arial" w:cs="Arial"/>
          <w:b/>
          <w:lang w:eastAsia="cs-CZ"/>
        </w:rPr>
        <w:t xml:space="preserve">, která bude vycházet z aktuálních trendů a potenciálních budoucích potřeb a příležitostí. </w:t>
      </w:r>
      <w:r w:rsidRPr="00E23B0D">
        <w:rPr>
          <w:rFonts w:ascii="Arial" w:hAnsi="Arial" w:cs="Arial"/>
          <w:lang w:eastAsia="cs-CZ"/>
        </w:rPr>
        <w:t xml:space="preserve">Jelikož současný vývoj je spojen se stále se zrychlujícími sociálními a ekonomickými změnami, dynamickým technologickým pokrokem, zvyšující se komplexitou a vzájemnou provázaností různých jevů, je potřeba ve výzkumné a inovační politice soustavně sledovat aktuální trendy a vyhodnocovat možné scénáře budoucího vývoje. To umožní včas identifikovat nové potřeby a příležitosti a efektivně zacílit související opatření politiky </w:t>
      </w:r>
      <w:proofErr w:type="spellStart"/>
      <w:r w:rsidRPr="00E23B0D">
        <w:rPr>
          <w:rFonts w:ascii="Arial" w:hAnsi="Arial" w:cs="Arial"/>
          <w:lang w:eastAsia="cs-CZ"/>
        </w:rPr>
        <w:t>VaVaI</w:t>
      </w:r>
      <w:proofErr w:type="spellEnd"/>
      <w:r w:rsidRPr="00E23B0D">
        <w:rPr>
          <w:rFonts w:ascii="Arial" w:hAnsi="Arial" w:cs="Arial"/>
          <w:lang w:eastAsia="cs-CZ"/>
        </w:rPr>
        <w:t>.</w:t>
      </w:r>
    </w:p>
    <w:p w:rsidR="009C5FF6" w:rsidRPr="00E23B0D" w:rsidRDefault="009C5FF6" w:rsidP="00BA6DAF">
      <w:pPr>
        <w:spacing w:before="120" w:after="120"/>
        <w:jc w:val="both"/>
        <w:rPr>
          <w:rFonts w:ascii="Arial" w:hAnsi="Arial" w:cs="Arial"/>
        </w:rPr>
      </w:pPr>
    </w:p>
    <w:p w:rsidR="0032231E" w:rsidRDefault="0032231E">
      <w:pPr>
        <w:spacing w:after="0" w:line="240" w:lineRule="auto"/>
        <w:rPr>
          <w:rFonts w:ascii="Arial" w:hAnsi="Arial" w:cs="Arial"/>
        </w:rPr>
      </w:pPr>
      <w:r>
        <w:rPr>
          <w:rFonts w:ascii="Arial" w:hAnsi="Arial" w:cs="Arial"/>
        </w:rPr>
        <w:br w:type="page"/>
      </w:r>
    </w:p>
    <w:p w:rsidR="0032231E" w:rsidRPr="002F2B04" w:rsidRDefault="00E61900" w:rsidP="00EE7FAD">
      <w:pPr>
        <w:pStyle w:val="Nadpis1"/>
        <w:numPr>
          <w:ilvl w:val="0"/>
          <w:numId w:val="45"/>
        </w:numPr>
      </w:pPr>
      <w:bookmarkStart w:id="26" w:name="_Toc433979862"/>
      <w:bookmarkStart w:id="27" w:name="_Toc433291122"/>
      <w:bookmarkStart w:id="28" w:name="_Toc435095651"/>
      <w:r>
        <w:lastRenderedPageBreak/>
        <w:t>Cíle</w:t>
      </w:r>
      <w:r w:rsidR="0032231E" w:rsidRPr="002F2B04">
        <w:t xml:space="preserve"> a opatření NP </w:t>
      </w:r>
      <w:proofErr w:type="spellStart"/>
      <w:r w:rsidR="0032231E" w:rsidRPr="002F2B04">
        <w:t>VaVaI</w:t>
      </w:r>
      <w:proofErr w:type="spellEnd"/>
      <w:r w:rsidR="0032231E" w:rsidRPr="002F2B04">
        <w:t xml:space="preserve"> 201</w:t>
      </w:r>
      <w:bookmarkEnd w:id="26"/>
      <w:bookmarkEnd w:id="27"/>
      <w:r w:rsidR="0032231E" w:rsidRPr="002F2B04">
        <w:t>6</w:t>
      </w:r>
      <w:bookmarkEnd w:id="28"/>
    </w:p>
    <w:p w:rsidR="0032231E" w:rsidRPr="0032231E" w:rsidRDefault="0032231E" w:rsidP="00BE398C">
      <w:pPr>
        <w:pStyle w:val="Nadpis2"/>
      </w:pPr>
      <w:bookmarkStart w:id="29" w:name="_Toc433979863"/>
      <w:bookmarkStart w:id="30" w:name="_Toc433291123"/>
      <w:bookmarkStart w:id="31" w:name="_Toc435095652"/>
      <w:r w:rsidRPr="0032231E">
        <w:t xml:space="preserve">Řízení </w:t>
      </w:r>
      <w:r w:rsidRPr="00BE398C">
        <w:t>systému</w:t>
      </w:r>
      <w:r w:rsidRPr="0032231E">
        <w:t xml:space="preserve"> </w:t>
      </w:r>
      <w:proofErr w:type="spellStart"/>
      <w:r w:rsidRPr="0032231E">
        <w:t>VaVaI</w:t>
      </w:r>
      <w:bookmarkEnd w:id="29"/>
      <w:bookmarkEnd w:id="30"/>
      <w:bookmarkEnd w:id="31"/>
      <w:proofErr w:type="spellEnd"/>
      <w:r w:rsidRPr="0032231E">
        <w:t xml:space="preserve"> </w:t>
      </w:r>
    </w:p>
    <w:p w:rsidR="00BE398C" w:rsidRDefault="00BE398C" w:rsidP="00561AA7">
      <w:pPr>
        <w:rPr>
          <w:rFonts w:ascii="Arial" w:hAnsi="Arial" w:cs="Arial"/>
          <w:b/>
        </w:rPr>
      </w:pPr>
    </w:p>
    <w:p w:rsidR="0032231E" w:rsidRPr="00561AA7" w:rsidRDefault="0032231E" w:rsidP="00561AA7">
      <w:pPr>
        <w:rPr>
          <w:rFonts w:ascii="Arial" w:hAnsi="Arial" w:cs="Arial"/>
          <w:b/>
        </w:rPr>
      </w:pPr>
      <w:r w:rsidRPr="00561AA7">
        <w:rPr>
          <w:rFonts w:ascii="Arial" w:hAnsi="Arial" w:cs="Arial"/>
          <w:b/>
        </w:rPr>
        <w:t>Problémy/potřeby:</w:t>
      </w:r>
    </w:p>
    <w:p w:rsidR="0032231E" w:rsidRPr="00FD2D7D" w:rsidRDefault="0032231E" w:rsidP="003F7538">
      <w:pPr>
        <w:numPr>
          <w:ilvl w:val="0"/>
          <w:numId w:val="9"/>
        </w:numPr>
        <w:pBdr>
          <w:top w:val="single" w:sz="4" w:space="1" w:color="auto"/>
          <w:left w:val="single" w:sz="4" w:space="4" w:color="auto"/>
          <w:bottom w:val="single" w:sz="4" w:space="1" w:color="auto"/>
          <w:right w:val="single" w:sz="4" w:space="4" w:color="auto"/>
        </w:pBdr>
        <w:tabs>
          <w:tab w:val="clear" w:pos="720"/>
          <w:tab w:val="num" w:pos="426"/>
        </w:tabs>
        <w:spacing w:before="60" w:after="60"/>
        <w:ind w:left="425" w:hanging="357"/>
        <w:jc w:val="both"/>
        <w:rPr>
          <w:rFonts w:ascii="Arial" w:hAnsi="Arial" w:cs="Arial"/>
        </w:rPr>
      </w:pPr>
      <w:r w:rsidRPr="00FD2D7D">
        <w:rPr>
          <w:rFonts w:ascii="Arial" w:hAnsi="Arial" w:cs="Arial"/>
        </w:rPr>
        <w:t xml:space="preserve">Nejednoznačné vymezení úlohy, postavení a kompetencí orgánů státní správy (MŠMT, RVVI a dalších relevantních aktérů). </w:t>
      </w:r>
    </w:p>
    <w:p w:rsidR="0032231E" w:rsidRPr="00FD2D7D" w:rsidRDefault="0032231E" w:rsidP="003F7538">
      <w:pPr>
        <w:numPr>
          <w:ilvl w:val="0"/>
          <w:numId w:val="9"/>
        </w:numPr>
        <w:pBdr>
          <w:top w:val="single" w:sz="4" w:space="1" w:color="auto"/>
          <w:left w:val="single" w:sz="4" w:space="4" w:color="auto"/>
          <w:bottom w:val="single" w:sz="4" w:space="1" w:color="auto"/>
          <w:right w:val="single" w:sz="4" w:space="4" w:color="auto"/>
        </w:pBdr>
        <w:tabs>
          <w:tab w:val="clear" w:pos="720"/>
          <w:tab w:val="num" w:pos="426"/>
        </w:tabs>
        <w:spacing w:before="60" w:after="60"/>
        <w:ind w:left="425" w:hanging="357"/>
        <w:jc w:val="both"/>
        <w:rPr>
          <w:rFonts w:ascii="Arial" w:hAnsi="Arial" w:cs="Arial"/>
        </w:rPr>
      </w:pPr>
      <w:r w:rsidRPr="00FD2D7D">
        <w:rPr>
          <w:rFonts w:ascii="Arial" w:hAnsi="Arial" w:cs="Arial"/>
        </w:rPr>
        <w:t xml:space="preserve">Nedostatečná koordinace aktivit jednotlivých aktérů státní správy, potřeba posílení personálních kapacit pro politiku </w:t>
      </w:r>
      <w:proofErr w:type="spellStart"/>
      <w:r w:rsidRPr="00FD2D7D">
        <w:rPr>
          <w:rFonts w:ascii="Arial" w:hAnsi="Arial" w:cs="Arial"/>
        </w:rPr>
        <w:t>VaVaI</w:t>
      </w:r>
      <w:proofErr w:type="spellEnd"/>
      <w:r w:rsidRPr="00FD2D7D">
        <w:rPr>
          <w:rFonts w:ascii="Arial" w:hAnsi="Arial" w:cs="Arial"/>
        </w:rPr>
        <w:t>.</w:t>
      </w:r>
    </w:p>
    <w:p w:rsidR="0032231E" w:rsidRPr="00FD2D7D" w:rsidRDefault="0032231E" w:rsidP="003F7538">
      <w:pPr>
        <w:numPr>
          <w:ilvl w:val="0"/>
          <w:numId w:val="9"/>
        </w:numPr>
        <w:pBdr>
          <w:top w:val="single" w:sz="4" w:space="1" w:color="auto"/>
          <w:left w:val="single" w:sz="4" w:space="4" w:color="auto"/>
          <w:bottom w:val="single" w:sz="4" w:space="1" w:color="auto"/>
          <w:right w:val="single" w:sz="4" w:space="4" w:color="auto"/>
        </w:pBdr>
        <w:tabs>
          <w:tab w:val="clear" w:pos="720"/>
          <w:tab w:val="num" w:pos="426"/>
        </w:tabs>
        <w:spacing w:before="60" w:after="60"/>
        <w:ind w:left="425" w:hanging="357"/>
        <w:jc w:val="both"/>
        <w:rPr>
          <w:rFonts w:ascii="Arial" w:hAnsi="Arial" w:cs="Arial"/>
        </w:rPr>
      </w:pPr>
      <w:r w:rsidRPr="00FD2D7D">
        <w:rPr>
          <w:rFonts w:ascii="Arial" w:hAnsi="Arial" w:cs="Arial"/>
        </w:rPr>
        <w:t xml:space="preserve">Značná fragmentace a malá strategická orientace systému financování </w:t>
      </w:r>
      <w:proofErr w:type="spellStart"/>
      <w:r w:rsidRPr="00FD2D7D">
        <w:rPr>
          <w:rFonts w:ascii="Arial" w:hAnsi="Arial" w:cs="Arial"/>
        </w:rPr>
        <w:t>VaVaI</w:t>
      </w:r>
      <w:proofErr w:type="spellEnd"/>
      <w:r w:rsidRPr="00FD2D7D">
        <w:rPr>
          <w:rFonts w:ascii="Arial" w:hAnsi="Arial" w:cs="Arial"/>
        </w:rPr>
        <w:t xml:space="preserve">, což klade vysoké nároky na jeho udržitelnost. </w:t>
      </w:r>
    </w:p>
    <w:p w:rsidR="0032231E" w:rsidRPr="00FD2D7D" w:rsidRDefault="0032231E" w:rsidP="003F7538">
      <w:pPr>
        <w:numPr>
          <w:ilvl w:val="0"/>
          <w:numId w:val="9"/>
        </w:numPr>
        <w:pBdr>
          <w:top w:val="single" w:sz="4" w:space="1" w:color="auto"/>
          <w:left w:val="single" w:sz="4" w:space="4" w:color="auto"/>
          <w:bottom w:val="single" w:sz="4" w:space="1" w:color="auto"/>
          <w:right w:val="single" w:sz="4" w:space="4" w:color="auto"/>
        </w:pBdr>
        <w:tabs>
          <w:tab w:val="clear" w:pos="720"/>
          <w:tab w:val="num" w:pos="426"/>
        </w:tabs>
        <w:spacing w:before="60" w:after="60"/>
        <w:ind w:left="425" w:hanging="357"/>
        <w:jc w:val="both"/>
        <w:rPr>
          <w:rFonts w:ascii="Arial" w:hAnsi="Arial" w:cs="Arial"/>
          <w:b/>
        </w:rPr>
      </w:pPr>
      <w:r w:rsidRPr="00FD2D7D">
        <w:rPr>
          <w:rFonts w:ascii="Arial" w:hAnsi="Arial" w:cs="Arial"/>
        </w:rPr>
        <w:t xml:space="preserve">Omezené využívání hodnocení výzkumných organizací, programů a politik </w:t>
      </w:r>
      <w:proofErr w:type="spellStart"/>
      <w:r w:rsidRPr="00FD2D7D">
        <w:rPr>
          <w:rFonts w:ascii="Arial" w:hAnsi="Arial" w:cs="Arial"/>
        </w:rPr>
        <w:t>VaVaI</w:t>
      </w:r>
      <w:proofErr w:type="spellEnd"/>
      <w:r w:rsidRPr="00FD2D7D">
        <w:rPr>
          <w:rFonts w:ascii="Arial" w:hAnsi="Arial" w:cs="Arial"/>
        </w:rPr>
        <w:t xml:space="preserve"> a dalších odborných analytických vstupů, včetně chybějícího systematického sledování a vyhodnocování trendů a potenciálních příležitostí, pro strategické řízení politiky </w:t>
      </w:r>
      <w:proofErr w:type="spellStart"/>
      <w:r w:rsidRPr="00FD2D7D">
        <w:rPr>
          <w:rFonts w:ascii="Arial" w:hAnsi="Arial" w:cs="Arial"/>
        </w:rPr>
        <w:t>VaVaI</w:t>
      </w:r>
      <w:proofErr w:type="spellEnd"/>
      <w:r w:rsidRPr="00FD2D7D">
        <w:rPr>
          <w:rFonts w:ascii="Arial" w:hAnsi="Arial" w:cs="Arial"/>
        </w:rPr>
        <w:t xml:space="preserve">.  </w:t>
      </w:r>
    </w:p>
    <w:p w:rsidR="0032231E" w:rsidRPr="00FD2D7D" w:rsidRDefault="0032231E" w:rsidP="0032231E">
      <w:pPr>
        <w:spacing w:before="240"/>
        <w:jc w:val="both"/>
        <w:rPr>
          <w:rFonts w:ascii="Arial" w:hAnsi="Arial" w:cs="Arial"/>
          <w:b/>
        </w:rPr>
      </w:pPr>
      <w:r w:rsidRPr="00FD2D7D">
        <w:rPr>
          <w:rFonts w:ascii="Arial" w:hAnsi="Arial" w:cs="Arial"/>
          <w:b/>
        </w:rPr>
        <w:t>Strategický cíl 1: Vytvořit stabilní, efektivní, strategicky řízený a finančně udržitelný systém</w:t>
      </w:r>
      <w:r>
        <w:rPr>
          <w:rFonts w:ascii="Arial" w:hAnsi="Arial" w:cs="Arial"/>
          <w:b/>
        </w:rPr>
        <w:t xml:space="preserve"> </w:t>
      </w:r>
      <w:proofErr w:type="spellStart"/>
      <w:r>
        <w:rPr>
          <w:rFonts w:ascii="Arial" w:hAnsi="Arial" w:cs="Arial"/>
          <w:b/>
        </w:rPr>
        <w:t>VaVaI</w:t>
      </w:r>
      <w:proofErr w:type="spellEnd"/>
      <w:r w:rsidRPr="00FD2D7D">
        <w:rPr>
          <w:rFonts w:ascii="Arial" w:hAnsi="Arial" w:cs="Arial"/>
          <w:b/>
        </w:rPr>
        <w:t>.</w:t>
      </w:r>
    </w:p>
    <w:p w:rsidR="0032231E" w:rsidRPr="00FD2D7D" w:rsidRDefault="0032231E" w:rsidP="0032231E">
      <w:pPr>
        <w:tabs>
          <w:tab w:val="left" w:pos="426"/>
        </w:tabs>
        <w:spacing w:before="120"/>
        <w:jc w:val="both"/>
        <w:rPr>
          <w:rFonts w:ascii="Arial" w:hAnsi="Arial" w:cs="Arial"/>
        </w:rPr>
      </w:pPr>
      <w:r w:rsidRPr="00FD2D7D">
        <w:rPr>
          <w:rFonts w:ascii="Arial" w:hAnsi="Arial" w:cs="Arial"/>
        </w:rPr>
        <w:t xml:space="preserve">Cílem je zefektivnit strategické řízení politiky </w:t>
      </w:r>
      <w:proofErr w:type="spellStart"/>
      <w:r w:rsidRPr="00FD2D7D">
        <w:rPr>
          <w:rFonts w:ascii="Arial" w:hAnsi="Arial" w:cs="Arial"/>
        </w:rPr>
        <w:t>VaVaI</w:t>
      </w:r>
      <w:proofErr w:type="spellEnd"/>
      <w:r w:rsidRPr="00FD2D7D">
        <w:rPr>
          <w:rFonts w:ascii="Arial" w:hAnsi="Arial" w:cs="Arial"/>
        </w:rPr>
        <w:t xml:space="preserve">, koordinaci v systému řízení </w:t>
      </w:r>
      <w:proofErr w:type="spellStart"/>
      <w:r w:rsidRPr="00FD2D7D">
        <w:rPr>
          <w:rFonts w:ascii="Arial" w:hAnsi="Arial" w:cs="Arial"/>
        </w:rPr>
        <w:t>VaVaI</w:t>
      </w:r>
      <w:proofErr w:type="spellEnd"/>
      <w:r w:rsidRPr="00FD2D7D">
        <w:rPr>
          <w:rFonts w:ascii="Arial" w:hAnsi="Arial" w:cs="Arial"/>
        </w:rPr>
        <w:t xml:space="preserve"> a spolupráci mezi všemi klíčovými aktéry, kteří se podílejí na tvorbě a implementaci politiky </w:t>
      </w:r>
      <w:proofErr w:type="spellStart"/>
      <w:r w:rsidRPr="00FD2D7D">
        <w:rPr>
          <w:rFonts w:ascii="Arial" w:hAnsi="Arial" w:cs="Arial"/>
        </w:rPr>
        <w:t>VaVaI</w:t>
      </w:r>
      <w:proofErr w:type="spellEnd"/>
      <w:r w:rsidRPr="00FD2D7D">
        <w:rPr>
          <w:rFonts w:ascii="Arial" w:hAnsi="Arial" w:cs="Arial"/>
        </w:rPr>
        <w:t xml:space="preserve">. Strategicky a koordinovaně řízený systém </w:t>
      </w:r>
      <w:proofErr w:type="spellStart"/>
      <w:r w:rsidRPr="00FD2D7D">
        <w:rPr>
          <w:rFonts w:ascii="Arial" w:hAnsi="Arial" w:cs="Arial"/>
        </w:rPr>
        <w:t>VaVaI</w:t>
      </w:r>
      <w:proofErr w:type="spellEnd"/>
      <w:r w:rsidRPr="00FD2D7D">
        <w:rPr>
          <w:rFonts w:ascii="Arial" w:hAnsi="Arial" w:cs="Arial"/>
        </w:rPr>
        <w:t xml:space="preserve"> by měl zároveň přispět k dlouhodobě udr</w:t>
      </w:r>
      <w:r>
        <w:rPr>
          <w:rFonts w:ascii="Arial" w:hAnsi="Arial" w:cs="Arial"/>
        </w:rPr>
        <w:t xml:space="preserve">žitelnému financování </w:t>
      </w:r>
      <w:proofErr w:type="spellStart"/>
      <w:r>
        <w:rPr>
          <w:rFonts w:ascii="Arial" w:hAnsi="Arial" w:cs="Arial"/>
        </w:rPr>
        <w:t>VaVaI</w:t>
      </w:r>
      <w:proofErr w:type="spellEnd"/>
      <w:r>
        <w:rPr>
          <w:rFonts w:ascii="Arial" w:hAnsi="Arial" w:cs="Arial"/>
        </w:rPr>
        <w:t xml:space="preserve"> v České republice</w:t>
      </w:r>
      <w:r w:rsidRPr="00FD2D7D">
        <w:rPr>
          <w:rFonts w:ascii="Arial" w:hAnsi="Arial" w:cs="Arial"/>
        </w:rPr>
        <w:t>.</w:t>
      </w:r>
    </w:p>
    <w:p w:rsidR="0032231E" w:rsidRPr="00FD2D7D" w:rsidRDefault="0032231E" w:rsidP="0032231E">
      <w:pPr>
        <w:tabs>
          <w:tab w:val="left" w:pos="426"/>
        </w:tabs>
        <w:spacing w:before="240"/>
        <w:jc w:val="both"/>
        <w:rPr>
          <w:rFonts w:ascii="Arial" w:hAnsi="Arial" w:cs="Arial"/>
          <w:b/>
          <w:lang w:eastAsia="cs-CZ"/>
        </w:rPr>
      </w:pPr>
      <w:r w:rsidRPr="00FD2D7D">
        <w:rPr>
          <w:rFonts w:ascii="Arial" w:hAnsi="Arial" w:cs="Arial"/>
          <w:b/>
          <w:lang w:eastAsia="cs-CZ"/>
        </w:rPr>
        <w:t xml:space="preserve">Specifický cíl 1.1: Vytvořit funkční systém řízení </w:t>
      </w:r>
      <w:proofErr w:type="spellStart"/>
      <w:r w:rsidRPr="00FD2D7D">
        <w:rPr>
          <w:rFonts w:ascii="Arial" w:hAnsi="Arial" w:cs="Arial"/>
          <w:b/>
          <w:lang w:eastAsia="cs-CZ"/>
        </w:rPr>
        <w:t>VaVaI</w:t>
      </w:r>
      <w:proofErr w:type="spellEnd"/>
      <w:r w:rsidRPr="00FD2D7D">
        <w:rPr>
          <w:rFonts w:ascii="Arial" w:hAnsi="Arial" w:cs="Arial"/>
          <w:b/>
          <w:lang w:eastAsia="cs-CZ"/>
        </w:rPr>
        <w:t xml:space="preserve"> </w:t>
      </w:r>
    </w:p>
    <w:p w:rsidR="0032231E" w:rsidRPr="00FD2D7D" w:rsidRDefault="0032231E" w:rsidP="0032231E">
      <w:pPr>
        <w:tabs>
          <w:tab w:val="left" w:pos="426"/>
        </w:tabs>
        <w:jc w:val="both"/>
        <w:rPr>
          <w:rFonts w:ascii="Arial" w:hAnsi="Arial" w:cs="Arial"/>
          <w:lang w:eastAsia="cs-CZ"/>
        </w:rPr>
      </w:pPr>
      <w:r w:rsidRPr="00FD2D7D">
        <w:rPr>
          <w:rFonts w:ascii="Arial" w:hAnsi="Arial" w:cs="Arial"/>
          <w:lang w:eastAsia="cs-CZ"/>
        </w:rPr>
        <w:t xml:space="preserve">Cílem je vytvořit systém řízení </w:t>
      </w:r>
      <w:proofErr w:type="spellStart"/>
      <w:r w:rsidRPr="00FD2D7D">
        <w:rPr>
          <w:rFonts w:ascii="Arial" w:hAnsi="Arial" w:cs="Arial"/>
          <w:lang w:eastAsia="cs-CZ"/>
        </w:rPr>
        <w:t>VaVaI</w:t>
      </w:r>
      <w:proofErr w:type="spellEnd"/>
      <w:r w:rsidRPr="00FD2D7D">
        <w:rPr>
          <w:rFonts w:ascii="Arial" w:hAnsi="Arial" w:cs="Arial"/>
          <w:lang w:eastAsia="cs-CZ"/>
        </w:rPr>
        <w:t xml:space="preserve"> s jednoznačným vymezením rolí a kompetencí jednotlivých orgánů, funkční koordinací jejich aktivit v tomto systému a odpovídajícími personálními kapacitami pro zabezpečení koncepční činnosti ve </w:t>
      </w:r>
      <w:proofErr w:type="spellStart"/>
      <w:r w:rsidRPr="00FD2D7D">
        <w:rPr>
          <w:rFonts w:ascii="Arial" w:hAnsi="Arial" w:cs="Arial"/>
          <w:lang w:eastAsia="cs-CZ"/>
        </w:rPr>
        <w:t>VaVaI</w:t>
      </w:r>
      <w:proofErr w:type="spellEnd"/>
      <w:r w:rsidRPr="00FD2D7D">
        <w:rPr>
          <w:rFonts w:ascii="Arial" w:hAnsi="Arial" w:cs="Arial"/>
          <w:lang w:eastAsia="cs-CZ"/>
        </w:rPr>
        <w:t xml:space="preserve"> a provázání politiky </w:t>
      </w:r>
      <w:proofErr w:type="spellStart"/>
      <w:r w:rsidRPr="00FD2D7D">
        <w:rPr>
          <w:rFonts w:ascii="Arial" w:hAnsi="Arial" w:cs="Arial"/>
          <w:lang w:eastAsia="cs-CZ"/>
        </w:rPr>
        <w:t>VaVaI</w:t>
      </w:r>
      <w:proofErr w:type="spellEnd"/>
      <w:r w:rsidRPr="00FD2D7D">
        <w:rPr>
          <w:rFonts w:ascii="Arial" w:hAnsi="Arial" w:cs="Arial"/>
          <w:lang w:eastAsia="cs-CZ"/>
        </w:rPr>
        <w:t xml:space="preserve"> s resortními politikami.</w:t>
      </w:r>
      <w:r w:rsidRPr="00FD2D7D">
        <w:rPr>
          <w:rFonts w:ascii="Arial" w:hAnsi="Arial" w:cs="Arial"/>
        </w:rPr>
        <w:t xml:space="preserve"> </w:t>
      </w:r>
      <w:r w:rsidRPr="00FD2D7D">
        <w:rPr>
          <w:rFonts w:ascii="Arial" w:hAnsi="Arial" w:cs="Arial"/>
          <w:lang w:eastAsia="cs-CZ"/>
        </w:rPr>
        <w:t xml:space="preserve">Systém řízení </w:t>
      </w:r>
      <w:proofErr w:type="spellStart"/>
      <w:r w:rsidRPr="00FD2D7D">
        <w:rPr>
          <w:rFonts w:ascii="Arial" w:hAnsi="Arial" w:cs="Arial"/>
          <w:lang w:eastAsia="cs-CZ"/>
        </w:rPr>
        <w:t>VaVaI</w:t>
      </w:r>
      <w:proofErr w:type="spellEnd"/>
      <w:r w:rsidRPr="00FD2D7D">
        <w:rPr>
          <w:rFonts w:ascii="Arial" w:hAnsi="Arial" w:cs="Arial"/>
          <w:lang w:eastAsia="cs-CZ"/>
        </w:rPr>
        <w:t xml:space="preserve"> musí rovněž zajišťovat efektivní koordinaci národních a mezinárodních aktivit v oblasti </w:t>
      </w:r>
      <w:proofErr w:type="spellStart"/>
      <w:r w:rsidRPr="00FD2D7D">
        <w:rPr>
          <w:rFonts w:ascii="Arial" w:hAnsi="Arial" w:cs="Arial"/>
          <w:lang w:eastAsia="cs-CZ"/>
        </w:rPr>
        <w:t>VaVaI</w:t>
      </w:r>
      <w:proofErr w:type="spellEnd"/>
      <w:r w:rsidRPr="00FD2D7D">
        <w:rPr>
          <w:rFonts w:ascii="Arial" w:hAnsi="Arial" w:cs="Arial"/>
          <w:lang w:eastAsia="cs-CZ"/>
        </w:rPr>
        <w:t xml:space="preserve"> tak, aby byly účelně a synergicky využívány domácí a zahraniční veřejné prostředky na </w:t>
      </w:r>
      <w:proofErr w:type="spellStart"/>
      <w:r w:rsidRPr="00FD2D7D">
        <w:rPr>
          <w:rFonts w:ascii="Arial" w:hAnsi="Arial" w:cs="Arial"/>
          <w:lang w:eastAsia="cs-CZ"/>
        </w:rPr>
        <w:t>VaVaI</w:t>
      </w:r>
      <w:proofErr w:type="spellEnd"/>
      <w:r w:rsidRPr="00FD2D7D">
        <w:rPr>
          <w:rFonts w:ascii="Arial" w:hAnsi="Arial" w:cs="Arial"/>
          <w:lang w:eastAsia="cs-CZ"/>
        </w:rPr>
        <w:t xml:space="preserve"> a </w:t>
      </w:r>
      <w:r>
        <w:rPr>
          <w:rFonts w:ascii="Arial" w:hAnsi="Arial" w:cs="Arial"/>
          <w:lang w:eastAsia="cs-CZ"/>
        </w:rPr>
        <w:t>úspěšně prosazovány zájmy České republiky</w:t>
      </w:r>
      <w:r w:rsidRPr="00FD2D7D">
        <w:rPr>
          <w:rFonts w:ascii="Arial" w:hAnsi="Arial" w:cs="Arial"/>
          <w:lang w:eastAsia="cs-CZ"/>
        </w:rPr>
        <w:t xml:space="preserve"> v</w:t>
      </w:r>
      <w:r>
        <w:rPr>
          <w:rFonts w:ascii="Arial" w:hAnsi="Arial" w:cs="Arial"/>
          <w:lang w:eastAsia="cs-CZ"/>
        </w:rPr>
        <w:t xml:space="preserve"> ERA</w:t>
      </w:r>
      <w:r w:rsidRPr="00FD2D7D">
        <w:rPr>
          <w:rFonts w:ascii="Arial" w:hAnsi="Arial" w:cs="Arial"/>
          <w:lang w:eastAsia="cs-CZ"/>
        </w:rPr>
        <w:t>.</w:t>
      </w:r>
    </w:p>
    <w:p w:rsidR="0032231E" w:rsidRPr="00FD2D7D" w:rsidRDefault="0032231E" w:rsidP="0032231E">
      <w:pPr>
        <w:tabs>
          <w:tab w:val="left" w:pos="426"/>
        </w:tabs>
        <w:spacing w:after="0"/>
        <w:jc w:val="both"/>
        <w:rPr>
          <w:rFonts w:ascii="Arial" w:hAnsi="Arial" w:cs="Arial"/>
          <w:i/>
          <w:lang w:eastAsia="cs-CZ"/>
        </w:rPr>
      </w:pPr>
      <w:r w:rsidRPr="00FD2D7D">
        <w:rPr>
          <w:rFonts w:ascii="Arial" w:hAnsi="Arial" w:cs="Arial"/>
          <w:i/>
          <w:lang w:eastAsia="cs-CZ"/>
        </w:rPr>
        <w:t>Indikátory</w:t>
      </w:r>
    </w:p>
    <w:p w:rsidR="0032231E" w:rsidRPr="00FD2D7D" w:rsidRDefault="0032231E" w:rsidP="003F7538">
      <w:pPr>
        <w:numPr>
          <w:ilvl w:val="0"/>
          <w:numId w:val="8"/>
        </w:numPr>
        <w:tabs>
          <w:tab w:val="left" w:pos="426"/>
        </w:tabs>
        <w:spacing w:after="120"/>
        <w:contextualSpacing/>
        <w:jc w:val="both"/>
        <w:rPr>
          <w:rFonts w:ascii="Arial" w:hAnsi="Arial" w:cs="Arial"/>
        </w:rPr>
      </w:pPr>
      <w:r w:rsidRPr="00FD2D7D">
        <w:rPr>
          <w:rFonts w:ascii="Arial" w:hAnsi="Arial" w:cs="Arial"/>
        </w:rPr>
        <w:t xml:space="preserve">Efektivní systém řízení </w:t>
      </w:r>
      <w:proofErr w:type="spellStart"/>
      <w:r w:rsidRPr="00FD2D7D">
        <w:rPr>
          <w:rFonts w:ascii="Arial" w:hAnsi="Arial" w:cs="Arial"/>
        </w:rPr>
        <w:t>VaVaI</w:t>
      </w:r>
      <w:proofErr w:type="spellEnd"/>
      <w:r w:rsidRPr="00FD2D7D">
        <w:rPr>
          <w:rFonts w:ascii="Arial" w:hAnsi="Arial" w:cs="Arial"/>
        </w:rPr>
        <w:t xml:space="preserve"> (kvalitativní indikátor)</w:t>
      </w:r>
    </w:p>
    <w:p w:rsidR="00DE2264" w:rsidRDefault="00DE2264" w:rsidP="0032231E">
      <w:pPr>
        <w:spacing w:before="240"/>
        <w:jc w:val="both"/>
        <w:rPr>
          <w:rFonts w:ascii="Arial" w:hAnsi="Arial" w:cs="Arial"/>
          <w:i/>
          <w:lang w:eastAsia="cs-CZ"/>
        </w:rPr>
      </w:pPr>
    </w:p>
    <w:p w:rsidR="0032231E" w:rsidRPr="00FD2D7D" w:rsidRDefault="0032231E" w:rsidP="0032231E">
      <w:pPr>
        <w:spacing w:before="240"/>
        <w:jc w:val="both"/>
        <w:rPr>
          <w:rFonts w:ascii="Arial" w:hAnsi="Arial" w:cs="Arial"/>
          <w:i/>
          <w:lang w:eastAsia="cs-CZ"/>
        </w:rPr>
      </w:pPr>
      <w:r w:rsidRPr="00FD2D7D">
        <w:rPr>
          <w:rFonts w:ascii="Arial" w:hAnsi="Arial" w:cs="Arial"/>
          <w:i/>
          <w:lang w:eastAsia="cs-CZ"/>
        </w:rPr>
        <w:t xml:space="preserve">Opatření 1: Vytvořit centrální orgán státní správy pro </w:t>
      </w:r>
      <w:proofErr w:type="spellStart"/>
      <w:r>
        <w:rPr>
          <w:rFonts w:ascii="Arial" w:hAnsi="Arial" w:cs="Arial"/>
          <w:i/>
          <w:lang w:eastAsia="cs-CZ"/>
        </w:rPr>
        <w:t>VaVaI</w:t>
      </w:r>
      <w:proofErr w:type="spellEnd"/>
    </w:p>
    <w:p w:rsidR="0032231E" w:rsidRPr="00FD2D7D" w:rsidRDefault="0032231E" w:rsidP="0032231E">
      <w:pPr>
        <w:spacing w:before="120"/>
        <w:jc w:val="both"/>
        <w:rPr>
          <w:rFonts w:ascii="Arial" w:hAnsi="Arial" w:cs="Arial"/>
          <w:lang w:eastAsia="cs-CZ"/>
        </w:rPr>
      </w:pPr>
      <w:r w:rsidRPr="00FD2D7D">
        <w:rPr>
          <w:rFonts w:ascii="Arial" w:hAnsi="Arial" w:cs="Arial"/>
          <w:lang w:eastAsia="cs-CZ"/>
        </w:rPr>
        <w:t xml:space="preserve">Vytvořit centrální orgán státní správy pro celou oblast </w:t>
      </w:r>
      <w:proofErr w:type="spellStart"/>
      <w:r w:rsidRPr="00FD2D7D">
        <w:rPr>
          <w:rFonts w:ascii="Arial" w:hAnsi="Arial" w:cs="Arial"/>
          <w:lang w:eastAsia="cs-CZ"/>
        </w:rPr>
        <w:t>VaVaI</w:t>
      </w:r>
      <w:proofErr w:type="spellEnd"/>
      <w:r w:rsidRPr="00FD2D7D">
        <w:rPr>
          <w:rFonts w:ascii="Arial" w:hAnsi="Arial" w:cs="Arial"/>
          <w:lang w:eastAsia="cs-CZ"/>
        </w:rPr>
        <w:t xml:space="preserve">, který bude odpovědný za celkové řízení systému </w:t>
      </w:r>
      <w:proofErr w:type="spellStart"/>
      <w:r w:rsidRPr="00FD2D7D">
        <w:rPr>
          <w:rFonts w:ascii="Arial" w:hAnsi="Arial" w:cs="Arial"/>
          <w:lang w:eastAsia="cs-CZ"/>
        </w:rPr>
        <w:t>VaVaI</w:t>
      </w:r>
      <w:proofErr w:type="spellEnd"/>
      <w:r w:rsidRPr="00FD2D7D">
        <w:rPr>
          <w:rFonts w:ascii="Arial" w:hAnsi="Arial" w:cs="Arial"/>
          <w:lang w:eastAsia="cs-CZ"/>
        </w:rPr>
        <w:t xml:space="preserve">, koordinaci poskytovatelů a dalších resortů odpovědných za politiku </w:t>
      </w:r>
      <w:proofErr w:type="spellStart"/>
      <w:r w:rsidRPr="00FD2D7D">
        <w:rPr>
          <w:rFonts w:ascii="Arial" w:hAnsi="Arial" w:cs="Arial"/>
          <w:lang w:eastAsia="cs-CZ"/>
        </w:rPr>
        <w:t>VaVaI</w:t>
      </w:r>
      <w:proofErr w:type="spellEnd"/>
      <w:r w:rsidRPr="00FD2D7D">
        <w:rPr>
          <w:rFonts w:ascii="Arial" w:hAnsi="Arial" w:cs="Arial"/>
          <w:lang w:eastAsia="cs-CZ"/>
        </w:rPr>
        <w:t xml:space="preserve"> v příslušných oblastech působnosti. Současně efektivně využívat existující mechanismy a platformy pro koordinaci politiky </w:t>
      </w:r>
      <w:proofErr w:type="spellStart"/>
      <w:r w:rsidRPr="00FD2D7D">
        <w:rPr>
          <w:rFonts w:ascii="Arial" w:hAnsi="Arial" w:cs="Arial"/>
          <w:lang w:eastAsia="cs-CZ"/>
        </w:rPr>
        <w:t>VaVaI</w:t>
      </w:r>
      <w:proofErr w:type="spellEnd"/>
      <w:r w:rsidRPr="00FD2D7D">
        <w:rPr>
          <w:rFonts w:ascii="Arial" w:hAnsi="Arial" w:cs="Arial"/>
          <w:lang w:eastAsia="cs-CZ"/>
        </w:rPr>
        <w:t xml:space="preserve"> s dalšími aktivitami na podporu konkurenceschopnosti (skrze RVKHR a její pracovní výbory a skupiny), včetně s aktivitami realizovanými na podporu inovací na regionální úrovni (RIS3). </w:t>
      </w:r>
    </w:p>
    <w:p w:rsidR="0032231E" w:rsidRPr="00FD2D7D" w:rsidRDefault="0032231E" w:rsidP="0032231E">
      <w:pPr>
        <w:spacing w:before="120"/>
        <w:jc w:val="both"/>
        <w:rPr>
          <w:rFonts w:ascii="Arial" w:hAnsi="Arial" w:cs="Arial"/>
          <w:i/>
          <w:lang w:eastAsia="cs-CZ"/>
        </w:rPr>
      </w:pPr>
      <w:r w:rsidRPr="00FD2D7D">
        <w:rPr>
          <w:rFonts w:ascii="Arial" w:hAnsi="Arial" w:cs="Arial"/>
          <w:i/>
          <w:lang w:eastAsia="cs-CZ"/>
        </w:rPr>
        <w:t xml:space="preserve">Opatření navazuje na opatření č. 15 Aktualizace NP </w:t>
      </w:r>
      <w:proofErr w:type="spellStart"/>
      <w:r w:rsidRPr="00FD2D7D">
        <w:rPr>
          <w:rFonts w:ascii="Arial" w:hAnsi="Arial" w:cs="Arial"/>
          <w:i/>
          <w:lang w:eastAsia="cs-CZ"/>
        </w:rPr>
        <w:t>VaVaI</w:t>
      </w:r>
      <w:proofErr w:type="spellEnd"/>
      <w:r w:rsidRPr="00FD2D7D">
        <w:rPr>
          <w:rFonts w:ascii="Arial" w:hAnsi="Arial" w:cs="Arial"/>
          <w:i/>
          <w:lang w:eastAsia="cs-CZ"/>
        </w:rPr>
        <w:t xml:space="preserve"> 2013.</w:t>
      </w:r>
    </w:p>
    <w:p w:rsidR="000474E8" w:rsidRDefault="000474E8" w:rsidP="0032231E">
      <w:pPr>
        <w:jc w:val="both"/>
        <w:rPr>
          <w:rFonts w:ascii="Arial" w:hAnsi="Arial" w:cs="Arial"/>
          <w:b/>
          <w:lang w:eastAsia="cs-CZ"/>
        </w:rPr>
      </w:pPr>
    </w:p>
    <w:p w:rsidR="0032231E" w:rsidRPr="00FD2D7D" w:rsidRDefault="0032231E" w:rsidP="0032231E">
      <w:pPr>
        <w:jc w:val="both"/>
        <w:rPr>
          <w:rFonts w:ascii="Arial" w:hAnsi="Arial" w:cs="Arial"/>
          <w:b/>
          <w:lang w:eastAsia="cs-CZ"/>
        </w:rPr>
      </w:pPr>
      <w:r w:rsidRPr="00FD2D7D">
        <w:rPr>
          <w:rFonts w:ascii="Arial" w:hAnsi="Arial" w:cs="Arial"/>
          <w:b/>
          <w:lang w:eastAsia="cs-CZ"/>
        </w:rPr>
        <w:t>Termín: 2017</w:t>
      </w:r>
    </w:p>
    <w:p w:rsidR="0032231E" w:rsidRPr="009D6110" w:rsidRDefault="0032231E" w:rsidP="0032231E">
      <w:pPr>
        <w:spacing w:before="120"/>
        <w:jc w:val="both"/>
        <w:rPr>
          <w:rFonts w:ascii="Arial" w:hAnsi="Arial" w:cs="Arial"/>
          <w:b/>
          <w:i/>
        </w:rPr>
      </w:pPr>
      <w:r w:rsidRPr="00FD2D7D">
        <w:rPr>
          <w:rFonts w:ascii="Arial" w:hAnsi="Arial" w:cs="Arial"/>
          <w:b/>
          <w:lang w:eastAsia="cs-CZ"/>
        </w:rPr>
        <w:t>Odpovědnost: ÚV ČR – Sekce VVI, RVVI</w:t>
      </w:r>
    </w:p>
    <w:p w:rsidR="0032231E" w:rsidRPr="00FD2D7D" w:rsidRDefault="0032231E" w:rsidP="0032231E">
      <w:pPr>
        <w:jc w:val="both"/>
        <w:rPr>
          <w:rFonts w:ascii="Arial" w:hAnsi="Arial" w:cs="Arial"/>
          <w:i/>
          <w:lang w:eastAsia="cs-CZ"/>
        </w:rPr>
      </w:pPr>
      <w:r w:rsidRPr="00FD2D7D">
        <w:rPr>
          <w:rFonts w:ascii="Arial" w:hAnsi="Arial" w:cs="Arial"/>
          <w:i/>
          <w:lang w:eastAsia="cs-CZ"/>
        </w:rPr>
        <w:t xml:space="preserve">Opatření 2: Vymezit kompetence a postavení TA ČR a dalších institucí v systému podpory </w:t>
      </w:r>
      <w:proofErr w:type="spellStart"/>
      <w:r w:rsidRPr="00FD2D7D">
        <w:rPr>
          <w:rFonts w:ascii="Arial" w:hAnsi="Arial" w:cs="Arial"/>
          <w:i/>
          <w:lang w:eastAsia="cs-CZ"/>
        </w:rPr>
        <w:t>VaVaI</w:t>
      </w:r>
      <w:proofErr w:type="spellEnd"/>
      <w:r w:rsidRPr="00FD2D7D">
        <w:rPr>
          <w:rFonts w:ascii="Arial" w:hAnsi="Arial" w:cs="Arial"/>
          <w:i/>
          <w:lang w:eastAsia="cs-CZ"/>
        </w:rPr>
        <w:t xml:space="preserve"> </w:t>
      </w:r>
    </w:p>
    <w:p w:rsidR="0032231E" w:rsidRPr="00FD2D7D" w:rsidRDefault="0032231E" w:rsidP="0032231E">
      <w:pPr>
        <w:jc w:val="both"/>
        <w:rPr>
          <w:rFonts w:ascii="Arial" w:hAnsi="Arial" w:cs="Arial"/>
          <w:i/>
          <w:lang w:eastAsia="cs-CZ"/>
        </w:rPr>
      </w:pPr>
      <w:r w:rsidRPr="00FD2D7D">
        <w:rPr>
          <w:rFonts w:ascii="Arial" w:hAnsi="Arial" w:cs="Arial"/>
          <w:lang w:eastAsia="cs-CZ"/>
        </w:rPr>
        <w:t xml:space="preserve">Jasně vymezit kompetence a postavení TA ČR v systému podpory </w:t>
      </w:r>
      <w:proofErr w:type="spellStart"/>
      <w:r w:rsidRPr="00FD2D7D">
        <w:rPr>
          <w:rFonts w:ascii="Arial" w:hAnsi="Arial" w:cs="Arial"/>
          <w:lang w:eastAsia="cs-CZ"/>
        </w:rPr>
        <w:t>VaVaI</w:t>
      </w:r>
      <w:proofErr w:type="spellEnd"/>
      <w:r w:rsidRPr="00FD2D7D">
        <w:rPr>
          <w:rFonts w:ascii="Arial" w:hAnsi="Arial" w:cs="Arial"/>
          <w:lang w:eastAsia="cs-CZ"/>
        </w:rPr>
        <w:t xml:space="preserve"> jako agentury pro implementaci politiky </w:t>
      </w:r>
      <w:proofErr w:type="spellStart"/>
      <w:r w:rsidRPr="00FD2D7D">
        <w:rPr>
          <w:rFonts w:ascii="Arial" w:hAnsi="Arial" w:cs="Arial"/>
          <w:lang w:eastAsia="cs-CZ"/>
        </w:rPr>
        <w:t>VaVaI</w:t>
      </w:r>
      <w:proofErr w:type="spellEnd"/>
      <w:r w:rsidRPr="00FD2D7D">
        <w:rPr>
          <w:rFonts w:ascii="Arial" w:hAnsi="Arial" w:cs="Arial"/>
          <w:lang w:eastAsia="cs-CZ"/>
        </w:rPr>
        <w:t xml:space="preserve"> a zavést principy pro přímou návaznost podpory poskytované všemi poskytovateli (tj. včetně GA ČR, TA ČR a AV ČR) na cíle politiky </w:t>
      </w:r>
      <w:proofErr w:type="spellStart"/>
      <w:r w:rsidRPr="00FD2D7D">
        <w:rPr>
          <w:rFonts w:ascii="Arial" w:hAnsi="Arial" w:cs="Arial"/>
          <w:lang w:eastAsia="cs-CZ"/>
        </w:rPr>
        <w:t>VaVaI</w:t>
      </w:r>
      <w:proofErr w:type="spellEnd"/>
      <w:r w:rsidRPr="00FD2D7D">
        <w:rPr>
          <w:rFonts w:ascii="Arial" w:hAnsi="Arial" w:cs="Arial"/>
          <w:lang w:eastAsia="cs-CZ"/>
        </w:rPr>
        <w:t xml:space="preserve"> a související strategicko-koncepční dokumenty.</w:t>
      </w:r>
      <w:r w:rsidRPr="00FD2D7D">
        <w:rPr>
          <w:rFonts w:ascii="Arial" w:hAnsi="Arial" w:cs="Arial"/>
          <w:i/>
          <w:lang w:eastAsia="cs-CZ"/>
        </w:rPr>
        <w:t xml:space="preserve"> </w:t>
      </w:r>
    </w:p>
    <w:p w:rsidR="0032231E" w:rsidRPr="00FD2D7D" w:rsidRDefault="0032231E" w:rsidP="0032231E">
      <w:pPr>
        <w:jc w:val="both"/>
        <w:rPr>
          <w:rFonts w:ascii="Arial" w:hAnsi="Arial" w:cs="Arial"/>
          <w:lang w:eastAsia="cs-CZ"/>
        </w:rPr>
      </w:pPr>
      <w:r w:rsidRPr="00FD2D7D">
        <w:rPr>
          <w:rFonts w:ascii="Arial" w:hAnsi="Arial" w:cs="Arial"/>
          <w:i/>
          <w:lang w:eastAsia="cs-CZ"/>
        </w:rPr>
        <w:t xml:space="preserve">Opatření navazuje na opatření č. 15 Aktualizace NP </w:t>
      </w:r>
      <w:proofErr w:type="spellStart"/>
      <w:r w:rsidRPr="00FD2D7D">
        <w:rPr>
          <w:rFonts w:ascii="Arial" w:hAnsi="Arial" w:cs="Arial"/>
          <w:i/>
          <w:lang w:eastAsia="cs-CZ"/>
        </w:rPr>
        <w:t>VaVaI</w:t>
      </w:r>
      <w:proofErr w:type="spellEnd"/>
      <w:r w:rsidRPr="00FD2D7D">
        <w:rPr>
          <w:rFonts w:ascii="Arial" w:hAnsi="Arial" w:cs="Arial"/>
          <w:i/>
          <w:lang w:eastAsia="cs-CZ"/>
        </w:rPr>
        <w:t xml:space="preserve"> 2013.</w:t>
      </w:r>
    </w:p>
    <w:p w:rsidR="0032231E" w:rsidRPr="00FD2D7D" w:rsidRDefault="0032231E" w:rsidP="0032231E">
      <w:pPr>
        <w:jc w:val="both"/>
        <w:rPr>
          <w:rFonts w:ascii="Arial" w:hAnsi="Arial" w:cs="Arial"/>
          <w:b/>
          <w:lang w:eastAsia="cs-CZ"/>
        </w:rPr>
      </w:pPr>
      <w:r w:rsidRPr="00FD2D7D">
        <w:rPr>
          <w:rFonts w:ascii="Arial" w:hAnsi="Arial" w:cs="Arial"/>
          <w:b/>
          <w:lang w:eastAsia="cs-CZ"/>
        </w:rPr>
        <w:t>Termín: 2017</w:t>
      </w:r>
    </w:p>
    <w:p w:rsidR="0032231E" w:rsidRPr="00FD2D7D" w:rsidRDefault="0032231E" w:rsidP="0032231E">
      <w:pPr>
        <w:keepNext/>
        <w:spacing w:before="240"/>
        <w:jc w:val="both"/>
        <w:rPr>
          <w:rFonts w:ascii="Arial" w:hAnsi="Arial" w:cs="Arial"/>
          <w:b/>
          <w:i/>
          <w:lang w:eastAsia="cs-CZ"/>
        </w:rPr>
      </w:pPr>
      <w:r w:rsidRPr="00FD2D7D">
        <w:rPr>
          <w:rFonts w:ascii="Arial" w:hAnsi="Arial" w:cs="Arial"/>
          <w:b/>
          <w:lang w:eastAsia="cs-CZ"/>
        </w:rPr>
        <w:t>Odpovědnost: ÚV ČR – Sekce VVI, RVVI</w:t>
      </w:r>
    </w:p>
    <w:p w:rsidR="0032231E" w:rsidRPr="00FD2D7D" w:rsidRDefault="0032231E" w:rsidP="0032231E">
      <w:pPr>
        <w:keepNext/>
        <w:spacing w:before="240"/>
        <w:jc w:val="both"/>
        <w:rPr>
          <w:rFonts w:ascii="Arial" w:hAnsi="Arial" w:cs="Arial"/>
          <w:i/>
          <w:lang w:eastAsia="cs-CZ"/>
        </w:rPr>
      </w:pPr>
      <w:r w:rsidRPr="00FD2D7D">
        <w:rPr>
          <w:rFonts w:ascii="Arial" w:hAnsi="Arial" w:cs="Arial"/>
          <w:i/>
          <w:lang w:eastAsia="cs-CZ"/>
        </w:rPr>
        <w:t xml:space="preserve">Opatření 3: Zajistit dostatečné personální kapacity státní správy pro realizaci politiky </w:t>
      </w:r>
      <w:proofErr w:type="spellStart"/>
      <w:r w:rsidRPr="00FD2D7D">
        <w:rPr>
          <w:rFonts w:ascii="Arial" w:hAnsi="Arial" w:cs="Arial"/>
          <w:i/>
          <w:lang w:eastAsia="cs-CZ"/>
        </w:rPr>
        <w:t>VaVaI</w:t>
      </w:r>
      <w:proofErr w:type="spellEnd"/>
    </w:p>
    <w:p w:rsidR="0032231E" w:rsidRPr="00FD2D7D" w:rsidRDefault="0032231E" w:rsidP="0032231E">
      <w:pPr>
        <w:jc w:val="both"/>
        <w:rPr>
          <w:rFonts w:ascii="Arial" w:hAnsi="Arial" w:cs="Arial"/>
          <w:lang w:eastAsia="cs-CZ"/>
        </w:rPr>
      </w:pPr>
      <w:r w:rsidRPr="00FD2D7D">
        <w:rPr>
          <w:rFonts w:ascii="Arial" w:hAnsi="Arial" w:cs="Arial"/>
          <w:lang w:eastAsia="cs-CZ"/>
        </w:rPr>
        <w:t xml:space="preserve">Pro efektivní provázání politiky </w:t>
      </w:r>
      <w:proofErr w:type="spellStart"/>
      <w:r w:rsidRPr="00FD2D7D">
        <w:rPr>
          <w:rFonts w:ascii="Arial" w:hAnsi="Arial" w:cs="Arial"/>
          <w:lang w:eastAsia="cs-CZ"/>
        </w:rPr>
        <w:t>VaVaI</w:t>
      </w:r>
      <w:proofErr w:type="spellEnd"/>
      <w:r w:rsidRPr="00FD2D7D">
        <w:rPr>
          <w:rFonts w:ascii="Arial" w:hAnsi="Arial" w:cs="Arial"/>
          <w:lang w:eastAsia="cs-CZ"/>
        </w:rPr>
        <w:t xml:space="preserve"> s resortními politikami je potřeba posílit personální kapacity ministerstev odpovědných za politiku výzkumu ve své oblasti působnosti, která ne</w:t>
      </w:r>
      <w:r>
        <w:rPr>
          <w:rFonts w:ascii="Arial" w:hAnsi="Arial" w:cs="Arial"/>
          <w:lang w:eastAsia="cs-CZ"/>
        </w:rPr>
        <w:t>jsou poskytovateli podpory na výzkum a vývoj</w:t>
      </w:r>
      <w:r w:rsidRPr="00FD2D7D">
        <w:rPr>
          <w:rFonts w:ascii="Arial" w:hAnsi="Arial" w:cs="Arial"/>
          <w:lang w:eastAsia="cs-CZ"/>
        </w:rPr>
        <w:t xml:space="preserve">, a dále posoudit potřebu personálního posílení agendy </w:t>
      </w:r>
      <w:proofErr w:type="spellStart"/>
      <w:r w:rsidRPr="00FD2D7D">
        <w:rPr>
          <w:rFonts w:ascii="Arial" w:hAnsi="Arial" w:cs="Arial"/>
          <w:lang w:eastAsia="cs-CZ"/>
        </w:rPr>
        <w:t>VaVaI</w:t>
      </w:r>
      <w:proofErr w:type="spellEnd"/>
      <w:r w:rsidRPr="00FD2D7D">
        <w:rPr>
          <w:rFonts w:ascii="Arial" w:hAnsi="Arial" w:cs="Arial"/>
          <w:lang w:eastAsia="cs-CZ"/>
        </w:rPr>
        <w:t xml:space="preserve"> u ministerstev, kteří </w:t>
      </w:r>
      <w:r>
        <w:rPr>
          <w:rFonts w:ascii="Arial" w:hAnsi="Arial" w:cs="Arial"/>
          <w:lang w:eastAsia="cs-CZ"/>
        </w:rPr>
        <w:t>jsou poskytovateli podpory na výzkum a vývoj</w:t>
      </w:r>
      <w:r w:rsidRPr="00FD2D7D">
        <w:rPr>
          <w:rFonts w:ascii="Arial" w:hAnsi="Arial" w:cs="Arial"/>
          <w:lang w:eastAsia="cs-CZ"/>
        </w:rPr>
        <w:t xml:space="preserve">. </w:t>
      </w:r>
    </w:p>
    <w:p w:rsidR="0032231E" w:rsidRPr="00FD2D7D" w:rsidRDefault="0032231E" w:rsidP="0032231E">
      <w:pPr>
        <w:jc w:val="both"/>
        <w:rPr>
          <w:rFonts w:ascii="Arial" w:hAnsi="Arial" w:cs="Arial"/>
          <w:i/>
          <w:lang w:eastAsia="cs-CZ"/>
        </w:rPr>
      </w:pPr>
      <w:r w:rsidRPr="00FD2D7D">
        <w:rPr>
          <w:rFonts w:ascii="Arial" w:hAnsi="Arial" w:cs="Arial"/>
          <w:i/>
          <w:lang w:eastAsia="cs-CZ"/>
        </w:rPr>
        <w:t xml:space="preserve">Opatření navazuje na opatření č. 14 a 15 Aktualizace NP </w:t>
      </w:r>
      <w:proofErr w:type="spellStart"/>
      <w:r w:rsidRPr="00FD2D7D">
        <w:rPr>
          <w:rFonts w:ascii="Arial" w:hAnsi="Arial" w:cs="Arial"/>
          <w:i/>
          <w:lang w:eastAsia="cs-CZ"/>
        </w:rPr>
        <w:t>VaVaI</w:t>
      </w:r>
      <w:proofErr w:type="spellEnd"/>
      <w:r w:rsidRPr="00FD2D7D">
        <w:rPr>
          <w:rFonts w:ascii="Arial" w:hAnsi="Arial" w:cs="Arial"/>
          <w:i/>
          <w:lang w:eastAsia="cs-CZ"/>
        </w:rPr>
        <w:t xml:space="preserve"> 2013.</w:t>
      </w:r>
    </w:p>
    <w:p w:rsidR="0032231E" w:rsidRPr="00FD2D7D" w:rsidRDefault="0032231E" w:rsidP="0032231E">
      <w:pPr>
        <w:keepNext/>
        <w:spacing w:before="240"/>
        <w:jc w:val="both"/>
        <w:rPr>
          <w:rFonts w:ascii="Arial" w:hAnsi="Arial" w:cs="Arial"/>
          <w:b/>
          <w:lang w:eastAsia="cs-CZ"/>
        </w:rPr>
      </w:pPr>
      <w:r w:rsidRPr="00FD2D7D">
        <w:rPr>
          <w:rFonts w:ascii="Arial" w:hAnsi="Arial" w:cs="Arial"/>
          <w:b/>
          <w:lang w:eastAsia="cs-CZ"/>
        </w:rPr>
        <w:t>Termín: 2017</w:t>
      </w:r>
    </w:p>
    <w:p w:rsidR="0032231E" w:rsidRPr="000C005C" w:rsidRDefault="0032231E" w:rsidP="0032231E">
      <w:pPr>
        <w:keepNext/>
        <w:spacing w:before="240"/>
        <w:jc w:val="both"/>
        <w:rPr>
          <w:rFonts w:ascii="Arial" w:hAnsi="Arial" w:cs="Arial"/>
          <w:b/>
          <w:i/>
          <w:lang w:eastAsia="cs-CZ"/>
        </w:rPr>
      </w:pPr>
      <w:r w:rsidRPr="00FD2D7D">
        <w:rPr>
          <w:rFonts w:ascii="Arial" w:hAnsi="Arial" w:cs="Arial"/>
          <w:b/>
          <w:lang w:eastAsia="cs-CZ"/>
        </w:rPr>
        <w:t xml:space="preserve">Odpovědnost: ÚV ČR – Sekce VVI, </w:t>
      </w:r>
      <w:proofErr w:type="spellStart"/>
      <w:r>
        <w:rPr>
          <w:rFonts w:ascii="Arial" w:hAnsi="Arial" w:cs="Arial"/>
          <w:b/>
          <w:lang w:eastAsia="cs-CZ"/>
        </w:rPr>
        <w:t>spolugesce</w:t>
      </w:r>
      <w:proofErr w:type="spellEnd"/>
      <w:r>
        <w:rPr>
          <w:rFonts w:ascii="Arial" w:hAnsi="Arial" w:cs="Arial"/>
          <w:b/>
          <w:lang w:eastAsia="cs-CZ"/>
        </w:rPr>
        <w:t>:</w:t>
      </w:r>
      <w:r w:rsidRPr="00FD2D7D">
        <w:rPr>
          <w:rFonts w:ascii="Arial" w:hAnsi="Arial" w:cs="Arial"/>
          <w:b/>
          <w:lang w:eastAsia="cs-CZ"/>
        </w:rPr>
        <w:t xml:space="preserve"> MF</w:t>
      </w:r>
      <w:r>
        <w:rPr>
          <w:rFonts w:ascii="Arial" w:hAnsi="Arial" w:cs="Arial"/>
          <w:b/>
          <w:lang w:eastAsia="cs-CZ"/>
        </w:rPr>
        <w:t xml:space="preserve"> a správní úřady odpovědné za výzkum a vývoj</w:t>
      </w:r>
      <w:r w:rsidRPr="00FD2D7D">
        <w:rPr>
          <w:rFonts w:ascii="Arial" w:hAnsi="Arial" w:cs="Arial"/>
          <w:b/>
          <w:lang w:eastAsia="cs-CZ"/>
        </w:rPr>
        <w:t xml:space="preserve"> v oblasti svých působností</w:t>
      </w:r>
    </w:p>
    <w:p w:rsidR="0032231E" w:rsidRPr="00FD2D7D" w:rsidRDefault="0032231E" w:rsidP="0032231E">
      <w:pPr>
        <w:keepNext/>
        <w:spacing w:before="240"/>
        <w:jc w:val="both"/>
        <w:rPr>
          <w:rFonts w:ascii="Arial" w:hAnsi="Arial" w:cs="Arial"/>
          <w:i/>
          <w:lang w:eastAsia="cs-CZ"/>
        </w:rPr>
      </w:pPr>
      <w:r w:rsidRPr="00FD2D7D">
        <w:rPr>
          <w:rFonts w:ascii="Arial" w:hAnsi="Arial" w:cs="Arial"/>
          <w:i/>
          <w:lang w:eastAsia="cs-CZ"/>
        </w:rPr>
        <w:t xml:space="preserve">Opatření 4: Strategicky a koordinovaně rozvíjet mezinárodní spolupráci ve </w:t>
      </w:r>
      <w:proofErr w:type="spellStart"/>
      <w:r w:rsidRPr="00FD2D7D">
        <w:rPr>
          <w:rFonts w:ascii="Arial" w:hAnsi="Arial" w:cs="Arial"/>
          <w:i/>
          <w:lang w:eastAsia="cs-CZ"/>
        </w:rPr>
        <w:t>VaVaI</w:t>
      </w:r>
      <w:proofErr w:type="spellEnd"/>
      <w:r w:rsidRPr="00FD2D7D">
        <w:rPr>
          <w:rFonts w:ascii="Arial" w:hAnsi="Arial" w:cs="Arial"/>
          <w:i/>
          <w:lang w:eastAsia="cs-CZ"/>
        </w:rPr>
        <w:t xml:space="preserve"> a posilovat</w:t>
      </w:r>
      <w:r>
        <w:rPr>
          <w:rFonts w:ascii="Arial" w:hAnsi="Arial" w:cs="Arial"/>
          <w:i/>
          <w:lang w:eastAsia="cs-CZ"/>
        </w:rPr>
        <w:t xml:space="preserve"> pozici České republiky</w:t>
      </w:r>
      <w:r w:rsidRPr="00FD2D7D">
        <w:rPr>
          <w:rFonts w:ascii="Arial" w:hAnsi="Arial" w:cs="Arial"/>
          <w:i/>
          <w:lang w:eastAsia="cs-CZ"/>
        </w:rPr>
        <w:t xml:space="preserve"> v ERA</w:t>
      </w:r>
    </w:p>
    <w:p w:rsidR="0032231E" w:rsidRPr="00FD2D7D" w:rsidRDefault="0032231E" w:rsidP="0032231E">
      <w:pPr>
        <w:tabs>
          <w:tab w:val="left" w:pos="426"/>
        </w:tabs>
        <w:jc w:val="both"/>
        <w:rPr>
          <w:rFonts w:ascii="Arial" w:hAnsi="Arial" w:cs="Arial"/>
          <w:lang w:eastAsia="cs-CZ"/>
        </w:rPr>
      </w:pPr>
      <w:r>
        <w:rPr>
          <w:rFonts w:ascii="Arial" w:hAnsi="Arial" w:cs="Arial"/>
          <w:lang w:eastAsia="cs-CZ"/>
        </w:rPr>
        <w:t xml:space="preserve">V návaznosti na cíle NP </w:t>
      </w:r>
      <w:proofErr w:type="spellStart"/>
      <w:r>
        <w:rPr>
          <w:rFonts w:ascii="Arial" w:hAnsi="Arial" w:cs="Arial"/>
          <w:lang w:eastAsia="cs-CZ"/>
        </w:rPr>
        <w:t>VaVaI</w:t>
      </w:r>
      <w:proofErr w:type="spellEnd"/>
      <w:r>
        <w:rPr>
          <w:rFonts w:ascii="Arial" w:hAnsi="Arial" w:cs="Arial"/>
          <w:lang w:eastAsia="cs-CZ"/>
        </w:rPr>
        <w:t xml:space="preserve"> </w:t>
      </w:r>
      <w:r w:rsidRPr="00FD2D7D">
        <w:rPr>
          <w:rFonts w:ascii="Arial" w:hAnsi="Arial" w:cs="Arial"/>
          <w:lang w:eastAsia="cs-CZ"/>
        </w:rPr>
        <w:t xml:space="preserve">zpracovat akční plán pro internacionalizaci </w:t>
      </w:r>
      <w:proofErr w:type="spellStart"/>
      <w:r w:rsidRPr="00FD2D7D">
        <w:rPr>
          <w:rFonts w:ascii="Arial" w:hAnsi="Arial" w:cs="Arial"/>
          <w:lang w:eastAsia="cs-CZ"/>
        </w:rPr>
        <w:t>VaVaI</w:t>
      </w:r>
      <w:proofErr w:type="spellEnd"/>
      <w:r w:rsidRPr="00FD2D7D">
        <w:rPr>
          <w:rFonts w:ascii="Arial" w:hAnsi="Arial" w:cs="Arial"/>
          <w:lang w:eastAsia="cs-CZ"/>
        </w:rPr>
        <w:t>, kde budou stanoveny jednotlivé kroky, termíny jejich realizace a odpovědnosti. Zajistit přenos informací mezi všemi orgány statní správy a koordinaci všech aktivit za</w:t>
      </w:r>
      <w:r>
        <w:rPr>
          <w:rFonts w:ascii="Arial" w:hAnsi="Arial" w:cs="Arial"/>
          <w:lang w:eastAsia="cs-CZ"/>
        </w:rPr>
        <w:t>měřených na posilování pozice České republiky v ERA</w:t>
      </w:r>
      <w:r w:rsidRPr="00FD2D7D">
        <w:rPr>
          <w:rFonts w:ascii="Arial" w:hAnsi="Arial" w:cs="Arial"/>
          <w:lang w:eastAsia="cs-CZ"/>
        </w:rPr>
        <w:t xml:space="preserve"> včetně koordinovaného přístupu poskytovatelů podpory </w:t>
      </w:r>
      <w:proofErr w:type="spellStart"/>
      <w:r w:rsidRPr="00FD2D7D">
        <w:rPr>
          <w:rFonts w:ascii="Arial" w:hAnsi="Arial" w:cs="Arial"/>
          <w:lang w:eastAsia="cs-CZ"/>
        </w:rPr>
        <w:t>VaVaI</w:t>
      </w:r>
      <w:proofErr w:type="spellEnd"/>
      <w:r w:rsidRPr="00FD2D7D">
        <w:rPr>
          <w:rFonts w:ascii="Arial" w:hAnsi="Arial" w:cs="Arial"/>
          <w:lang w:eastAsia="cs-CZ"/>
        </w:rPr>
        <w:t xml:space="preserve"> k</w:t>
      </w:r>
      <w:r w:rsidR="00BE398C">
        <w:rPr>
          <w:rFonts w:ascii="Arial" w:hAnsi="Arial" w:cs="Arial"/>
          <w:lang w:eastAsia="cs-CZ"/>
        </w:rPr>
        <w:t> </w:t>
      </w:r>
      <w:r w:rsidRPr="00FD2D7D">
        <w:rPr>
          <w:rFonts w:ascii="Arial" w:hAnsi="Arial" w:cs="Arial"/>
          <w:lang w:eastAsia="cs-CZ"/>
        </w:rPr>
        <w:t>iniciativám zaměřeným na propojování národních programů a </w:t>
      </w:r>
      <w:r>
        <w:rPr>
          <w:rFonts w:ascii="Arial" w:hAnsi="Arial" w:cs="Arial"/>
          <w:lang w:eastAsia="cs-CZ"/>
        </w:rPr>
        <w:t>zapojení České republiky</w:t>
      </w:r>
      <w:r w:rsidRPr="00FD2D7D">
        <w:rPr>
          <w:rFonts w:ascii="Arial" w:hAnsi="Arial" w:cs="Arial"/>
          <w:lang w:eastAsia="cs-CZ"/>
        </w:rPr>
        <w:t xml:space="preserve"> do mezinárodní výzku</w:t>
      </w:r>
      <w:r>
        <w:rPr>
          <w:rFonts w:ascii="Arial" w:hAnsi="Arial" w:cs="Arial"/>
          <w:lang w:eastAsia="cs-CZ"/>
        </w:rPr>
        <w:t>mné spolupráce se zeměmi mimo Evropskou unii</w:t>
      </w:r>
      <w:r w:rsidRPr="00FD2D7D">
        <w:rPr>
          <w:rFonts w:ascii="Arial" w:hAnsi="Arial" w:cs="Arial"/>
          <w:lang w:eastAsia="cs-CZ"/>
        </w:rPr>
        <w:t>. V s</w:t>
      </w:r>
      <w:r>
        <w:rPr>
          <w:rFonts w:ascii="Arial" w:hAnsi="Arial" w:cs="Arial"/>
          <w:lang w:eastAsia="cs-CZ"/>
        </w:rPr>
        <w:t>ouvislosti s posílením pozice České republiky</w:t>
      </w:r>
      <w:r w:rsidRPr="00FD2D7D">
        <w:rPr>
          <w:rFonts w:ascii="Arial" w:hAnsi="Arial" w:cs="Arial"/>
          <w:lang w:eastAsia="cs-CZ"/>
        </w:rPr>
        <w:t xml:space="preserve"> v ERA podporovat rozvoj odbor</w:t>
      </w:r>
      <w:r>
        <w:rPr>
          <w:rFonts w:ascii="Arial" w:hAnsi="Arial" w:cs="Arial"/>
          <w:lang w:eastAsia="cs-CZ"/>
        </w:rPr>
        <w:t>ného zázemí pro reprezentanty České republiky</w:t>
      </w:r>
      <w:r w:rsidRPr="00FD2D7D">
        <w:rPr>
          <w:rFonts w:ascii="Arial" w:hAnsi="Arial" w:cs="Arial"/>
          <w:lang w:eastAsia="cs-CZ"/>
        </w:rPr>
        <w:t xml:space="preserve"> p</w:t>
      </w:r>
      <w:r>
        <w:rPr>
          <w:rFonts w:ascii="Arial" w:hAnsi="Arial" w:cs="Arial"/>
          <w:lang w:eastAsia="cs-CZ"/>
        </w:rPr>
        <w:t>ro akce realizované na úrovni Evropské komise</w:t>
      </w:r>
      <w:r w:rsidRPr="00FD2D7D">
        <w:rPr>
          <w:rFonts w:ascii="Arial" w:hAnsi="Arial" w:cs="Arial"/>
          <w:lang w:eastAsia="cs-CZ"/>
        </w:rPr>
        <w:t xml:space="preserve">, včetně efektivního lobbování při prosazování zájmů českého výzkumu v ERA a posílení vědecké diplomacie s evropskými i mimoevropskými zeměmi. Aby se zamezilo diskontinuitě podpory mezinárodní spolupráce ve </w:t>
      </w:r>
      <w:proofErr w:type="spellStart"/>
      <w:r w:rsidRPr="00FD2D7D">
        <w:rPr>
          <w:rFonts w:ascii="Arial" w:hAnsi="Arial" w:cs="Arial"/>
          <w:lang w:eastAsia="cs-CZ"/>
        </w:rPr>
        <w:t>VaVaI</w:t>
      </w:r>
      <w:proofErr w:type="spellEnd"/>
      <w:r>
        <w:rPr>
          <w:rFonts w:ascii="Arial" w:hAnsi="Arial" w:cs="Arial"/>
          <w:lang w:eastAsia="cs-CZ"/>
        </w:rPr>
        <w:t>,</w:t>
      </w:r>
      <w:r w:rsidRPr="00FD2D7D">
        <w:rPr>
          <w:rFonts w:ascii="Arial" w:hAnsi="Arial" w:cs="Arial"/>
          <w:lang w:eastAsia="cs-CZ"/>
        </w:rPr>
        <w:t xml:space="preserve"> je zároveň potřeba ve velmi krátkém termínu předložit ke schválení vládě programy na podporu mezinárodní spolupráce, které by zajistily financování rozvoje mezinárodní spolupráce v roce 2017 a v dalších letech. </w:t>
      </w:r>
    </w:p>
    <w:p w:rsidR="0032231E" w:rsidRPr="00FD2D7D" w:rsidRDefault="0032231E" w:rsidP="0032231E">
      <w:pPr>
        <w:tabs>
          <w:tab w:val="left" w:pos="426"/>
        </w:tabs>
        <w:jc w:val="both"/>
        <w:rPr>
          <w:rFonts w:ascii="Arial" w:hAnsi="Arial" w:cs="Arial"/>
          <w:i/>
          <w:lang w:eastAsia="cs-CZ"/>
        </w:rPr>
      </w:pPr>
      <w:r w:rsidRPr="00FD2D7D">
        <w:rPr>
          <w:rFonts w:ascii="Arial" w:hAnsi="Arial" w:cs="Arial"/>
          <w:i/>
          <w:lang w:eastAsia="cs-CZ"/>
        </w:rPr>
        <w:t xml:space="preserve">Opatření navazuje na opatření č. 10, 11, 14 a 16 Aktualizace NP </w:t>
      </w:r>
      <w:proofErr w:type="spellStart"/>
      <w:r w:rsidRPr="00FD2D7D">
        <w:rPr>
          <w:rFonts w:ascii="Arial" w:hAnsi="Arial" w:cs="Arial"/>
          <w:i/>
          <w:lang w:eastAsia="cs-CZ"/>
        </w:rPr>
        <w:t>VaVaI</w:t>
      </w:r>
      <w:proofErr w:type="spellEnd"/>
      <w:r w:rsidRPr="00FD2D7D">
        <w:rPr>
          <w:rFonts w:ascii="Arial" w:hAnsi="Arial" w:cs="Arial"/>
          <w:i/>
          <w:lang w:eastAsia="cs-CZ"/>
        </w:rPr>
        <w:t xml:space="preserve"> 2013.</w:t>
      </w:r>
    </w:p>
    <w:p w:rsidR="0032231E" w:rsidRPr="00FD2D7D" w:rsidRDefault="0032231E" w:rsidP="0032231E">
      <w:pPr>
        <w:tabs>
          <w:tab w:val="left" w:pos="426"/>
        </w:tabs>
        <w:spacing w:before="240"/>
        <w:jc w:val="both"/>
        <w:rPr>
          <w:rFonts w:ascii="Arial" w:hAnsi="Arial" w:cs="Arial"/>
          <w:b/>
        </w:rPr>
      </w:pPr>
      <w:r w:rsidRPr="00FD2D7D">
        <w:rPr>
          <w:rFonts w:ascii="Arial" w:hAnsi="Arial" w:cs="Arial"/>
          <w:b/>
          <w:lang w:eastAsia="cs-CZ"/>
        </w:rPr>
        <w:lastRenderedPageBreak/>
        <w:t>Termín: 201</w:t>
      </w:r>
      <w:r w:rsidRPr="00FD2D7D">
        <w:rPr>
          <w:rFonts w:ascii="Arial" w:hAnsi="Arial" w:cs="Arial"/>
          <w:b/>
        </w:rPr>
        <w:t>7</w:t>
      </w:r>
    </w:p>
    <w:p w:rsidR="0032231E" w:rsidRPr="00FD2D7D" w:rsidRDefault="0032231E" w:rsidP="0032231E">
      <w:pPr>
        <w:tabs>
          <w:tab w:val="left" w:pos="426"/>
        </w:tabs>
        <w:spacing w:before="240"/>
        <w:jc w:val="both"/>
        <w:rPr>
          <w:rFonts w:ascii="Arial" w:hAnsi="Arial" w:cs="Arial"/>
          <w:b/>
          <w:lang w:eastAsia="cs-CZ"/>
        </w:rPr>
      </w:pPr>
      <w:r w:rsidRPr="00FD2D7D">
        <w:rPr>
          <w:rFonts w:ascii="Arial" w:hAnsi="Arial" w:cs="Arial"/>
          <w:b/>
          <w:lang w:eastAsia="cs-CZ"/>
        </w:rPr>
        <w:t>Odpovědnost: ÚV ČR – Sekce VV</w:t>
      </w:r>
      <w:r>
        <w:rPr>
          <w:rFonts w:ascii="Arial" w:hAnsi="Arial" w:cs="Arial"/>
          <w:b/>
          <w:lang w:eastAsia="cs-CZ"/>
        </w:rPr>
        <w:t>I, MŠMT, MPO, MZV, spolupracují</w:t>
      </w:r>
      <w:r w:rsidRPr="00FD2D7D">
        <w:rPr>
          <w:rFonts w:ascii="Arial" w:hAnsi="Arial" w:cs="Arial"/>
          <w:b/>
          <w:lang w:eastAsia="cs-CZ"/>
        </w:rPr>
        <w:t xml:space="preserve"> dalš</w:t>
      </w:r>
      <w:r>
        <w:rPr>
          <w:rFonts w:ascii="Arial" w:hAnsi="Arial" w:cs="Arial"/>
          <w:b/>
          <w:lang w:eastAsia="cs-CZ"/>
        </w:rPr>
        <w:t>í správní úřady odpovědné za výzkum a vývoj</w:t>
      </w:r>
      <w:r w:rsidRPr="00FD2D7D">
        <w:rPr>
          <w:rFonts w:ascii="Arial" w:hAnsi="Arial" w:cs="Arial"/>
          <w:b/>
          <w:lang w:eastAsia="cs-CZ"/>
        </w:rPr>
        <w:t xml:space="preserve"> v oblasti svých působností</w:t>
      </w:r>
    </w:p>
    <w:p w:rsidR="0032231E" w:rsidRPr="00FD2D7D" w:rsidRDefault="0032231E" w:rsidP="0032231E">
      <w:pPr>
        <w:tabs>
          <w:tab w:val="left" w:pos="426"/>
        </w:tabs>
        <w:spacing w:after="0"/>
        <w:jc w:val="both"/>
        <w:rPr>
          <w:rFonts w:ascii="Arial" w:hAnsi="Arial" w:cs="Arial"/>
          <w:i/>
          <w:lang w:eastAsia="cs-CZ"/>
        </w:rPr>
      </w:pPr>
      <w:r w:rsidRPr="00FD2D7D">
        <w:rPr>
          <w:rFonts w:ascii="Arial" w:hAnsi="Arial" w:cs="Arial"/>
          <w:i/>
          <w:lang w:eastAsia="cs-CZ"/>
        </w:rPr>
        <w:t>Zásadní milníky a gesce:</w:t>
      </w:r>
    </w:p>
    <w:p w:rsidR="0032231E" w:rsidRPr="00FD2D7D" w:rsidRDefault="0032231E" w:rsidP="003F7538">
      <w:pPr>
        <w:numPr>
          <w:ilvl w:val="0"/>
          <w:numId w:val="8"/>
        </w:numPr>
        <w:tabs>
          <w:tab w:val="left" w:pos="426"/>
        </w:tabs>
        <w:spacing w:after="120"/>
        <w:contextualSpacing/>
        <w:jc w:val="both"/>
        <w:rPr>
          <w:rFonts w:ascii="Arial" w:hAnsi="Arial" w:cs="Arial"/>
        </w:rPr>
      </w:pPr>
      <w:r w:rsidRPr="00FD2D7D">
        <w:rPr>
          <w:rFonts w:ascii="Arial" w:hAnsi="Arial" w:cs="Arial"/>
        </w:rPr>
        <w:t>Právní ukotvení nového systému (2017). Gesce: ÚV ČR – Sekce VVI, RVVI</w:t>
      </w:r>
    </w:p>
    <w:p w:rsidR="0032231E" w:rsidRPr="00FD2D7D" w:rsidRDefault="0032231E" w:rsidP="003F7538">
      <w:pPr>
        <w:numPr>
          <w:ilvl w:val="0"/>
          <w:numId w:val="8"/>
        </w:numPr>
        <w:tabs>
          <w:tab w:val="left" w:pos="426"/>
        </w:tabs>
        <w:spacing w:after="120"/>
        <w:contextualSpacing/>
        <w:jc w:val="both"/>
        <w:rPr>
          <w:rFonts w:ascii="Arial" w:hAnsi="Arial" w:cs="Arial"/>
        </w:rPr>
      </w:pPr>
      <w:r w:rsidRPr="00FD2D7D">
        <w:rPr>
          <w:rFonts w:ascii="Arial" w:hAnsi="Arial" w:cs="Arial"/>
        </w:rPr>
        <w:t>Personální posílení relevantních poskytovatelů a ministerstev (2017). Gesce: ÚV</w:t>
      </w:r>
      <w:r>
        <w:rPr>
          <w:rFonts w:ascii="Arial" w:hAnsi="Arial" w:cs="Arial"/>
        </w:rPr>
        <w:t> </w:t>
      </w:r>
      <w:r w:rsidRPr="00FD2D7D">
        <w:rPr>
          <w:rFonts w:ascii="Arial" w:hAnsi="Arial" w:cs="Arial"/>
        </w:rPr>
        <w:t>ČR</w:t>
      </w:r>
      <w:r>
        <w:rPr>
          <w:rFonts w:ascii="Arial" w:hAnsi="Arial" w:cs="Arial"/>
        </w:rPr>
        <w:t xml:space="preserve"> – Sekce VVI</w:t>
      </w:r>
      <w:r w:rsidRPr="00FD2D7D">
        <w:rPr>
          <w:rFonts w:ascii="Arial" w:hAnsi="Arial" w:cs="Arial"/>
        </w:rPr>
        <w:t xml:space="preserve">, </w:t>
      </w:r>
      <w:proofErr w:type="spellStart"/>
      <w:r w:rsidRPr="00FD2D7D">
        <w:rPr>
          <w:rFonts w:ascii="Arial" w:hAnsi="Arial" w:cs="Arial"/>
        </w:rPr>
        <w:t>spolugesce</w:t>
      </w:r>
      <w:proofErr w:type="spellEnd"/>
      <w:r w:rsidRPr="00FD2D7D">
        <w:rPr>
          <w:rFonts w:ascii="Arial" w:hAnsi="Arial" w:cs="Arial"/>
        </w:rPr>
        <w:t xml:space="preserve">: MF </w:t>
      </w:r>
    </w:p>
    <w:p w:rsidR="0032231E" w:rsidRPr="00FD2D7D" w:rsidRDefault="0032231E" w:rsidP="003F7538">
      <w:pPr>
        <w:numPr>
          <w:ilvl w:val="0"/>
          <w:numId w:val="8"/>
        </w:numPr>
        <w:tabs>
          <w:tab w:val="left" w:pos="426"/>
        </w:tabs>
        <w:spacing w:after="120"/>
        <w:contextualSpacing/>
        <w:jc w:val="both"/>
        <w:rPr>
          <w:rFonts w:ascii="Arial" w:hAnsi="Arial" w:cs="Arial"/>
        </w:rPr>
      </w:pPr>
      <w:r w:rsidRPr="00FD2D7D">
        <w:rPr>
          <w:rFonts w:ascii="Arial" w:hAnsi="Arial" w:cs="Arial"/>
        </w:rPr>
        <w:t xml:space="preserve">Zpracování akčního plánu pro internacionalizaci </w:t>
      </w:r>
      <w:proofErr w:type="spellStart"/>
      <w:r w:rsidRPr="00FD2D7D">
        <w:rPr>
          <w:rFonts w:ascii="Arial" w:hAnsi="Arial" w:cs="Arial"/>
        </w:rPr>
        <w:t>VaVaI</w:t>
      </w:r>
      <w:proofErr w:type="spellEnd"/>
      <w:r w:rsidRPr="00FD2D7D">
        <w:rPr>
          <w:rFonts w:ascii="Arial" w:hAnsi="Arial" w:cs="Arial"/>
        </w:rPr>
        <w:t xml:space="preserve"> (2016). Gesce: MŠMT, </w:t>
      </w:r>
      <w:proofErr w:type="spellStart"/>
      <w:r w:rsidRPr="00FD2D7D">
        <w:rPr>
          <w:rFonts w:ascii="Arial" w:hAnsi="Arial" w:cs="Arial"/>
        </w:rPr>
        <w:t>spolugesce</w:t>
      </w:r>
      <w:proofErr w:type="spellEnd"/>
      <w:r>
        <w:rPr>
          <w:rFonts w:ascii="Arial" w:hAnsi="Arial" w:cs="Arial"/>
        </w:rPr>
        <w:t>:</w:t>
      </w:r>
      <w:r w:rsidRPr="00FD2D7D">
        <w:rPr>
          <w:rFonts w:ascii="Arial" w:hAnsi="Arial" w:cs="Arial"/>
        </w:rPr>
        <w:t xml:space="preserve"> ÚV ČR</w:t>
      </w:r>
      <w:r>
        <w:rPr>
          <w:rFonts w:ascii="Arial" w:hAnsi="Arial" w:cs="Arial"/>
        </w:rPr>
        <w:t xml:space="preserve"> – Sekce VVI</w:t>
      </w:r>
    </w:p>
    <w:p w:rsidR="0032231E" w:rsidRPr="009A143A" w:rsidRDefault="0032231E" w:rsidP="003F7538">
      <w:pPr>
        <w:numPr>
          <w:ilvl w:val="0"/>
          <w:numId w:val="8"/>
        </w:numPr>
        <w:tabs>
          <w:tab w:val="left" w:pos="426"/>
        </w:tabs>
        <w:spacing w:after="120"/>
        <w:contextualSpacing/>
        <w:jc w:val="both"/>
        <w:rPr>
          <w:rFonts w:ascii="Arial" w:hAnsi="Arial" w:cs="Arial"/>
        </w:rPr>
      </w:pPr>
      <w:r w:rsidRPr="00FD2D7D">
        <w:rPr>
          <w:rFonts w:ascii="Arial" w:hAnsi="Arial" w:cs="Arial"/>
        </w:rPr>
        <w:t>Vyhlášení programů na podporu mezinárodní spolupráce (2017). Gesce: MŠMT</w:t>
      </w:r>
    </w:p>
    <w:p w:rsidR="0032231E" w:rsidRDefault="0032231E" w:rsidP="0032231E">
      <w:pPr>
        <w:tabs>
          <w:tab w:val="left" w:pos="426"/>
        </w:tabs>
        <w:spacing w:before="240"/>
        <w:jc w:val="both"/>
        <w:rPr>
          <w:rFonts w:ascii="Arial" w:hAnsi="Arial" w:cs="Arial"/>
          <w:b/>
          <w:lang w:eastAsia="cs-CZ"/>
        </w:rPr>
      </w:pPr>
    </w:p>
    <w:p w:rsidR="0032231E" w:rsidRPr="00FD2D7D" w:rsidRDefault="0032231E" w:rsidP="0032231E">
      <w:pPr>
        <w:tabs>
          <w:tab w:val="left" w:pos="426"/>
        </w:tabs>
        <w:spacing w:before="240"/>
        <w:jc w:val="both"/>
        <w:rPr>
          <w:rFonts w:ascii="Arial" w:hAnsi="Arial" w:cs="Arial"/>
          <w:b/>
          <w:lang w:eastAsia="cs-CZ"/>
        </w:rPr>
      </w:pPr>
      <w:r w:rsidRPr="00FD2D7D">
        <w:rPr>
          <w:rFonts w:ascii="Arial" w:hAnsi="Arial" w:cs="Arial"/>
          <w:b/>
          <w:lang w:eastAsia="cs-CZ"/>
        </w:rPr>
        <w:t xml:space="preserve">Specifický cíl 1.2: Vytvořit udržitelný systém financování </w:t>
      </w:r>
      <w:proofErr w:type="spellStart"/>
      <w:r>
        <w:rPr>
          <w:rFonts w:ascii="Arial" w:hAnsi="Arial" w:cs="Arial"/>
          <w:b/>
          <w:lang w:eastAsia="cs-CZ"/>
        </w:rPr>
        <w:t>VaVaI</w:t>
      </w:r>
      <w:proofErr w:type="spellEnd"/>
    </w:p>
    <w:p w:rsidR="0032231E" w:rsidRPr="00FD2D7D" w:rsidRDefault="0032231E" w:rsidP="0032231E">
      <w:pPr>
        <w:tabs>
          <w:tab w:val="left" w:pos="426"/>
        </w:tabs>
        <w:jc w:val="both"/>
        <w:rPr>
          <w:rFonts w:ascii="Arial" w:hAnsi="Arial" w:cs="Arial"/>
          <w:lang w:eastAsia="cs-CZ"/>
        </w:rPr>
      </w:pPr>
      <w:r w:rsidRPr="00FD2D7D">
        <w:rPr>
          <w:rFonts w:ascii="Arial" w:hAnsi="Arial" w:cs="Arial"/>
          <w:lang w:eastAsia="cs-CZ"/>
        </w:rPr>
        <w:t xml:space="preserve">Cílem je zajistit, aby systém financování </w:t>
      </w:r>
      <w:proofErr w:type="spellStart"/>
      <w:r w:rsidRPr="00FD2D7D">
        <w:rPr>
          <w:rFonts w:ascii="Arial" w:hAnsi="Arial" w:cs="Arial"/>
          <w:lang w:eastAsia="cs-CZ"/>
        </w:rPr>
        <w:t>VaVaI</w:t>
      </w:r>
      <w:proofErr w:type="spellEnd"/>
      <w:r w:rsidRPr="00FD2D7D">
        <w:rPr>
          <w:rFonts w:ascii="Arial" w:hAnsi="Arial" w:cs="Arial"/>
          <w:lang w:eastAsia="cs-CZ"/>
        </w:rPr>
        <w:t xml:space="preserve"> odpovídal finančním možnostem státního rozpočtu, a zároveň připravit systém financování </w:t>
      </w:r>
      <w:proofErr w:type="spellStart"/>
      <w:r w:rsidRPr="00FD2D7D">
        <w:rPr>
          <w:rFonts w:ascii="Arial" w:hAnsi="Arial" w:cs="Arial"/>
          <w:lang w:eastAsia="cs-CZ"/>
        </w:rPr>
        <w:t>VaVaI</w:t>
      </w:r>
      <w:proofErr w:type="spellEnd"/>
      <w:r w:rsidRPr="00FD2D7D">
        <w:rPr>
          <w:rFonts w:ascii="Arial" w:hAnsi="Arial" w:cs="Arial"/>
          <w:lang w:eastAsia="cs-CZ"/>
        </w:rPr>
        <w:t xml:space="preserve"> (zaměření a rozdělení národních veřejných zdrojů) na období po roce 2020.</w:t>
      </w:r>
    </w:p>
    <w:p w:rsidR="0032231E" w:rsidRPr="00FD2D7D" w:rsidRDefault="0032231E" w:rsidP="0032231E">
      <w:pPr>
        <w:tabs>
          <w:tab w:val="left" w:pos="426"/>
        </w:tabs>
        <w:spacing w:after="0"/>
        <w:jc w:val="both"/>
        <w:rPr>
          <w:rFonts w:ascii="Arial" w:hAnsi="Arial" w:cs="Arial"/>
          <w:i/>
          <w:lang w:eastAsia="cs-CZ"/>
        </w:rPr>
      </w:pPr>
      <w:r w:rsidRPr="00FD2D7D">
        <w:rPr>
          <w:rFonts w:ascii="Arial" w:hAnsi="Arial" w:cs="Arial"/>
          <w:i/>
          <w:lang w:eastAsia="cs-CZ"/>
        </w:rPr>
        <w:t>Indikátory</w:t>
      </w:r>
    </w:p>
    <w:p w:rsidR="0032231E" w:rsidRPr="00FD2D7D" w:rsidRDefault="0032231E" w:rsidP="003F7538">
      <w:pPr>
        <w:numPr>
          <w:ilvl w:val="0"/>
          <w:numId w:val="8"/>
        </w:numPr>
        <w:tabs>
          <w:tab w:val="left" w:pos="426"/>
        </w:tabs>
        <w:spacing w:after="120"/>
        <w:contextualSpacing/>
        <w:jc w:val="both"/>
        <w:rPr>
          <w:rFonts w:ascii="Arial" w:hAnsi="Arial" w:cs="Arial"/>
        </w:rPr>
      </w:pPr>
      <w:r w:rsidRPr="00FD2D7D">
        <w:rPr>
          <w:rFonts w:ascii="Arial" w:hAnsi="Arial" w:cs="Arial"/>
        </w:rPr>
        <w:t>Získaný finanční příspěvek v programu Horizont 2020 na mld. € HDP</w:t>
      </w:r>
    </w:p>
    <w:p w:rsidR="0032231E" w:rsidRPr="00FD2D7D" w:rsidRDefault="0032231E" w:rsidP="003F7538">
      <w:pPr>
        <w:numPr>
          <w:ilvl w:val="0"/>
          <w:numId w:val="8"/>
        </w:numPr>
        <w:tabs>
          <w:tab w:val="left" w:pos="426"/>
        </w:tabs>
        <w:spacing w:after="120"/>
        <w:contextualSpacing/>
        <w:jc w:val="both"/>
        <w:rPr>
          <w:rFonts w:ascii="Arial" w:hAnsi="Arial" w:cs="Arial"/>
        </w:rPr>
      </w:pPr>
      <w:r w:rsidRPr="00FD2D7D">
        <w:rPr>
          <w:rFonts w:ascii="Arial" w:hAnsi="Arial" w:cs="Arial"/>
        </w:rPr>
        <w:t>Podíl zdrojů z (domácího) podnikatelského sektoru ve výdajích vládního a </w:t>
      </w:r>
      <w:r>
        <w:rPr>
          <w:rFonts w:ascii="Arial" w:hAnsi="Arial" w:cs="Arial"/>
        </w:rPr>
        <w:t>vysokoškolského sektoru na výzkum a vývoj</w:t>
      </w:r>
      <w:r w:rsidRPr="00FD2D7D">
        <w:rPr>
          <w:rFonts w:ascii="Arial" w:hAnsi="Arial" w:cs="Arial"/>
        </w:rPr>
        <w:t xml:space="preserve"> (%)</w:t>
      </w:r>
    </w:p>
    <w:p w:rsidR="0032231E" w:rsidRPr="009A143A" w:rsidRDefault="0032231E" w:rsidP="003F7538">
      <w:pPr>
        <w:numPr>
          <w:ilvl w:val="0"/>
          <w:numId w:val="8"/>
        </w:numPr>
        <w:tabs>
          <w:tab w:val="left" w:pos="426"/>
        </w:tabs>
        <w:spacing w:after="120"/>
        <w:contextualSpacing/>
        <w:jc w:val="both"/>
        <w:rPr>
          <w:rFonts w:ascii="Arial" w:hAnsi="Arial" w:cs="Arial"/>
        </w:rPr>
      </w:pPr>
      <w:r w:rsidRPr="00FD2D7D">
        <w:rPr>
          <w:rFonts w:ascii="Arial" w:hAnsi="Arial" w:cs="Arial"/>
        </w:rPr>
        <w:t>Podíl zdrojů z podnikatelského sektoru v GERD (%)</w:t>
      </w:r>
    </w:p>
    <w:p w:rsidR="00DE2264" w:rsidRDefault="00DE2264" w:rsidP="0032231E">
      <w:pPr>
        <w:spacing w:before="240"/>
        <w:jc w:val="both"/>
        <w:rPr>
          <w:rFonts w:ascii="Arial" w:hAnsi="Arial" w:cs="Arial"/>
          <w:i/>
          <w:lang w:eastAsia="cs-CZ"/>
        </w:rPr>
      </w:pPr>
    </w:p>
    <w:p w:rsidR="0032231E" w:rsidRPr="00FD2D7D" w:rsidDel="00710E9E" w:rsidRDefault="0032231E" w:rsidP="0032231E">
      <w:pPr>
        <w:spacing w:before="240"/>
        <w:jc w:val="both"/>
        <w:rPr>
          <w:rFonts w:ascii="Arial" w:hAnsi="Arial" w:cs="Arial"/>
          <w:i/>
          <w:lang w:eastAsia="cs-CZ"/>
        </w:rPr>
      </w:pPr>
      <w:r w:rsidRPr="00FD2D7D" w:rsidDel="00710E9E">
        <w:rPr>
          <w:rFonts w:ascii="Arial" w:hAnsi="Arial" w:cs="Arial"/>
          <w:i/>
          <w:lang w:eastAsia="cs-CZ"/>
        </w:rPr>
        <w:t xml:space="preserve">Opatření </w:t>
      </w:r>
      <w:r w:rsidRPr="00FD2D7D">
        <w:rPr>
          <w:rFonts w:ascii="Arial" w:hAnsi="Arial" w:cs="Arial"/>
          <w:i/>
          <w:lang w:eastAsia="cs-CZ"/>
        </w:rPr>
        <w:t>5</w:t>
      </w:r>
      <w:r w:rsidRPr="00FD2D7D" w:rsidDel="00710E9E">
        <w:rPr>
          <w:rFonts w:ascii="Arial" w:hAnsi="Arial" w:cs="Arial"/>
          <w:i/>
          <w:lang w:eastAsia="cs-CZ"/>
        </w:rPr>
        <w:t xml:space="preserve">: Zajistit udržitelnost systému financování </w:t>
      </w:r>
      <w:proofErr w:type="spellStart"/>
      <w:r w:rsidRPr="00FD2D7D" w:rsidDel="00710E9E">
        <w:rPr>
          <w:rFonts w:ascii="Arial" w:hAnsi="Arial" w:cs="Arial"/>
          <w:i/>
          <w:lang w:eastAsia="cs-CZ"/>
        </w:rPr>
        <w:t>VaVaI</w:t>
      </w:r>
      <w:proofErr w:type="spellEnd"/>
    </w:p>
    <w:p w:rsidR="0032231E" w:rsidRPr="00FD2D7D" w:rsidRDefault="0032231E" w:rsidP="0032231E">
      <w:pPr>
        <w:jc w:val="both"/>
        <w:rPr>
          <w:rFonts w:ascii="Arial" w:hAnsi="Arial" w:cs="Arial"/>
          <w:lang w:eastAsia="cs-CZ"/>
        </w:rPr>
      </w:pPr>
      <w:r w:rsidRPr="00FD2D7D">
        <w:rPr>
          <w:rFonts w:ascii="Arial" w:hAnsi="Arial" w:cs="Arial"/>
          <w:lang w:eastAsia="cs-CZ"/>
        </w:rPr>
        <w:t xml:space="preserve">Stanovit vizi dlouhodobého rozvoje systému </w:t>
      </w:r>
      <w:proofErr w:type="spellStart"/>
      <w:r w:rsidRPr="00FD2D7D">
        <w:rPr>
          <w:rFonts w:ascii="Arial" w:hAnsi="Arial" w:cs="Arial"/>
          <w:lang w:eastAsia="cs-CZ"/>
        </w:rPr>
        <w:t>VaVaI</w:t>
      </w:r>
      <w:proofErr w:type="spellEnd"/>
      <w:r w:rsidRPr="00FD2D7D">
        <w:rPr>
          <w:rFonts w:ascii="Arial" w:hAnsi="Arial" w:cs="Arial"/>
          <w:lang w:eastAsia="cs-CZ"/>
        </w:rPr>
        <w:t xml:space="preserve"> s ohledem na </w:t>
      </w:r>
      <w:r w:rsidRPr="00FD2D7D" w:rsidDel="00710E9E">
        <w:rPr>
          <w:rFonts w:ascii="Arial" w:hAnsi="Arial" w:cs="Arial"/>
          <w:lang w:eastAsia="cs-CZ"/>
        </w:rPr>
        <w:t xml:space="preserve">finanční udržitelnost celého systému </w:t>
      </w:r>
      <w:proofErr w:type="spellStart"/>
      <w:r w:rsidRPr="00FD2D7D" w:rsidDel="00710E9E">
        <w:rPr>
          <w:rFonts w:ascii="Arial" w:hAnsi="Arial" w:cs="Arial"/>
          <w:lang w:eastAsia="cs-CZ"/>
        </w:rPr>
        <w:t>VaVaI</w:t>
      </w:r>
      <w:proofErr w:type="spellEnd"/>
      <w:r w:rsidRPr="00FD2D7D" w:rsidDel="00710E9E">
        <w:rPr>
          <w:rFonts w:ascii="Arial" w:hAnsi="Arial" w:cs="Arial"/>
          <w:lang w:eastAsia="cs-CZ"/>
        </w:rPr>
        <w:t xml:space="preserve"> (tj. celé výzkumné základny) s důrazem na období po ukončení programového období 2014 – 2020</w:t>
      </w:r>
      <w:r w:rsidRPr="00FD2D7D">
        <w:rPr>
          <w:rFonts w:ascii="Arial" w:hAnsi="Arial" w:cs="Arial"/>
          <w:lang w:eastAsia="cs-CZ"/>
        </w:rPr>
        <w:t xml:space="preserve"> a </w:t>
      </w:r>
      <w:r w:rsidRPr="00FD2D7D" w:rsidDel="00710E9E">
        <w:rPr>
          <w:rFonts w:ascii="Arial" w:hAnsi="Arial" w:cs="Arial"/>
          <w:lang w:eastAsia="cs-CZ"/>
        </w:rPr>
        <w:t xml:space="preserve">návrh konkrétních opatření pro financování </w:t>
      </w:r>
      <w:proofErr w:type="spellStart"/>
      <w:r w:rsidRPr="00FD2D7D" w:rsidDel="00710E9E">
        <w:rPr>
          <w:rFonts w:ascii="Arial" w:hAnsi="Arial" w:cs="Arial"/>
          <w:lang w:eastAsia="cs-CZ"/>
        </w:rPr>
        <w:t>VaVaI</w:t>
      </w:r>
      <w:proofErr w:type="spellEnd"/>
      <w:r w:rsidRPr="00FD2D7D" w:rsidDel="00710E9E">
        <w:rPr>
          <w:rFonts w:ascii="Arial" w:hAnsi="Arial" w:cs="Arial"/>
          <w:lang w:eastAsia="cs-CZ"/>
        </w:rPr>
        <w:t xml:space="preserve"> z veřejných prostředků po roce 2020. Dále při přípravě návrhu státního rozpočtu </w:t>
      </w:r>
      <w:proofErr w:type="spellStart"/>
      <w:r w:rsidRPr="00FD2D7D" w:rsidDel="00710E9E">
        <w:rPr>
          <w:rFonts w:ascii="Arial" w:hAnsi="Arial" w:cs="Arial"/>
          <w:lang w:eastAsia="cs-CZ"/>
        </w:rPr>
        <w:t>VaVaI</w:t>
      </w:r>
      <w:proofErr w:type="spellEnd"/>
      <w:r w:rsidRPr="00FD2D7D">
        <w:rPr>
          <w:rFonts w:ascii="Arial" w:hAnsi="Arial" w:cs="Arial"/>
          <w:lang w:eastAsia="cs-CZ"/>
        </w:rPr>
        <w:t xml:space="preserve"> a </w:t>
      </w:r>
      <w:r w:rsidRPr="00FD2D7D" w:rsidDel="00710E9E">
        <w:rPr>
          <w:rFonts w:ascii="Arial" w:hAnsi="Arial" w:cs="Arial"/>
          <w:lang w:eastAsia="cs-CZ"/>
        </w:rPr>
        <w:t>u</w:t>
      </w:r>
      <w:r w:rsidRPr="00FD2D7D">
        <w:rPr>
          <w:rFonts w:ascii="Arial" w:hAnsi="Arial" w:cs="Arial"/>
          <w:lang w:eastAsia="cs-CZ"/>
        </w:rPr>
        <w:t> </w:t>
      </w:r>
      <w:r w:rsidRPr="00FD2D7D" w:rsidDel="00710E9E">
        <w:rPr>
          <w:rFonts w:ascii="Arial" w:hAnsi="Arial" w:cs="Arial"/>
          <w:lang w:eastAsia="cs-CZ"/>
        </w:rPr>
        <w:t xml:space="preserve">všech návrhů nových nebo změn existujících nástrojů podpory </w:t>
      </w:r>
      <w:proofErr w:type="spellStart"/>
      <w:r w:rsidRPr="00FD2D7D" w:rsidDel="00710E9E">
        <w:rPr>
          <w:rFonts w:ascii="Arial" w:hAnsi="Arial" w:cs="Arial"/>
          <w:lang w:eastAsia="cs-CZ"/>
        </w:rPr>
        <w:t>VaVaI</w:t>
      </w:r>
      <w:proofErr w:type="spellEnd"/>
      <w:r w:rsidRPr="00FD2D7D" w:rsidDel="00710E9E">
        <w:rPr>
          <w:rFonts w:ascii="Arial" w:hAnsi="Arial" w:cs="Arial"/>
          <w:lang w:eastAsia="cs-CZ"/>
        </w:rPr>
        <w:t xml:space="preserve"> požadovat uvedení konkrétního způsobu jejich finančního zajištění na období do roku 2023</w:t>
      </w:r>
      <w:r w:rsidRPr="00FD2D7D">
        <w:rPr>
          <w:rFonts w:ascii="Arial" w:hAnsi="Arial" w:cs="Arial"/>
          <w:lang w:eastAsia="cs-CZ"/>
        </w:rPr>
        <w:t xml:space="preserve"> a </w:t>
      </w:r>
      <w:r w:rsidRPr="00FD2D7D" w:rsidDel="00710E9E">
        <w:rPr>
          <w:rFonts w:ascii="Arial" w:hAnsi="Arial" w:cs="Arial"/>
          <w:lang w:eastAsia="cs-CZ"/>
        </w:rPr>
        <w:t>nově i</w:t>
      </w:r>
      <w:r>
        <w:rPr>
          <w:rFonts w:ascii="Arial" w:hAnsi="Arial" w:cs="Arial"/>
          <w:lang w:eastAsia="cs-CZ"/>
        </w:rPr>
        <w:t> </w:t>
      </w:r>
      <w:r w:rsidRPr="00FD2D7D" w:rsidDel="00710E9E">
        <w:rPr>
          <w:rFonts w:ascii="Arial" w:hAnsi="Arial" w:cs="Arial"/>
          <w:lang w:eastAsia="cs-CZ"/>
        </w:rPr>
        <w:t>představu o</w:t>
      </w:r>
      <w:r w:rsidRPr="00FD2D7D">
        <w:rPr>
          <w:rFonts w:ascii="Arial" w:hAnsi="Arial" w:cs="Arial"/>
          <w:lang w:eastAsia="cs-CZ"/>
        </w:rPr>
        <w:t> </w:t>
      </w:r>
      <w:r w:rsidRPr="00FD2D7D" w:rsidDel="00710E9E">
        <w:rPr>
          <w:rFonts w:ascii="Arial" w:hAnsi="Arial" w:cs="Arial"/>
          <w:lang w:eastAsia="cs-CZ"/>
        </w:rPr>
        <w:t xml:space="preserve">jejich zajištění po roce 2023 zejména v případech, kdy jsou hrazeny i ze zdrojů ESIF. </w:t>
      </w:r>
    </w:p>
    <w:p w:rsidR="0032231E" w:rsidRPr="00FD2D7D" w:rsidDel="00710E9E" w:rsidRDefault="0032231E" w:rsidP="0032231E">
      <w:pPr>
        <w:jc w:val="both"/>
        <w:rPr>
          <w:rFonts w:ascii="Arial" w:hAnsi="Arial" w:cs="Arial"/>
          <w:lang w:eastAsia="cs-CZ"/>
        </w:rPr>
      </w:pPr>
      <w:r w:rsidRPr="00FD2D7D" w:rsidDel="00710E9E">
        <w:rPr>
          <w:rFonts w:ascii="Arial" w:hAnsi="Arial" w:cs="Arial"/>
          <w:i/>
          <w:lang w:eastAsia="cs-CZ"/>
        </w:rPr>
        <w:t xml:space="preserve">Opatření navazuje na opatření č. 1 Aktualizace NP </w:t>
      </w:r>
      <w:proofErr w:type="spellStart"/>
      <w:r w:rsidRPr="00FD2D7D" w:rsidDel="00710E9E">
        <w:rPr>
          <w:rFonts w:ascii="Arial" w:hAnsi="Arial" w:cs="Arial"/>
          <w:i/>
          <w:lang w:eastAsia="cs-CZ"/>
        </w:rPr>
        <w:t>VaVaI</w:t>
      </w:r>
      <w:proofErr w:type="spellEnd"/>
      <w:r w:rsidRPr="00FD2D7D" w:rsidDel="00710E9E">
        <w:rPr>
          <w:rFonts w:ascii="Arial" w:hAnsi="Arial" w:cs="Arial"/>
          <w:i/>
          <w:lang w:eastAsia="cs-CZ"/>
        </w:rPr>
        <w:t xml:space="preserve"> 2013.</w:t>
      </w:r>
    </w:p>
    <w:p w:rsidR="0032231E" w:rsidRPr="00FD2D7D" w:rsidRDefault="0032231E" w:rsidP="0032231E">
      <w:pPr>
        <w:keepNext/>
        <w:tabs>
          <w:tab w:val="left" w:pos="426"/>
        </w:tabs>
        <w:spacing w:before="240"/>
        <w:jc w:val="both"/>
        <w:rPr>
          <w:rFonts w:ascii="Arial" w:hAnsi="Arial" w:cs="Arial"/>
          <w:b/>
          <w:lang w:eastAsia="cs-CZ"/>
        </w:rPr>
      </w:pPr>
      <w:r w:rsidRPr="00FD2D7D">
        <w:rPr>
          <w:rFonts w:ascii="Arial" w:hAnsi="Arial" w:cs="Arial"/>
          <w:b/>
          <w:lang w:eastAsia="cs-CZ"/>
        </w:rPr>
        <w:t>Termín: 2018</w:t>
      </w:r>
    </w:p>
    <w:p w:rsidR="0032231E" w:rsidRPr="00FD2D7D" w:rsidRDefault="0032231E" w:rsidP="0032231E">
      <w:pPr>
        <w:keepNext/>
        <w:tabs>
          <w:tab w:val="left" w:pos="426"/>
        </w:tabs>
        <w:spacing w:before="240"/>
        <w:jc w:val="both"/>
        <w:rPr>
          <w:rFonts w:ascii="Arial" w:hAnsi="Arial" w:cs="Arial"/>
          <w:b/>
          <w:lang w:eastAsia="cs-CZ"/>
        </w:rPr>
      </w:pPr>
      <w:r w:rsidRPr="00FD2D7D">
        <w:rPr>
          <w:rFonts w:ascii="Arial" w:hAnsi="Arial" w:cs="Arial"/>
          <w:b/>
          <w:lang w:eastAsia="cs-CZ"/>
        </w:rPr>
        <w:t xml:space="preserve">Odpovědnost: ÚV ČR – Sekce VVI, RVVI, </w:t>
      </w:r>
      <w:proofErr w:type="spellStart"/>
      <w:r w:rsidRPr="00FD2D7D">
        <w:rPr>
          <w:rFonts w:ascii="Arial" w:hAnsi="Arial" w:cs="Arial"/>
          <w:b/>
          <w:lang w:eastAsia="cs-CZ"/>
        </w:rPr>
        <w:t>spolugesce</w:t>
      </w:r>
      <w:proofErr w:type="spellEnd"/>
      <w:r w:rsidRPr="00FD2D7D">
        <w:rPr>
          <w:rFonts w:ascii="Arial" w:hAnsi="Arial" w:cs="Arial"/>
          <w:b/>
          <w:lang w:eastAsia="cs-CZ"/>
        </w:rPr>
        <w:t>: MF</w:t>
      </w:r>
    </w:p>
    <w:p w:rsidR="0032231E" w:rsidRPr="00FD2D7D" w:rsidDel="00710E9E" w:rsidRDefault="0032231E" w:rsidP="0032231E">
      <w:pPr>
        <w:tabs>
          <w:tab w:val="left" w:pos="426"/>
        </w:tabs>
        <w:spacing w:after="0"/>
        <w:jc w:val="both"/>
        <w:rPr>
          <w:rFonts w:ascii="Arial" w:hAnsi="Arial" w:cs="Arial"/>
          <w:i/>
          <w:lang w:eastAsia="cs-CZ"/>
        </w:rPr>
      </w:pPr>
      <w:r w:rsidRPr="00FD2D7D">
        <w:rPr>
          <w:rFonts w:ascii="Arial" w:hAnsi="Arial" w:cs="Arial"/>
          <w:i/>
          <w:lang w:eastAsia="cs-CZ"/>
        </w:rPr>
        <w:t>Zásadní m</w:t>
      </w:r>
      <w:r w:rsidRPr="00FD2D7D" w:rsidDel="00710E9E">
        <w:rPr>
          <w:rFonts w:ascii="Arial" w:hAnsi="Arial" w:cs="Arial"/>
          <w:i/>
          <w:lang w:eastAsia="cs-CZ"/>
        </w:rPr>
        <w:t>ilníky</w:t>
      </w:r>
      <w:r w:rsidRPr="00FD2D7D">
        <w:rPr>
          <w:rFonts w:ascii="Arial" w:hAnsi="Arial" w:cs="Arial"/>
          <w:i/>
          <w:lang w:eastAsia="cs-CZ"/>
        </w:rPr>
        <w:t xml:space="preserve"> a gesce</w:t>
      </w:r>
    </w:p>
    <w:p w:rsidR="0032231E" w:rsidRPr="00FD2D7D" w:rsidRDefault="0032231E" w:rsidP="003F7538">
      <w:pPr>
        <w:numPr>
          <w:ilvl w:val="0"/>
          <w:numId w:val="8"/>
        </w:numPr>
        <w:tabs>
          <w:tab w:val="left" w:pos="426"/>
        </w:tabs>
        <w:spacing w:after="120"/>
        <w:contextualSpacing/>
        <w:jc w:val="both"/>
        <w:rPr>
          <w:rFonts w:ascii="Arial" w:hAnsi="Arial" w:cs="Arial"/>
          <w:b/>
          <w:lang w:eastAsia="cs-CZ"/>
        </w:rPr>
      </w:pPr>
      <w:r w:rsidRPr="00FD2D7D" w:rsidDel="00710E9E">
        <w:rPr>
          <w:rFonts w:ascii="Arial" w:hAnsi="Arial" w:cs="Arial"/>
        </w:rPr>
        <w:t xml:space="preserve">Vytvoření střednědobého plánu státního rozpočtu </w:t>
      </w:r>
      <w:proofErr w:type="spellStart"/>
      <w:r w:rsidRPr="00FD2D7D" w:rsidDel="00710E9E">
        <w:rPr>
          <w:rFonts w:ascii="Arial" w:hAnsi="Arial" w:cs="Arial"/>
        </w:rPr>
        <w:t>VaVaI</w:t>
      </w:r>
      <w:proofErr w:type="spellEnd"/>
      <w:r w:rsidRPr="00FD2D7D" w:rsidDel="00710E9E">
        <w:rPr>
          <w:rFonts w:ascii="Arial" w:hAnsi="Arial" w:cs="Arial"/>
        </w:rPr>
        <w:t xml:space="preserve"> do roku 2020</w:t>
      </w:r>
      <w:r w:rsidRPr="00FD2D7D">
        <w:rPr>
          <w:rFonts w:ascii="Arial" w:hAnsi="Arial" w:cs="Arial"/>
        </w:rPr>
        <w:t xml:space="preserve"> a </w:t>
      </w:r>
      <w:r w:rsidRPr="00FD2D7D" w:rsidDel="00710E9E">
        <w:rPr>
          <w:rFonts w:ascii="Arial" w:hAnsi="Arial" w:cs="Arial"/>
        </w:rPr>
        <w:t xml:space="preserve">indikativního plánu financování </w:t>
      </w:r>
      <w:proofErr w:type="spellStart"/>
      <w:r w:rsidRPr="00FD2D7D" w:rsidDel="00710E9E">
        <w:rPr>
          <w:rFonts w:ascii="Arial" w:hAnsi="Arial" w:cs="Arial"/>
        </w:rPr>
        <w:t>VaVaI</w:t>
      </w:r>
      <w:proofErr w:type="spellEnd"/>
      <w:r w:rsidRPr="00FD2D7D" w:rsidDel="00710E9E">
        <w:rPr>
          <w:rFonts w:ascii="Arial" w:hAnsi="Arial" w:cs="Arial"/>
        </w:rPr>
        <w:t xml:space="preserve"> po roce 2020 (2018).</w:t>
      </w:r>
      <w:r w:rsidRPr="00FD2D7D">
        <w:rPr>
          <w:rFonts w:ascii="Arial" w:hAnsi="Arial" w:cs="Arial"/>
        </w:rPr>
        <w:t xml:space="preserve"> Gesce: ÚV ČR – Sekce VVI, RVVI</w:t>
      </w:r>
    </w:p>
    <w:p w:rsidR="0032231E" w:rsidRDefault="0032231E" w:rsidP="0032231E">
      <w:pPr>
        <w:keepNext/>
        <w:tabs>
          <w:tab w:val="left" w:pos="426"/>
        </w:tabs>
        <w:spacing w:before="240"/>
        <w:jc w:val="both"/>
        <w:rPr>
          <w:rFonts w:ascii="Arial" w:hAnsi="Arial" w:cs="Arial"/>
          <w:b/>
          <w:lang w:eastAsia="cs-CZ"/>
        </w:rPr>
      </w:pPr>
    </w:p>
    <w:p w:rsidR="0032231E" w:rsidRPr="00FD2D7D" w:rsidRDefault="0032231E" w:rsidP="0032231E">
      <w:pPr>
        <w:keepNext/>
        <w:tabs>
          <w:tab w:val="left" w:pos="426"/>
        </w:tabs>
        <w:spacing w:before="240"/>
        <w:jc w:val="both"/>
        <w:rPr>
          <w:rFonts w:ascii="Arial" w:hAnsi="Arial" w:cs="Arial"/>
          <w:b/>
          <w:lang w:eastAsia="cs-CZ"/>
        </w:rPr>
      </w:pPr>
      <w:r w:rsidRPr="00FD2D7D">
        <w:rPr>
          <w:rFonts w:ascii="Arial" w:hAnsi="Arial" w:cs="Arial"/>
          <w:b/>
          <w:lang w:eastAsia="cs-CZ"/>
        </w:rPr>
        <w:t xml:space="preserve">Specifický cíl 1.3: Posílit strategickou inteligenci pro politiku </w:t>
      </w:r>
      <w:proofErr w:type="spellStart"/>
      <w:r w:rsidRPr="00FD2D7D">
        <w:rPr>
          <w:rFonts w:ascii="Arial" w:hAnsi="Arial" w:cs="Arial"/>
          <w:b/>
          <w:lang w:eastAsia="cs-CZ"/>
        </w:rPr>
        <w:t>VaVaI</w:t>
      </w:r>
      <w:proofErr w:type="spellEnd"/>
      <w:r w:rsidRPr="00FD2D7D">
        <w:rPr>
          <w:rFonts w:ascii="Arial" w:hAnsi="Arial" w:cs="Arial"/>
          <w:b/>
          <w:lang w:eastAsia="cs-CZ"/>
        </w:rPr>
        <w:t xml:space="preserve"> </w:t>
      </w:r>
    </w:p>
    <w:p w:rsidR="0032231E" w:rsidRPr="00FD2D7D" w:rsidRDefault="0032231E" w:rsidP="0032231E">
      <w:pPr>
        <w:tabs>
          <w:tab w:val="left" w:pos="426"/>
        </w:tabs>
        <w:jc w:val="both"/>
        <w:rPr>
          <w:rFonts w:ascii="Arial" w:hAnsi="Arial" w:cs="Arial"/>
          <w:lang w:eastAsia="cs-CZ"/>
        </w:rPr>
      </w:pPr>
      <w:r w:rsidRPr="00FD2D7D">
        <w:rPr>
          <w:rFonts w:ascii="Arial" w:hAnsi="Arial" w:cs="Arial"/>
          <w:lang w:eastAsia="cs-CZ"/>
        </w:rPr>
        <w:t xml:space="preserve">Cílem je posílit strategické řízení politiky a systému </w:t>
      </w:r>
      <w:proofErr w:type="spellStart"/>
      <w:r w:rsidRPr="00FD2D7D">
        <w:rPr>
          <w:rFonts w:ascii="Arial" w:hAnsi="Arial" w:cs="Arial"/>
          <w:lang w:eastAsia="cs-CZ"/>
        </w:rPr>
        <w:t>VaVaI</w:t>
      </w:r>
      <w:proofErr w:type="spellEnd"/>
      <w:r w:rsidRPr="00FD2D7D">
        <w:rPr>
          <w:rFonts w:ascii="Arial" w:hAnsi="Arial" w:cs="Arial"/>
          <w:lang w:eastAsia="cs-CZ"/>
        </w:rPr>
        <w:t xml:space="preserve"> a účinně využívat výsledků hodnocení výzkumných organizací, programů a politik </w:t>
      </w:r>
      <w:proofErr w:type="spellStart"/>
      <w:r w:rsidRPr="00FD2D7D">
        <w:rPr>
          <w:rFonts w:ascii="Arial" w:hAnsi="Arial" w:cs="Arial"/>
          <w:lang w:eastAsia="cs-CZ"/>
        </w:rPr>
        <w:t>VaVaI</w:t>
      </w:r>
      <w:proofErr w:type="spellEnd"/>
      <w:r w:rsidRPr="00FD2D7D">
        <w:rPr>
          <w:rFonts w:ascii="Arial" w:hAnsi="Arial" w:cs="Arial"/>
          <w:lang w:eastAsia="cs-CZ"/>
        </w:rPr>
        <w:t xml:space="preserve"> a dalších odborných analytických vstupů pro tyto účely. Dalším cílem je vytvořit a zavést systém pro kontinuální sledování trendů a identifikaci budoucích příležitostí, který umožní včas zacílit podporu </w:t>
      </w:r>
      <w:proofErr w:type="spellStart"/>
      <w:r w:rsidRPr="00FD2D7D">
        <w:rPr>
          <w:rFonts w:ascii="Arial" w:hAnsi="Arial" w:cs="Arial"/>
          <w:lang w:eastAsia="cs-CZ"/>
        </w:rPr>
        <w:t>VaVaI</w:t>
      </w:r>
      <w:proofErr w:type="spellEnd"/>
      <w:r w:rsidRPr="00FD2D7D">
        <w:rPr>
          <w:rFonts w:ascii="Arial" w:hAnsi="Arial" w:cs="Arial"/>
          <w:lang w:eastAsia="cs-CZ"/>
        </w:rPr>
        <w:t xml:space="preserve"> do perspektivních oblastí.</w:t>
      </w:r>
    </w:p>
    <w:p w:rsidR="0032231E" w:rsidRPr="00FD2D7D" w:rsidRDefault="0032231E" w:rsidP="0032231E">
      <w:pPr>
        <w:tabs>
          <w:tab w:val="left" w:pos="426"/>
        </w:tabs>
        <w:spacing w:after="0"/>
        <w:jc w:val="both"/>
        <w:rPr>
          <w:rFonts w:ascii="Arial" w:hAnsi="Arial" w:cs="Arial"/>
          <w:i/>
          <w:lang w:eastAsia="cs-CZ"/>
        </w:rPr>
      </w:pPr>
      <w:r w:rsidRPr="00FD2D7D">
        <w:rPr>
          <w:rFonts w:ascii="Arial" w:hAnsi="Arial" w:cs="Arial"/>
          <w:i/>
          <w:lang w:eastAsia="cs-CZ"/>
        </w:rPr>
        <w:t>Indikátory</w:t>
      </w:r>
    </w:p>
    <w:p w:rsidR="0032231E" w:rsidRPr="00827CB4" w:rsidRDefault="0032231E" w:rsidP="003F7538">
      <w:pPr>
        <w:numPr>
          <w:ilvl w:val="0"/>
          <w:numId w:val="8"/>
        </w:numPr>
        <w:tabs>
          <w:tab w:val="left" w:pos="426"/>
        </w:tabs>
        <w:spacing w:after="120"/>
        <w:contextualSpacing/>
        <w:jc w:val="both"/>
        <w:rPr>
          <w:rFonts w:ascii="Arial" w:hAnsi="Arial" w:cs="Arial"/>
        </w:rPr>
      </w:pPr>
      <w:r w:rsidRPr="00FD2D7D">
        <w:rPr>
          <w:rFonts w:ascii="Arial" w:hAnsi="Arial" w:cs="Arial"/>
        </w:rPr>
        <w:t xml:space="preserve">Zavedení standardních postupů hodnocení </w:t>
      </w:r>
      <w:proofErr w:type="spellStart"/>
      <w:r w:rsidRPr="00FD2D7D">
        <w:rPr>
          <w:rFonts w:ascii="Arial" w:hAnsi="Arial" w:cs="Arial"/>
        </w:rPr>
        <w:t>VaVaI</w:t>
      </w:r>
      <w:proofErr w:type="spellEnd"/>
      <w:r w:rsidRPr="00FD2D7D">
        <w:rPr>
          <w:rFonts w:ascii="Arial" w:hAnsi="Arial" w:cs="Arial"/>
        </w:rPr>
        <w:t xml:space="preserve"> (kvalitativní indikátor)</w:t>
      </w:r>
    </w:p>
    <w:p w:rsidR="00DE2264" w:rsidRDefault="00DE2264" w:rsidP="0032231E">
      <w:pPr>
        <w:spacing w:before="240"/>
        <w:jc w:val="both"/>
        <w:rPr>
          <w:rFonts w:ascii="Arial" w:hAnsi="Arial" w:cs="Arial"/>
          <w:i/>
          <w:lang w:eastAsia="cs-CZ"/>
        </w:rPr>
      </w:pPr>
    </w:p>
    <w:p w:rsidR="0032231E" w:rsidRPr="00FD2D7D" w:rsidRDefault="0032231E" w:rsidP="0032231E">
      <w:pPr>
        <w:spacing w:before="240"/>
        <w:jc w:val="both"/>
        <w:rPr>
          <w:rFonts w:ascii="Arial" w:hAnsi="Arial" w:cs="Arial"/>
          <w:i/>
          <w:lang w:eastAsia="cs-CZ"/>
        </w:rPr>
      </w:pPr>
      <w:r w:rsidRPr="00FD2D7D">
        <w:rPr>
          <w:rFonts w:ascii="Arial" w:hAnsi="Arial" w:cs="Arial"/>
          <w:i/>
          <w:lang w:eastAsia="cs-CZ"/>
        </w:rPr>
        <w:t xml:space="preserve">Opatření 6: Využívat hodnocení pro strategické řízení </w:t>
      </w:r>
      <w:proofErr w:type="spellStart"/>
      <w:r w:rsidRPr="00FD2D7D">
        <w:rPr>
          <w:rFonts w:ascii="Arial" w:hAnsi="Arial" w:cs="Arial"/>
          <w:i/>
          <w:lang w:eastAsia="cs-CZ"/>
        </w:rPr>
        <w:t>VaVaI</w:t>
      </w:r>
      <w:proofErr w:type="spellEnd"/>
    </w:p>
    <w:p w:rsidR="0032231E" w:rsidRPr="00FD2D7D" w:rsidRDefault="0032231E" w:rsidP="0032231E">
      <w:pPr>
        <w:jc w:val="both"/>
        <w:rPr>
          <w:rFonts w:ascii="Arial" w:hAnsi="Arial" w:cs="Arial"/>
          <w:lang w:eastAsia="cs-CZ"/>
        </w:rPr>
      </w:pPr>
      <w:r w:rsidRPr="00FD2D7D">
        <w:rPr>
          <w:rFonts w:ascii="Arial" w:hAnsi="Arial" w:cs="Arial"/>
          <w:lang w:eastAsia="cs-CZ"/>
        </w:rPr>
        <w:t xml:space="preserve">Vytvořit mechanismy, které umožní využívat výsledky hodnocení prováděných na všech úrovních pro kvalifikovanou tvorbu politiky </w:t>
      </w:r>
      <w:proofErr w:type="spellStart"/>
      <w:r w:rsidRPr="00FD2D7D">
        <w:rPr>
          <w:rFonts w:ascii="Arial" w:hAnsi="Arial" w:cs="Arial"/>
          <w:lang w:eastAsia="cs-CZ"/>
        </w:rPr>
        <w:t>VaVaI</w:t>
      </w:r>
      <w:proofErr w:type="spellEnd"/>
      <w:r w:rsidRPr="00FD2D7D">
        <w:rPr>
          <w:rFonts w:ascii="Arial" w:hAnsi="Arial" w:cs="Arial"/>
          <w:lang w:eastAsia="cs-CZ"/>
        </w:rPr>
        <w:t xml:space="preserve">. Zároveň stanovit odpovědnost za pravidelné hodnocení programů </w:t>
      </w:r>
      <w:proofErr w:type="spellStart"/>
      <w:r w:rsidRPr="00FD2D7D">
        <w:rPr>
          <w:rFonts w:ascii="Arial" w:hAnsi="Arial" w:cs="Arial"/>
          <w:lang w:eastAsia="cs-CZ"/>
        </w:rPr>
        <w:t>VaVaI</w:t>
      </w:r>
      <w:proofErr w:type="spellEnd"/>
      <w:r w:rsidRPr="00FD2D7D">
        <w:rPr>
          <w:rFonts w:ascii="Arial" w:hAnsi="Arial" w:cs="Arial"/>
          <w:lang w:eastAsia="cs-CZ"/>
        </w:rPr>
        <w:t xml:space="preserve"> a skupin grantových projektů ve všech fázích jejich realizace (ex-ante, průběžné a ex-post hodnocení výstupů, výsledků a dopadů) a současně posílit personální kapacity relevantních aktérů. Na úrovní centrálního orgánu státní správy pro </w:t>
      </w:r>
      <w:proofErr w:type="spellStart"/>
      <w:r>
        <w:rPr>
          <w:rFonts w:ascii="Arial" w:hAnsi="Arial" w:cs="Arial"/>
          <w:lang w:eastAsia="cs-CZ"/>
        </w:rPr>
        <w:t>VaVaI</w:t>
      </w:r>
      <w:proofErr w:type="spellEnd"/>
      <w:r>
        <w:rPr>
          <w:rFonts w:ascii="Arial" w:hAnsi="Arial" w:cs="Arial"/>
          <w:lang w:eastAsia="cs-CZ"/>
        </w:rPr>
        <w:t xml:space="preserve"> </w:t>
      </w:r>
      <w:r w:rsidRPr="00FD2D7D">
        <w:rPr>
          <w:rFonts w:ascii="Arial" w:hAnsi="Arial" w:cs="Arial"/>
          <w:lang w:eastAsia="cs-CZ"/>
        </w:rPr>
        <w:t xml:space="preserve">pravidelně hodnotit průběh naplňování NP </w:t>
      </w:r>
      <w:proofErr w:type="spellStart"/>
      <w:r w:rsidRPr="00FD2D7D">
        <w:rPr>
          <w:rFonts w:ascii="Arial" w:hAnsi="Arial" w:cs="Arial"/>
          <w:lang w:eastAsia="cs-CZ"/>
        </w:rPr>
        <w:t>VaVaI</w:t>
      </w:r>
      <w:proofErr w:type="spellEnd"/>
      <w:r w:rsidRPr="00FD2D7D">
        <w:rPr>
          <w:rFonts w:ascii="Arial" w:hAnsi="Arial" w:cs="Arial"/>
          <w:lang w:eastAsia="cs-CZ"/>
        </w:rPr>
        <w:t xml:space="preserve"> ze strany poskytovatelů. </w:t>
      </w:r>
    </w:p>
    <w:p w:rsidR="0032231E" w:rsidRPr="00FD2D7D" w:rsidRDefault="0032231E" w:rsidP="0032231E">
      <w:pPr>
        <w:jc w:val="both"/>
        <w:rPr>
          <w:rFonts w:ascii="Arial" w:hAnsi="Arial" w:cs="Arial"/>
          <w:lang w:eastAsia="cs-CZ"/>
        </w:rPr>
      </w:pPr>
      <w:r w:rsidRPr="00FD2D7D">
        <w:rPr>
          <w:rFonts w:ascii="Arial" w:hAnsi="Arial" w:cs="Arial"/>
          <w:i/>
          <w:lang w:eastAsia="cs-CZ"/>
        </w:rPr>
        <w:t xml:space="preserve">Opatření navazuje na opatření č. 18, 19, a 20 Aktualizace NP </w:t>
      </w:r>
      <w:proofErr w:type="spellStart"/>
      <w:r w:rsidRPr="00FD2D7D">
        <w:rPr>
          <w:rFonts w:ascii="Arial" w:hAnsi="Arial" w:cs="Arial"/>
          <w:i/>
          <w:lang w:eastAsia="cs-CZ"/>
        </w:rPr>
        <w:t>VaVaI</w:t>
      </w:r>
      <w:proofErr w:type="spellEnd"/>
      <w:r w:rsidRPr="00FD2D7D">
        <w:rPr>
          <w:rFonts w:ascii="Arial" w:hAnsi="Arial" w:cs="Arial"/>
          <w:i/>
          <w:lang w:eastAsia="cs-CZ"/>
        </w:rPr>
        <w:t xml:space="preserve"> 2013.</w:t>
      </w:r>
    </w:p>
    <w:p w:rsidR="0032231E" w:rsidRPr="00FD2D7D" w:rsidRDefault="0032231E" w:rsidP="0032231E">
      <w:pPr>
        <w:spacing w:before="240"/>
        <w:jc w:val="both"/>
        <w:rPr>
          <w:rFonts w:ascii="Arial" w:hAnsi="Arial" w:cs="Arial"/>
          <w:b/>
          <w:lang w:eastAsia="cs-CZ"/>
        </w:rPr>
      </w:pPr>
      <w:r w:rsidRPr="00FD2D7D">
        <w:rPr>
          <w:rFonts w:ascii="Arial" w:hAnsi="Arial" w:cs="Arial"/>
          <w:b/>
          <w:lang w:eastAsia="cs-CZ"/>
        </w:rPr>
        <w:t>Termín: 2016/2017</w:t>
      </w:r>
    </w:p>
    <w:p w:rsidR="0032231E" w:rsidRPr="009A143A" w:rsidRDefault="0032231E" w:rsidP="0032231E">
      <w:pPr>
        <w:spacing w:before="240"/>
        <w:jc w:val="both"/>
        <w:rPr>
          <w:rFonts w:ascii="Arial" w:hAnsi="Arial" w:cs="Arial"/>
          <w:b/>
          <w:lang w:eastAsia="cs-CZ"/>
        </w:rPr>
      </w:pPr>
      <w:r w:rsidRPr="00FD2D7D">
        <w:rPr>
          <w:rFonts w:ascii="Arial" w:hAnsi="Arial" w:cs="Arial"/>
          <w:b/>
          <w:lang w:eastAsia="cs-CZ"/>
        </w:rPr>
        <w:t xml:space="preserve">Odpovědnost: ÚV ČR – Sekce VVI, RVVI, </w:t>
      </w:r>
      <w:proofErr w:type="spellStart"/>
      <w:r w:rsidRPr="00FD2D7D">
        <w:rPr>
          <w:rFonts w:ascii="Arial" w:hAnsi="Arial" w:cs="Arial"/>
          <w:b/>
          <w:lang w:eastAsia="cs-CZ"/>
        </w:rPr>
        <w:t>spolugesce</w:t>
      </w:r>
      <w:proofErr w:type="spellEnd"/>
      <w:r>
        <w:rPr>
          <w:rFonts w:ascii="Arial" w:hAnsi="Arial" w:cs="Arial"/>
          <w:b/>
          <w:lang w:eastAsia="cs-CZ"/>
        </w:rPr>
        <w:t>:</w:t>
      </w:r>
      <w:r w:rsidRPr="00FD2D7D">
        <w:rPr>
          <w:rFonts w:ascii="Arial" w:hAnsi="Arial" w:cs="Arial"/>
          <w:b/>
          <w:lang w:eastAsia="cs-CZ"/>
        </w:rPr>
        <w:t xml:space="preserve"> MF,</w:t>
      </w:r>
      <w:r>
        <w:rPr>
          <w:rFonts w:ascii="Arial" w:hAnsi="Arial" w:cs="Arial"/>
          <w:b/>
          <w:lang w:eastAsia="cs-CZ"/>
        </w:rPr>
        <w:t xml:space="preserve"> spolupracují </w:t>
      </w:r>
      <w:r w:rsidRPr="00FD2D7D">
        <w:rPr>
          <w:rFonts w:ascii="Arial" w:hAnsi="Arial" w:cs="Arial"/>
          <w:b/>
          <w:lang w:eastAsia="cs-CZ"/>
        </w:rPr>
        <w:t>dalš</w:t>
      </w:r>
      <w:r>
        <w:rPr>
          <w:rFonts w:ascii="Arial" w:hAnsi="Arial" w:cs="Arial"/>
          <w:b/>
          <w:lang w:eastAsia="cs-CZ"/>
        </w:rPr>
        <w:t>í správní úřady odpovědné za výzkum a vývoj</w:t>
      </w:r>
      <w:r w:rsidRPr="00FD2D7D">
        <w:rPr>
          <w:rFonts w:ascii="Arial" w:hAnsi="Arial" w:cs="Arial"/>
          <w:b/>
          <w:lang w:eastAsia="cs-CZ"/>
        </w:rPr>
        <w:t xml:space="preserve"> v oblasti svých působností</w:t>
      </w:r>
    </w:p>
    <w:p w:rsidR="0032231E" w:rsidRPr="00FD2D7D" w:rsidRDefault="0032231E" w:rsidP="0032231E">
      <w:pPr>
        <w:spacing w:before="240"/>
        <w:jc w:val="both"/>
        <w:rPr>
          <w:rFonts w:ascii="Arial" w:hAnsi="Arial" w:cs="Arial"/>
          <w:i/>
          <w:lang w:eastAsia="cs-CZ"/>
        </w:rPr>
      </w:pPr>
      <w:r w:rsidRPr="00FD2D7D">
        <w:rPr>
          <w:rFonts w:ascii="Arial" w:hAnsi="Arial" w:cs="Arial"/>
          <w:i/>
          <w:lang w:eastAsia="cs-CZ"/>
        </w:rPr>
        <w:t xml:space="preserve">Opatření 7: Posílit využívání analýz trendů a výhledů v politice </w:t>
      </w:r>
      <w:proofErr w:type="spellStart"/>
      <w:r w:rsidRPr="00FD2D7D">
        <w:rPr>
          <w:rFonts w:ascii="Arial" w:hAnsi="Arial" w:cs="Arial"/>
          <w:i/>
          <w:lang w:eastAsia="cs-CZ"/>
        </w:rPr>
        <w:t>VaVaI</w:t>
      </w:r>
      <w:proofErr w:type="spellEnd"/>
      <w:r w:rsidRPr="00FD2D7D">
        <w:rPr>
          <w:rFonts w:ascii="Arial" w:hAnsi="Arial" w:cs="Arial"/>
          <w:i/>
          <w:lang w:eastAsia="cs-CZ"/>
        </w:rPr>
        <w:t xml:space="preserve"> </w:t>
      </w:r>
    </w:p>
    <w:p w:rsidR="0032231E" w:rsidRPr="00FD2D7D" w:rsidRDefault="0032231E" w:rsidP="0032231E">
      <w:pPr>
        <w:jc w:val="both"/>
        <w:rPr>
          <w:rFonts w:ascii="Arial" w:hAnsi="Arial" w:cs="Arial"/>
          <w:lang w:eastAsia="cs-CZ"/>
        </w:rPr>
      </w:pPr>
      <w:r w:rsidRPr="00FD2D7D">
        <w:rPr>
          <w:rFonts w:ascii="Arial" w:hAnsi="Arial" w:cs="Arial"/>
          <w:lang w:eastAsia="cs-CZ"/>
        </w:rPr>
        <w:t>Zavést systém soustavného sledování a vyhodnocování trendů v technologické, ekonomické, sociální a dalších oblastech a s využitím výhledů identifikovat potenciální budoucí příležitosti a potřeby, což umožní včas reagovat na měnící se podmínky pomocí vhodných opatření výzkumné a inovační politiky.</w:t>
      </w:r>
      <w:r w:rsidRPr="00FD2D7D">
        <w:rPr>
          <w:rFonts w:ascii="Arial" w:hAnsi="Arial" w:cs="Arial"/>
        </w:rPr>
        <w:t xml:space="preserve"> </w:t>
      </w:r>
      <w:r w:rsidRPr="00FD2D7D">
        <w:rPr>
          <w:rFonts w:ascii="Arial" w:hAnsi="Arial" w:cs="Arial"/>
          <w:lang w:eastAsia="cs-CZ"/>
        </w:rPr>
        <w:t xml:space="preserve">V této souvislosti rovněž posílit využívání existujících a nově vznikajících odborných platforem (např. RVKHR a jejích pracovních výborů a skupin, </w:t>
      </w:r>
      <w:r>
        <w:rPr>
          <w:rFonts w:ascii="Arial" w:hAnsi="Arial" w:cs="Arial"/>
          <w:lang w:eastAsia="cs-CZ"/>
        </w:rPr>
        <w:t xml:space="preserve">Národní </w:t>
      </w:r>
      <w:r w:rsidRPr="00FD2D7D">
        <w:rPr>
          <w:rFonts w:ascii="Arial" w:hAnsi="Arial" w:cs="Arial"/>
          <w:lang w:eastAsia="cs-CZ"/>
        </w:rPr>
        <w:t xml:space="preserve">RIS3) jako zdroje strategických informací pro politiku </w:t>
      </w:r>
      <w:proofErr w:type="spellStart"/>
      <w:r w:rsidRPr="00FD2D7D">
        <w:rPr>
          <w:rFonts w:ascii="Arial" w:hAnsi="Arial" w:cs="Arial"/>
          <w:lang w:eastAsia="cs-CZ"/>
        </w:rPr>
        <w:t>VaVaI</w:t>
      </w:r>
      <w:proofErr w:type="spellEnd"/>
      <w:r w:rsidRPr="00FD2D7D">
        <w:rPr>
          <w:rFonts w:ascii="Arial" w:hAnsi="Arial" w:cs="Arial"/>
          <w:lang w:eastAsia="cs-CZ"/>
        </w:rPr>
        <w:t>.</w:t>
      </w:r>
    </w:p>
    <w:p w:rsidR="0032231E" w:rsidRPr="00FD2D7D" w:rsidRDefault="0032231E" w:rsidP="0032231E">
      <w:pPr>
        <w:jc w:val="both"/>
        <w:rPr>
          <w:rFonts w:ascii="Arial" w:hAnsi="Arial" w:cs="Arial"/>
          <w:i/>
          <w:lang w:eastAsia="cs-CZ"/>
        </w:rPr>
      </w:pPr>
      <w:r w:rsidRPr="00FD2D7D">
        <w:rPr>
          <w:rFonts w:ascii="Arial" w:hAnsi="Arial" w:cs="Arial"/>
          <w:i/>
          <w:lang w:eastAsia="cs-CZ"/>
        </w:rPr>
        <w:t xml:space="preserve">Nové opatření. </w:t>
      </w:r>
    </w:p>
    <w:p w:rsidR="0032231E" w:rsidRPr="00FD2D7D" w:rsidRDefault="0032231E" w:rsidP="0032231E">
      <w:pPr>
        <w:tabs>
          <w:tab w:val="left" w:pos="426"/>
        </w:tabs>
        <w:jc w:val="both"/>
        <w:rPr>
          <w:rFonts w:ascii="Arial" w:hAnsi="Arial" w:cs="Arial"/>
          <w:b/>
          <w:lang w:eastAsia="cs-CZ"/>
        </w:rPr>
      </w:pPr>
      <w:r w:rsidRPr="00FD2D7D">
        <w:rPr>
          <w:rFonts w:ascii="Arial" w:hAnsi="Arial" w:cs="Arial"/>
          <w:b/>
          <w:lang w:eastAsia="cs-CZ"/>
        </w:rPr>
        <w:t>Termín: 2016+</w:t>
      </w:r>
    </w:p>
    <w:p w:rsidR="0032231E" w:rsidRPr="00BE398C" w:rsidRDefault="0032231E" w:rsidP="00BE398C">
      <w:pPr>
        <w:tabs>
          <w:tab w:val="left" w:pos="426"/>
        </w:tabs>
        <w:jc w:val="both"/>
        <w:rPr>
          <w:rFonts w:ascii="Arial" w:hAnsi="Arial" w:cs="Arial"/>
          <w:b/>
          <w:lang w:eastAsia="cs-CZ"/>
        </w:rPr>
      </w:pPr>
      <w:r w:rsidRPr="00FD2D7D">
        <w:rPr>
          <w:rFonts w:ascii="Arial" w:hAnsi="Arial" w:cs="Arial"/>
          <w:b/>
          <w:lang w:eastAsia="cs-CZ"/>
        </w:rPr>
        <w:t xml:space="preserve">Odpovědnost: ÚV ČR – Sekce VVI, </w:t>
      </w:r>
      <w:proofErr w:type="spellStart"/>
      <w:r w:rsidRPr="00FD2D7D">
        <w:rPr>
          <w:rFonts w:ascii="Arial" w:hAnsi="Arial" w:cs="Arial"/>
          <w:b/>
          <w:lang w:eastAsia="cs-CZ"/>
        </w:rPr>
        <w:t>spolugecse</w:t>
      </w:r>
      <w:proofErr w:type="spellEnd"/>
      <w:r w:rsidRPr="00FD2D7D">
        <w:rPr>
          <w:rFonts w:ascii="Arial" w:hAnsi="Arial" w:cs="Arial"/>
          <w:b/>
          <w:lang w:eastAsia="cs-CZ"/>
        </w:rPr>
        <w:t>: MPO, spolupracují: dalš</w:t>
      </w:r>
      <w:r>
        <w:rPr>
          <w:rFonts w:ascii="Arial" w:hAnsi="Arial" w:cs="Arial"/>
          <w:b/>
          <w:lang w:eastAsia="cs-CZ"/>
        </w:rPr>
        <w:t>í správní úřady odpovědné za výzkum a vývoj</w:t>
      </w:r>
      <w:r w:rsidR="00BE398C">
        <w:rPr>
          <w:rFonts w:ascii="Arial" w:hAnsi="Arial" w:cs="Arial"/>
          <w:b/>
          <w:lang w:eastAsia="cs-CZ"/>
        </w:rPr>
        <w:t xml:space="preserve"> v oblasti svých působností</w:t>
      </w:r>
    </w:p>
    <w:p w:rsidR="0032231E" w:rsidRPr="00FD2D7D" w:rsidRDefault="0032231E" w:rsidP="0032231E">
      <w:pPr>
        <w:tabs>
          <w:tab w:val="left" w:pos="426"/>
        </w:tabs>
        <w:spacing w:after="0"/>
        <w:jc w:val="both"/>
        <w:rPr>
          <w:rFonts w:ascii="Arial" w:hAnsi="Arial" w:cs="Arial"/>
          <w:i/>
          <w:lang w:eastAsia="cs-CZ"/>
        </w:rPr>
      </w:pPr>
      <w:r w:rsidRPr="00FD2D7D">
        <w:rPr>
          <w:rFonts w:ascii="Arial" w:hAnsi="Arial" w:cs="Arial"/>
          <w:i/>
          <w:lang w:eastAsia="cs-CZ"/>
        </w:rPr>
        <w:t>Zásadní milníky a gesce:</w:t>
      </w:r>
    </w:p>
    <w:p w:rsidR="0032231E" w:rsidRPr="009D5B20" w:rsidRDefault="0032231E" w:rsidP="003F7538">
      <w:pPr>
        <w:numPr>
          <w:ilvl w:val="0"/>
          <w:numId w:val="8"/>
        </w:numPr>
        <w:tabs>
          <w:tab w:val="left" w:pos="426"/>
        </w:tabs>
        <w:spacing w:after="120"/>
        <w:contextualSpacing/>
        <w:jc w:val="both"/>
        <w:rPr>
          <w:rFonts w:ascii="Arial" w:hAnsi="Arial" w:cs="Arial"/>
        </w:rPr>
      </w:pPr>
      <w:r w:rsidRPr="00FD2D7D">
        <w:rPr>
          <w:rFonts w:ascii="Arial" w:hAnsi="Arial" w:cs="Arial"/>
        </w:rPr>
        <w:t xml:space="preserve">Vytvoření závazného metodického pokynu pro hodnocení programů </w:t>
      </w:r>
      <w:proofErr w:type="spellStart"/>
      <w:r w:rsidRPr="00FD2D7D">
        <w:rPr>
          <w:rFonts w:ascii="Arial" w:hAnsi="Arial" w:cs="Arial"/>
        </w:rPr>
        <w:t>VaVaI</w:t>
      </w:r>
      <w:proofErr w:type="spellEnd"/>
      <w:r w:rsidRPr="00FD2D7D">
        <w:rPr>
          <w:rFonts w:ascii="Arial" w:hAnsi="Arial" w:cs="Arial"/>
        </w:rPr>
        <w:t xml:space="preserve"> stanovující odpovědnosti za realizaci hodnocení (2016), personální posílení relevantních aktérů pro realizaci hodnocení (2017), realizace hodnocení programů </w:t>
      </w:r>
      <w:proofErr w:type="spellStart"/>
      <w:r w:rsidRPr="00FD2D7D">
        <w:rPr>
          <w:rFonts w:ascii="Arial" w:hAnsi="Arial" w:cs="Arial"/>
        </w:rPr>
        <w:t>VaVaI</w:t>
      </w:r>
      <w:proofErr w:type="spellEnd"/>
      <w:r w:rsidRPr="00FD2D7D">
        <w:rPr>
          <w:rFonts w:ascii="Arial" w:hAnsi="Arial" w:cs="Arial"/>
        </w:rPr>
        <w:t xml:space="preserve"> podle závazného postupu (2017+). Gesce: ÚV ČR – Sekce VVI, RVVI, </w:t>
      </w:r>
      <w:proofErr w:type="spellStart"/>
      <w:r w:rsidRPr="00FD2D7D">
        <w:rPr>
          <w:rFonts w:ascii="Arial" w:hAnsi="Arial" w:cs="Arial"/>
        </w:rPr>
        <w:lastRenderedPageBreak/>
        <w:t>spolugesce</w:t>
      </w:r>
      <w:proofErr w:type="spellEnd"/>
      <w:r w:rsidRPr="00FD2D7D">
        <w:rPr>
          <w:rFonts w:ascii="Arial" w:hAnsi="Arial" w:cs="Arial"/>
        </w:rPr>
        <w:t xml:space="preserve">: </w:t>
      </w:r>
      <w:r>
        <w:rPr>
          <w:rFonts w:ascii="Arial" w:hAnsi="Arial" w:cs="Arial"/>
        </w:rPr>
        <w:t>MF a</w:t>
      </w:r>
      <w:r w:rsidRPr="00FE6841">
        <w:rPr>
          <w:rFonts w:ascii="Arial" w:hAnsi="Arial" w:cs="Arial"/>
        </w:rPr>
        <w:t xml:space="preserve"> dalš</w:t>
      </w:r>
      <w:r>
        <w:rPr>
          <w:rFonts w:ascii="Arial" w:hAnsi="Arial" w:cs="Arial"/>
        </w:rPr>
        <w:t>í správní úřady odpovědné za výzkum a vývoj</w:t>
      </w:r>
      <w:r w:rsidRPr="00FE6841">
        <w:rPr>
          <w:rFonts w:ascii="Arial" w:hAnsi="Arial" w:cs="Arial"/>
        </w:rPr>
        <w:t xml:space="preserve"> v oblasti svých působností</w:t>
      </w:r>
    </w:p>
    <w:p w:rsidR="00BE398C" w:rsidRDefault="0032231E" w:rsidP="0032231E">
      <w:pPr>
        <w:numPr>
          <w:ilvl w:val="0"/>
          <w:numId w:val="8"/>
        </w:numPr>
        <w:tabs>
          <w:tab w:val="left" w:pos="426"/>
        </w:tabs>
        <w:spacing w:after="120"/>
        <w:contextualSpacing/>
        <w:jc w:val="both"/>
        <w:rPr>
          <w:rFonts w:ascii="Arial" w:hAnsi="Arial" w:cs="Arial"/>
        </w:rPr>
      </w:pPr>
      <w:r w:rsidRPr="00FD2D7D">
        <w:rPr>
          <w:rFonts w:ascii="Arial" w:hAnsi="Arial" w:cs="Arial"/>
        </w:rPr>
        <w:t>Pilotní ověření hodnocení programů na existujících programech (2017). Gesce: dle metodiky hodnocení účelové podpory</w:t>
      </w:r>
    </w:p>
    <w:p w:rsidR="00A40279" w:rsidRPr="00BE398C" w:rsidRDefault="0032231E" w:rsidP="0032231E">
      <w:pPr>
        <w:numPr>
          <w:ilvl w:val="0"/>
          <w:numId w:val="8"/>
        </w:numPr>
        <w:tabs>
          <w:tab w:val="left" w:pos="426"/>
        </w:tabs>
        <w:spacing w:after="120"/>
        <w:contextualSpacing/>
        <w:jc w:val="both"/>
        <w:rPr>
          <w:rFonts w:ascii="Arial" w:hAnsi="Arial" w:cs="Arial"/>
        </w:rPr>
      </w:pPr>
      <w:r w:rsidRPr="00BE398C">
        <w:rPr>
          <w:rFonts w:ascii="Arial" w:hAnsi="Arial" w:cs="Arial"/>
        </w:rPr>
        <w:t xml:space="preserve">Vytvoření systému pro soustavné sledování a vyhodnocování trendů a pro identifikaci budoucích příležitostí (2017). Gesce: ÚV ČR – VVI, </w:t>
      </w:r>
      <w:proofErr w:type="spellStart"/>
      <w:r w:rsidRPr="00BE398C">
        <w:rPr>
          <w:rFonts w:ascii="Arial" w:hAnsi="Arial" w:cs="Arial"/>
        </w:rPr>
        <w:t>spolugesce</w:t>
      </w:r>
      <w:proofErr w:type="spellEnd"/>
      <w:r w:rsidRPr="00BE398C">
        <w:rPr>
          <w:rFonts w:ascii="Arial" w:hAnsi="Arial" w:cs="Arial"/>
        </w:rPr>
        <w:t>: MPO, spolupracují další správní úřady odpovědné za výzkum a vývoj v oblasti svých působností</w:t>
      </w:r>
    </w:p>
    <w:p w:rsidR="00573268" w:rsidRDefault="00573268" w:rsidP="0032231E">
      <w:pPr>
        <w:spacing w:after="120"/>
        <w:jc w:val="both"/>
        <w:rPr>
          <w:rFonts w:ascii="Arial" w:hAnsi="Arial" w:cs="Arial"/>
        </w:rPr>
      </w:pPr>
    </w:p>
    <w:p w:rsidR="00573268" w:rsidRPr="00573268" w:rsidRDefault="008C0789" w:rsidP="00EE7FAD">
      <w:pPr>
        <w:pStyle w:val="Nadpis2"/>
        <w:numPr>
          <w:ilvl w:val="1"/>
          <w:numId w:val="49"/>
        </w:numPr>
      </w:pPr>
      <w:bookmarkStart w:id="32" w:name="_Toc435095653"/>
      <w:r w:rsidRPr="00445671">
        <w:t xml:space="preserve">Veřejný sektor </w:t>
      </w:r>
      <w:proofErr w:type="spellStart"/>
      <w:r w:rsidRPr="00445671">
        <w:t>VaVaI</w:t>
      </w:r>
      <w:bookmarkEnd w:id="32"/>
      <w:proofErr w:type="spellEnd"/>
    </w:p>
    <w:p w:rsidR="00573268" w:rsidRDefault="00573268" w:rsidP="00573268">
      <w:pPr>
        <w:rPr>
          <w:rFonts w:ascii="Arial" w:hAnsi="Arial" w:cs="Arial"/>
          <w:b/>
        </w:rPr>
      </w:pPr>
    </w:p>
    <w:p w:rsidR="008C0789" w:rsidRPr="00573268" w:rsidRDefault="008C0789" w:rsidP="00573268">
      <w:pPr>
        <w:rPr>
          <w:rFonts w:ascii="Arial" w:hAnsi="Arial" w:cs="Arial"/>
          <w:b/>
        </w:rPr>
      </w:pPr>
      <w:r w:rsidRPr="00573268">
        <w:rPr>
          <w:rFonts w:ascii="Arial" w:hAnsi="Arial" w:cs="Arial"/>
          <w:b/>
        </w:rPr>
        <w:t>Problémy/potřeby:</w:t>
      </w:r>
    </w:p>
    <w:p w:rsidR="008C0789" w:rsidRPr="00FD2D7D" w:rsidRDefault="008C0789" w:rsidP="003F7538">
      <w:pPr>
        <w:numPr>
          <w:ilvl w:val="0"/>
          <w:numId w:val="9"/>
        </w:numPr>
        <w:pBdr>
          <w:top w:val="single" w:sz="4" w:space="1" w:color="auto"/>
          <w:left w:val="single" w:sz="4" w:space="4" w:color="auto"/>
          <w:bottom w:val="single" w:sz="4" w:space="1" w:color="auto"/>
          <w:right w:val="single" w:sz="4" w:space="4" w:color="auto"/>
        </w:pBdr>
        <w:tabs>
          <w:tab w:val="clear" w:pos="720"/>
          <w:tab w:val="num" w:pos="426"/>
        </w:tabs>
        <w:spacing w:before="60" w:after="60"/>
        <w:ind w:left="425" w:hanging="357"/>
        <w:jc w:val="both"/>
        <w:rPr>
          <w:rFonts w:ascii="Arial" w:hAnsi="Arial" w:cs="Arial"/>
        </w:rPr>
      </w:pPr>
      <w:r w:rsidRPr="00FD2D7D">
        <w:rPr>
          <w:rFonts w:ascii="Arial" w:hAnsi="Arial" w:cs="Arial"/>
        </w:rPr>
        <w:t xml:space="preserve">Systém veřejného výzkumu je uzavřený (mezinárodně, oborově i pro </w:t>
      </w:r>
      <w:proofErr w:type="spellStart"/>
      <w:r w:rsidRPr="00FD2D7D">
        <w:rPr>
          <w:rFonts w:ascii="Arial" w:hAnsi="Arial" w:cs="Arial"/>
        </w:rPr>
        <w:t>mezisektorovou</w:t>
      </w:r>
      <w:proofErr w:type="spellEnd"/>
      <w:r w:rsidRPr="00FD2D7D">
        <w:rPr>
          <w:rFonts w:ascii="Arial" w:hAnsi="Arial" w:cs="Arial"/>
        </w:rPr>
        <w:t xml:space="preserve"> spolupráci). </w:t>
      </w:r>
    </w:p>
    <w:p w:rsidR="008C0789" w:rsidRPr="00FD2D7D" w:rsidRDefault="008C0789" w:rsidP="003F7538">
      <w:pPr>
        <w:numPr>
          <w:ilvl w:val="0"/>
          <w:numId w:val="9"/>
        </w:numPr>
        <w:pBdr>
          <w:top w:val="single" w:sz="4" w:space="1" w:color="auto"/>
          <w:left w:val="single" w:sz="4" w:space="4" w:color="auto"/>
          <w:bottom w:val="single" w:sz="4" w:space="1" w:color="auto"/>
          <w:right w:val="single" w:sz="4" w:space="4" w:color="auto"/>
        </w:pBdr>
        <w:tabs>
          <w:tab w:val="clear" w:pos="720"/>
          <w:tab w:val="num" w:pos="426"/>
        </w:tabs>
        <w:spacing w:before="60" w:after="60"/>
        <w:ind w:left="425" w:hanging="357"/>
        <w:jc w:val="both"/>
        <w:rPr>
          <w:rFonts w:ascii="Arial" w:hAnsi="Arial" w:cs="Arial"/>
        </w:rPr>
      </w:pPr>
      <w:r w:rsidRPr="00FD2D7D">
        <w:rPr>
          <w:rFonts w:ascii="Arial" w:hAnsi="Arial" w:cs="Arial"/>
        </w:rPr>
        <w:t>Existuje jen relativně malý počet ve světovém měřítku excelentních výzkumných pracovišť.</w:t>
      </w:r>
    </w:p>
    <w:p w:rsidR="008C0789" w:rsidRPr="00FD2D7D" w:rsidRDefault="008C0789" w:rsidP="003F7538">
      <w:pPr>
        <w:numPr>
          <w:ilvl w:val="0"/>
          <w:numId w:val="9"/>
        </w:numPr>
        <w:pBdr>
          <w:top w:val="single" w:sz="4" w:space="1" w:color="auto"/>
          <w:left w:val="single" w:sz="4" w:space="4" w:color="auto"/>
          <w:bottom w:val="single" w:sz="4" w:space="1" w:color="auto"/>
          <w:right w:val="single" w:sz="4" w:space="4" w:color="auto"/>
        </w:pBdr>
        <w:tabs>
          <w:tab w:val="clear" w:pos="720"/>
          <w:tab w:val="num" w:pos="426"/>
        </w:tabs>
        <w:spacing w:before="60" w:after="60"/>
        <w:ind w:left="425" w:hanging="357"/>
        <w:jc w:val="both"/>
        <w:rPr>
          <w:rFonts w:ascii="Arial" w:hAnsi="Arial" w:cs="Arial"/>
        </w:rPr>
      </w:pPr>
      <w:r w:rsidRPr="00FD2D7D">
        <w:rPr>
          <w:rFonts w:ascii="Arial" w:hAnsi="Arial" w:cs="Arial"/>
        </w:rPr>
        <w:t xml:space="preserve">Rizikem (ale tím i výzvou) je efektivní využití potenciálu nových </w:t>
      </w:r>
      <w:proofErr w:type="spellStart"/>
      <w:r w:rsidRPr="00FD2D7D">
        <w:rPr>
          <w:rFonts w:ascii="Arial" w:hAnsi="Arial" w:cs="Arial"/>
        </w:rPr>
        <w:t>VaVpI</w:t>
      </w:r>
      <w:proofErr w:type="spellEnd"/>
      <w:r w:rsidRPr="00FD2D7D">
        <w:rPr>
          <w:rFonts w:ascii="Arial" w:hAnsi="Arial" w:cs="Arial"/>
        </w:rPr>
        <w:t xml:space="preserve"> center a jejich začlenění do výzkumného a inovačního systému.</w:t>
      </w:r>
    </w:p>
    <w:p w:rsidR="008C0789" w:rsidRPr="00FD2D7D" w:rsidRDefault="008C0789" w:rsidP="003F7538">
      <w:pPr>
        <w:numPr>
          <w:ilvl w:val="0"/>
          <w:numId w:val="9"/>
        </w:numPr>
        <w:pBdr>
          <w:top w:val="single" w:sz="4" w:space="1" w:color="auto"/>
          <w:left w:val="single" w:sz="4" w:space="4" w:color="auto"/>
          <w:bottom w:val="single" w:sz="4" w:space="1" w:color="auto"/>
          <w:right w:val="single" w:sz="4" w:space="4" w:color="auto"/>
        </w:pBdr>
        <w:tabs>
          <w:tab w:val="clear" w:pos="720"/>
          <w:tab w:val="num" w:pos="426"/>
        </w:tabs>
        <w:spacing w:before="60" w:after="60"/>
        <w:ind w:left="425" w:hanging="357"/>
        <w:jc w:val="both"/>
        <w:rPr>
          <w:rFonts w:ascii="Arial" w:hAnsi="Arial" w:cs="Arial"/>
        </w:rPr>
      </w:pPr>
      <w:r w:rsidRPr="00FD2D7D">
        <w:rPr>
          <w:rFonts w:ascii="Arial" w:hAnsi="Arial" w:cs="Arial"/>
        </w:rPr>
        <w:t xml:space="preserve">Překážkou pro rozvoj veřejného výzkumu se může stát dostupnost kvalitních lidských zdrojů pro výzkum. </w:t>
      </w:r>
    </w:p>
    <w:p w:rsidR="008C0789" w:rsidRPr="00FD2D7D" w:rsidRDefault="008C0789" w:rsidP="008C0789">
      <w:pPr>
        <w:keepNext/>
        <w:spacing w:before="240"/>
        <w:jc w:val="both"/>
        <w:rPr>
          <w:rFonts w:ascii="Arial" w:hAnsi="Arial" w:cs="Arial"/>
          <w:b/>
          <w:lang w:eastAsia="cs-CZ"/>
        </w:rPr>
      </w:pPr>
      <w:r w:rsidRPr="00FD2D7D">
        <w:rPr>
          <w:rFonts w:ascii="Arial" w:hAnsi="Arial" w:cs="Arial"/>
          <w:b/>
        </w:rPr>
        <w:t xml:space="preserve">Strategický cíl 2: </w:t>
      </w:r>
      <w:r w:rsidRPr="00FD2D7D">
        <w:rPr>
          <w:rFonts w:ascii="Arial" w:hAnsi="Arial" w:cs="Arial"/>
          <w:b/>
          <w:lang w:eastAsia="cs-CZ"/>
        </w:rPr>
        <w:t>Vytvořit stabilní kvalitní sektor výzkumných organizací připravených a otevřených pro spolupráci a sdílení znalostí</w:t>
      </w:r>
    </w:p>
    <w:p w:rsidR="008C0789" w:rsidRPr="00FD2D7D" w:rsidRDefault="008C0789" w:rsidP="008C0789">
      <w:pPr>
        <w:keepNext/>
        <w:spacing w:before="120"/>
        <w:jc w:val="both"/>
        <w:rPr>
          <w:rFonts w:ascii="Arial" w:hAnsi="Arial" w:cs="Arial"/>
          <w:lang w:eastAsia="cs-CZ"/>
        </w:rPr>
      </w:pPr>
      <w:r w:rsidRPr="00FD2D7D">
        <w:rPr>
          <w:rFonts w:ascii="Arial" w:hAnsi="Arial" w:cs="Arial"/>
          <w:lang w:eastAsia="cs-CZ"/>
        </w:rPr>
        <w:t>Cílem je zvýšit efektivitu a kvalitu výzkumu a vývoje a otevřenost veřejného výzkumného systému pro mezinárodní spolupráci i spolupráci s aplikačním sektorem.</w:t>
      </w:r>
    </w:p>
    <w:p w:rsidR="008C0789" w:rsidRPr="00FD2D7D" w:rsidRDefault="008C0789" w:rsidP="008C0789">
      <w:pPr>
        <w:tabs>
          <w:tab w:val="left" w:pos="426"/>
        </w:tabs>
        <w:spacing w:before="240"/>
        <w:jc w:val="both"/>
        <w:rPr>
          <w:rFonts w:ascii="Arial" w:hAnsi="Arial" w:cs="Arial"/>
          <w:b/>
          <w:lang w:eastAsia="cs-CZ"/>
        </w:rPr>
      </w:pPr>
      <w:r w:rsidRPr="00FD2D7D">
        <w:rPr>
          <w:rFonts w:ascii="Arial" w:hAnsi="Arial" w:cs="Arial"/>
          <w:b/>
          <w:lang w:eastAsia="cs-CZ"/>
        </w:rPr>
        <w:t>Specifický cíl 2.1: Stabilizovat systém financování výzkumných organizací a zvýšit jeho efektivitu</w:t>
      </w:r>
    </w:p>
    <w:p w:rsidR="008C0789" w:rsidRPr="00FD2D7D" w:rsidRDefault="008C0789" w:rsidP="008C0789">
      <w:pPr>
        <w:tabs>
          <w:tab w:val="left" w:pos="426"/>
        </w:tabs>
        <w:spacing w:before="240"/>
        <w:jc w:val="both"/>
        <w:rPr>
          <w:rFonts w:ascii="Arial" w:hAnsi="Arial" w:cs="Arial"/>
          <w:lang w:eastAsia="cs-CZ"/>
        </w:rPr>
      </w:pPr>
      <w:r w:rsidRPr="00FD2D7D">
        <w:rPr>
          <w:rFonts w:ascii="Arial" w:hAnsi="Arial" w:cs="Arial"/>
          <w:lang w:eastAsia="cs-CZ"/>
        </w:rPr>
        <w:t xml:space="preserve">Cílem je vytvořit systém institucionálního financování, který bude poskytovat podmínky pro strategický rozvoj výzkumných organizací a v návaznosti na jejich poslání a roli v systému </w:t>
      </w:r>
      <w:proofErr w:type="spellStart"/>
      <w:r w:rsidRPr="00FD2D7D">
        <w:rPr>
          <w:rFonts w:ascii="Arial" w:hAnsi="Arial" w:cs="Arial"/>
          <w:lang w:eastAsia="cs-CZ"/>
        </w:rPr>
        <w:t>VaVaI</w:t>
      </w:r>
      <w:proofErr w:type="spellEnd"/>
      <w:r w:rsidRPr="00FD2D7D">
        <w:rPr>
          <w:rFonts w:ascii="Arial" w:hAnsi="Arial" w:cs="Arial"/>
          <w:lang w:eastAsia="cs-CZ"/>
        </w:rPr>
        <w:t xml:space="preserve"> stimulovat výzkumné organizace k realizaci špičkového výzkumu a/nebo k tvorbě poznatků využitelných v inovacích a ke spolupráci s aplikačním sektorem. Dalším cílem bude zajistit finančně udržitelný rozvoj </w:t>
      </w:r>
      <w:proofErr w:type="spellStart"/>
      <w:r w:rsidRPr="00FD2D7D">
        <w:rPr>
          <w:rFonts w:ascii="Arial" w:hAnsi="Arial" w:cs="Arial"/>
          <w:lang w:eastAsia="cs-CZ"/>
        </w:rPr>
        <w:t>VaVpI</w:t>
      </w:r>
      <w:proofErr w:type="spellEnd"/>
      <w:r w:rsidRPr="00FD2D7D">
        <w:rPr>
          <w:rFonts w:ascii="Arial" w:hAnsi="Arial" w:cs="Arial"/>
          <w:lang w:eastAsia="cs-CZ"/>
        </w:rPr>
        <w:t xml:space="preserve"> center a jejich integraci do systému </w:t>
      </w:r>
      <w:proofErr w:type="spellStart"/>
      <w:r w:rsidRPr="00FD2D7D">
        <w:rPr>
          <w:rFonts w:ascii="Arial" w:hAnsi="Arial" w:cs="Arial"/>
          <w:lang w:eastAsia="cs-CZ"/>
        </w:rPr>
        <w:t>VaVaI</w:t>
      </w:r>
      <w:proofErr w:type="spellEnd"/>
      <w:r w:rsidRPr="00FD2D7D">
        <w:rPr>
          <w:rFonts w:ascii="Arial" w:hAnsi="Arial" w:cs="Arial"/>
          <w:lang w:eastAsia="cs-CZ"/>
        </w:rPr>
        <w:t xml:space="preserve">. </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Indikátory</w:t>
      </w:r>
    </w:p>
    <w:p w:rsidR="008C0789" w:rsidRPr="00FD2D7D"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Získaný finanční příspěvek v programu Horizont 2020 na mld. € HDP</w:t>
      </w:r>
    </w:p>
    <w:p w:rsidR="008C0789" w:rsidRPr="00FD2D7D"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 xml:space="preserve">Celkový počet publikací registrovaných v databázi </w:t>
      </w:r>
      <w:proofErr w:type="spellStart"/>
      <w:r w:rsidRPr="00FD2D7D">
        <w:rPr>
          <w:rFonts w:ascii="Arial" w:hAnsi="Arial" w:cs="Arial"/>
        </w:rPr>
        <w:t>WoS</w:t>
      </w:r>
      <w:proofErr w:type="spellEnd"/>
      <w:r w:rsidRPr="00FD2D7D">
        <w:rPr>
          <w:rFonts w:ascii="Arial" w:hAnsi="Arial" w:cs="Arial"/>
        </w:rPr>
        <w:t xml:space="preserve"> na tisíc výzkumníků</w:t>
      </w:r>
    </w:p>
    <w:p w:rsidR="008C0789" w:rsidRPr="001B3FF3"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Počet PCT přihlášek na milion obyvatel (HDP)</w:t>
      </w:r>
    </w:p>
    <w:p w:rsidR="00DE2264" w:rsidRDefault="00DE2264" w:rsidP="008C0789">
      <w:pPr>
        <w:keepNext/>
        <w:tabs>
          <w:tab w:val="right" w:pos="9071"/>
        </w:tabs>
        <w:spacing w:before="240"/>
        <w:ind w:left="567" w:hanging="567"/>
        <w:jc w:val="both"/>
        <w:rPr>
          <w:rFonts w:ascii="Arial" w:hAnsi="Arial" w:cs="Arial"/>
          <w:i/>
          <w:lang w:eastAsia="cs-CZ"/>
        </w:rPr>
      </w:pPr>
    </w:p>
    <w:p w:rsidR="008C0789" w:rsidRPr="00FD2D7D" w:rsidRDefault="008C0789" w:rsidP="008C0789">
      <w:pPr>
        <w:keepNext/>
        <w:tabs>
          <w:tab w:val="right" w:pos="9071"/>
        </w:tabs>
        <w:spacing w:before="240"/>
        <w:ind w:left="567" w:hanging="567"/>
        <w:jc w:val="both"/>
        <w:rPr>
          <w:rFonts w:ascii="Arial" w:hAnsi="Arial" w:cs="Arial"/>
          <w:i/>
          <w:lang w:eastAsia="cs-CZ"/>
        </w:rPr>
      </w:pPr>
      <w:r w:rsidRPr="00FD2D7D">
        <w:rPr>
          <w:rFonts w:ascii="Arial" w:hAnsi="Arial" w:cs="Arial"/>
          <w:i/>
          <w:lang w:eastAsia="cs-CZ"/>
        </w:rPr>
        <w:t>Opatření 8: Vytvořit účinný sy</w:t>
      </w:r>
      <w:r>
        <w:rPr>
          <w:rFonts w:ascii="Arial" w:hAnsi="Arial" w:cs="Arial"/>
          <w:i/>
          <w:lang w:eastAsia="cs-CZ"/>
        </w:rPr>
        <w:t>stém institucionální podpory výzkumu a vývoje</w:t>
      </w:r>
      <w:r w:rsidRPr="00FD2D7D">
        <w:rPr>
          <w:rFonts w:ascii="Arial" w:hAnsi="Arial" w:cs="Arial"/>
          <w:i/>
          <w:lang w:eastAsia="cs-CZ"/>
        </w:rPr>
        <w:tab/>
      </w:r>
    </w:p>
    <w:p w:rsidR="008C0789" w:rsidRPr="00FD2D7D" w:rsidRDefault="008C0789" w:rsidP="008C0789">
      <w:pPr>
        <w:spacing w:after="60"/>
        <w:jc w:val="both"/>
        <w:rPr>
          <w:rFonts w:ascii="Arial" w:hAnsi="Arial" w:cs="Arial"/>
          <w:lang w:eastAsia="cs-CZ"/>
        </w:rPr>
      </w:pPr>
      <w:r w:rsidRPr="00FD2D7D">
        <w:rPr>
          <w:rFonts w:ascii="Arial" w:hAnsi="Arial" w:cs="Arial"/>
          <w:lang w:eastAsia="cs-CZ"/>
        </w:rPr>
        <w:t>Vytvořit systém institucionální podpory, který bude stabilizovat financování výzkumných organizací a zároveň v náv</w:t>
      </w:r>
      <w:r>
        <w:rPr>
          <w:rFonts w:ascii="Arial" w:hAnsi="Arial" w:cs="Arial"/>
          <w:lang w:eastAsia="cs-CZ"/>
        </w:rPr>
        <w:t>aznosti na výsledky hodnocení výzkumných organizací</w:t>
      </w:r>
      <w:r w:rsidRPr="00FD2D7D">
        <w:rPr>
          <w:rFonts w:ascii="Arial" w:hAnsi="Arial" w:cs="Arial"/>
          <w:lang w:eastAsia="cs-CZ"/>
        </w:rPr>
        <w:t xml:space="preserve"> (viz opatření</w:t>
      </w:r>
      <w:r>
        <w:rPr>
          <w:rFonts w:ascii="Arial" w:hAnsi="Arial" w:cs="Arial"/>
          <w:lang w:eastAsia="cs-CZ"/>
        </w:rPr>
        <w:t xml:space="preserve"> 10</w:t>
      </w:r>
      <w:r w:rsidRPr="00FD2D7D">
        <w:rPr>
          <w:rFonts w:ascii="Arial" w:hAnsi="Arial" w:cs="Arial"/>
          <w:lang w:eastAsia="cs-CZ"/>
        </w:rPr>
        <w:t xml:space="preserve">) tyto instituce motivovat k </w:t>
      </w:r>
      <w:r>
        <w:rPr>
          <w:rFonts w:ascii="Arial" w:hAnsi="Arial" w:cs="Arial"/>
          <w:lang w:eastAsia="cs-CZ"/>
        </w:rPr>
        <w:t>realizaci výzkumu a vývoje</w:t>
      </w:r>
      <w:r w:rsidRPr="00FD2D7D">
        <w:rPr>
          <w:rFonts w:ascii="Arial" w:hAnsi="Arial" w:cs="Arial"/>
          <w:lang w:eastAsia="cs-CZ"/>
        </w:rPr>
        <w:t xml:space="preserve"> v souladu s jejich posláním </w:t>
      </w:r>
      <w:r w:rsidRPr="00FD2D7D">
        <w:rPr>
          <w:rFonts w:ascii="Arial" w:hAnsi="Arial" w:cs="Arial"/>
          <w:lang w:eastAsia="cs-CZ"/>
        </w:rPr>
        <w:lastRenderedPageBreak/>
        <w:t xml:space="preserve">v systému </w:t>
      </w:r>
      <w:proofErr w:type="spellStart"/>
      <w:r w:rsidRPr="00FD2D7D">
        <w:rPr>
          <w:rFonts w:ascii="Arial" w:hAnsi="Arial" w:cs="Arial"/>
          <w:lang w:eastAsia="cs-CZ"/>
        </w:rPr>
        <w:t>VaVaI</w:t>
      </w:r>
      <w:proofErr w:type="spellEnd"/>
      <w:r w:rsidRPr="00FD2D7D">
        <w:rPr>
          <w:rFonts w:ascii="Arial" w:hAnsi="Arial" w:cs="Arial"/>
          <w:lang w:eastAsia="cs-CZ"/>
        </w:rPr>
        <w:t xml:space="preserve">. Současně posílit roli a odpovědnost zřizovatelů výzkumných organizací a poskytovatelů institucionální podpory za plnění poslání a společenské funkce těchto organizací v systému </w:t>
      </w:r>
      <w:proofErr w:type="spellStart"/>
      <w:r w:rsidRPr="00FD2D7D">
        <w:rPr>
          <w:rFonts w:ascii="Arial" w:hAnsi="Arial" w:cs="Arial"/>
          <w:lang w:eastAsia="cs-CZ"/>
        </w:rPr>
        <w:t>VaVaI</w:t>
      </w:r>
      <w:proofErr w:type="spellEnd"/>
      <w:r w:rsidRPr="00FD2D7D">
        <w:rPr>
          <w:rFonts w:ascii="Arial" w:hAnsi="Arial" w:cs="Arial"/>
          <w:lang w:eastAsia="cs-CZ"/>
        </w:rPr>
        <w:t xml:space="preserve"> (např. zavedením mechanismu výkonnostních smluv). </w:t>
      </w:r>
    </w:p>
    <w:p w:rsidR="008C0789" w:rsidRPr="00FD2D7D" w:rsidRDefault="008C0789" w:rsidP="008C0789">
      <w:pPr>
        <w:spacing w:after="60"/>
        <w:jc w:val="both"/>
        <w:rPr>
          <w:rFonts w:ascii="Arial" w:hAnsi="Arial" w:cs="Arial"/>
          <w:i/>
          <w:lang w:eastAsia="cs-CZ"/>
        </w:rPr>
      </w:pPr>
      <w:r w:rsidRPr="00FD2D7D">
        <w:rPr>
          <w:rFonts w:ascii="Arial" w:hAnsi="Arial" w:cs="Arial"/>
          <w:i/>
          <w:lang w:eastAsia="cs-CZ"/>
        </w:rPr>
        <w:t>Nové opatření.</w:t>
      </w:r>
    </w:p>
    <w:p w:rsidR="008C0789" w:rsidRPr="00FD2D7D" w:rsidRDefault="008C0789" w:rsidP="008C0789">
      <w:pPr>
        <w:spacing w:after="60"/>
        <w:jc w:val="both"/>
        <w:rPr>
          <w:rFonts w:ascii="Arial" w:hAnsi="Arial" w:cs="Arial"/>
          <w:b/>
          <w:lang w:eastAsia="cs-CZ"/>
        </w:rPr>
      </w:pPr>
    </w:p>
    <w:p w:rsidR="008C0789" w:rsidRDefault="008C0789" w:rsidP="008C0789">
      <w:pPr>
        <w:spacing w:after="60"/>
        <w:jc w:val="both"/>
        <w:rPr>
          <w:rFonts w:ascii="Arial" w:hAnsi="Arial" w:cs="Arial"/>
          <w:b/>
          <w:lang w:eastAsia="cs-CZ"/>
        </w:rPr>
      </w:pPr>
      <w:r w:rsidRPr="00FD2D7D">
        <w:rPr>
          <w:rFonts w:ascii="Arial" w:hAnsi="Arial" w:cs="Arial"/>
          <w:b/>
          <w:lang w:eastAsia="cs-CZ"/>
        </w:rPr>
        <w:t>Termín: 2017+</w:t>
      </w:r>
    </w:p>
    <w:p w:rsidR="008C0789" w:rsidRPr="00FD2D7D" w:rsidRDefault="008C0789" w:rsidP="008C0789">
      <w:pPr>
        <w:spacing w:after="60"/>
        <w:jc w:val="both"/>
        <w:rPr>
          <w:rFonts w:ascii="Arial" w:hAnsi="Arial" w:cs="Arial"/>
          <w:b/>
          <w:lang w:eastAsia="cs-CZ"/>
        </w:rPr>
      </w:pPr>
      <w:r w:rsidRPr="00FD2D7D">
        <w:rPr>
          <w:rFonts w:ascii="Arial" w:hAnsi="Arial" w:cs="Arial"/>
          <w:b/>
          <w:lang w:eastAsia="cs-CZ"/>
        </w:rPr>
        <w:t>Odpovědnost: ÚV ČR – Sekce VVI, RVVI</w:t>
      </w:r>
      <w:r>
        <w:rPr>
          <w:rFonts w:ascii="Arial" w:hAnsi="Arial" w:cs="Arial"/>
          <w:b/>
          <w:lang w:eastAsia="cs-CZ"/>
        </w:rPr>
        <w:t>, spolupracuje</w:t>
      </w:r>
      <w:r w:rsidRPr="00FD2D7D">
        <w:rPr>
          <w:rFonts w:ascii="Arial" w:hAnsi="Arial" w:cs="Arial"/>
          <w:b/>
          <w:lang w:eastAsia="cs-CZ"/>
        </w:rPr>
        <w:t xml:space="preserve"> MŠMT, MF a dalš</w:t>
      </w:r>
      <w:r>
        <w:rPr>
          <w:rFonts w:ascii="Arial" w:hAnsi="Arial" w:cs="Arial"/>
          <w:b/>
          <w:lang w:eastAsia="cs-CZ"/>
        </w:rPr>
        <w:t>í správní úřady odpovědné za výzkum a vývoj</w:t>
      </w:r>
      <w:r w:rsidRPr="00FD2D7D">
        <w:rPr>
          <w:rFonts w:ascii="Arial" w:hAnsi="Arial" w:cs="Arial"/>
          <w:b/>
          <w:lang w:eastAsia="cs-CZ"/>
        </w:rPr>
        <w:t xml:space="preserve"> v oblasti svých působností</w:t>
      </w:r>
    </w:p>
    <w:p w:rsidR="008C0789" w:rsidRPr="00FD2D7D" w:rsidRDefault="008C0789" w:rsidP="008C0789">
      <w:pPr>
        <w:spacing w:before="240"/>
        <w:jc w:val="both"/>
        <w:rPr>
          <w:rFonts w:ascii="Arial" w:hAnsi="Arial" w:cs="Arial"/>
          <w:i/>
          <w:lang w:eastAsia="cs-CZ"/>
        </w:rPr>
      </w:pPr>
      <w:r w:rsidRPr="00FD2D7D">
        <w:rPr>
          <w:rFonts w:ascii="Arial" w:hAnsi="Arial" w:cs="Arial"/>
          <w:i/>
          <w:lang w:eastAsia="cs-CZ"/>
        </w:rPr>
        <w:t xml:space="preserve">Opatření 9: Vytvořit podmínky pro rozvoj center podpořených z OP </w:t>
      </w:r>
      <w:proofErr w:type="spellStart"/>
      <w:r w:rsidRPr="00FD2D7D">
        <w:rPr>
          <w:rFonts w:ascii="Arial" w:hAnsi="Arial" w:cs="Arial"/>
          <w:i/>
          <w:lang w:eastAsia="cs-CZ"/>
        </w:rPr>
        <w:t>VaVpI</w:t>
      </w:r>
      <w:proofErr w:type="spellEnd"/>
      <w:r w:rsidRPr="00FD2D7D">
        <w:rPr>
          <w:rFonts w:ascii="Arial" w:hAnsi="Arial" w:cs="Arial"/>
          <w:i/>
          <w:lang w:eastAsia="cs-CZ"/>
        </w:rPr>
        <w:t xml:space="preserve"> a velkých infrastruktur </w:t>
      </w:r>
      <w:proofErr w:type="spellStart"/>
      <w:r w:rsidRPr="00FD2D7D">
        <w:rPr>
          <w:rFonts w:ascii="Arial" w:hAnsi="Arial" w:cs="Arial"/>
          <w:i/>
          <w:lang w:eastAsia="cs-CZ"/>
        </w:rPr>
        <w:t>VaVaI</w:t>
      </w:r>
      <w:proofErr w:type="spellEnd"/>
      <w:r w:rsidRPr="00FD2D7D">
        <w:rPr>
          <w:rFonts w:ascii="Arial" w:hAnsi="Arial" w:cs="Arial"/>
          <w:i/>
          <w:lang w:eastAsia="cs-CZ"/>
        </w:rPr>
        <w:t xml:space="preserve"> a začlenit je do výzkumného a inovačního systému</w:t>
      </w:r>
    </w:p>
    <w:p w:rsidR="008C0789" w:rsidRPr="00FD2D7D" w:rsidRDefault="008C0789" w:rsidP="008C0789">
      <w:pPr>
        <w:spacing w:before="120"/>
        <w:jc w:val="both"/>
        <w:rPr>
          <w:rFonts w:ascii="Arial" w:hAnsi="Arial" w:cs="Arial"/>
          <w:lang w:eastAsia="cs-CZ"/>
        </w:rPr>
      </w:pPr>
      <w:r w:rsidRPr="00FD2D7D">
        <w:rPr>
          <w:rFonts w:ascii="Arial" w:hAnsi="Arial" w:cs="Arial"/>
          <w:lang w:eastAsia="cs-CZ"/>
        </w:rPr>
        <w:t xml:space="preserve">Provést podrobný a nezávislý audit všech </w:t>
      </w:r>
      <w:proofErr w:type="spellStart"/>
      <w:r w:rsidRPr="00FD2D7D">
        <w:rPr>
          <w:rFonts w:ascii="Arial" w:hAnsi="Arial" w:cs="Arial"/>
          <w:lang w:eastAsia="cs-CZ"/>
        </w:rPr>
        <w:t>VaVpI</w:t>
      </w:r>
      <w:proofErr w:type="spellEnd"/>
      <w:r w:rsidRPr="00FD2D7D">
        <w:rPr>
          <w:rFonts w:ascii="Arial" w:hAnsi="Arial" w:cs="Arial"/>
          <w:lang w:eastAsia="cs-CZ"/>
        </w:rPr>
        <w:t xml:space="preserve"> center a relevantních výzkumných infrastruktur zaměřený na plánované a předpokládané provozní náklady a plánované a předpokládané zdroje jejich financování. Výsledkem tohoto auditu realizovaného ve spolupráci MŠMT, ÚV</w:t>
      </w:r>
      <w:r>
        <w:rPr>
          <w:rFonts w:ascii="Arial" w:hAnsi="Arial" w:cs="Arial"/>
          <w:lang w:eastAsia="cs-CZ"/>
        </w:rPr>
        <w:t xml:space="preserve"> ČR - Sekce</w:t>
      </w:r>
      <w:r w:rsidRPr="00FD2D7D">
        <w:rPr>
          <w:rFonts w:ascii="Arial" w:hAnsi="Arial" w:cs="Arial"/>
          <w:lang w:eastAsia="cs-CZ"/>
        </w:rPr>
        <w:t xml:space="preserve"> VVI, managementu výzkumných organizací realizujících projekty </w:t>
      </w:r>
      <w:proofErr w:type="spellStart"/>
      <w:r w:rsidRPr="00FD2D7D">
        <w:rPr>
          <w:rFonts w:ascii="Arial" w:hAnsi="Arial" w:cs="Arial"/>
          <w:lang w:eastAsia="cs-CZ"/>
        </w:rPr>
        <w:t>VaVpI</w:t>
      </w:r>
      <w:proofErr w:type="spellEnd"/>
      <w:r w:rsidRPr="00FD2D7D">
        <w:rPr>
          <w:rFonts w:ascii="Arial" w:hAnsi="Arial" w:cs="Arial"/>
          <w:lang w:eastAsia="cs-CZ"/>
        </w:rPr>
        <w:t xml:space="preserve"> center a výzkumných infrastruktur a managementu jednotlivých projektů by měly být revidované finanční a business plány posilující odpovědnost příjemců za financování provozních nákladů a odrážející reálné možnosti státního rozpočtu na financování účelného rozvoje těchto center a infrastruktur. Současně vytvořit integrovaný a přehledný systém financování </w:t>
      </w:r>
      <w:proofErr w:type="spellStart"/>
      <w:r w:rsidRPr="00FD2D7D">
        <w:rPr>
          <w:rFonts w:ascii="Arial" w:hAnsi="Arial" w:cs="Arial"/>
          <w:lang w:eastAsia="cs-CZ"/>
        </w:rPr>
        <w:t>VaVpI</w:t>
      </w:r>
      <w:proofErr w:type="spellEnd"/>
      <w:r w:rsidRPr="00FD2D7D">
        <w:rPr>
          <w:rFonts w:ascii="Arial" w:hAnsi="Arial" w:cs="Arial"/>
          <w:lang w:eastAsia="cs-CZ"/>
        </w:rPr>
        <w:t xml:space="preserve"> center, výzkumných infrastruktur a výzkumných organizací, který zamezí nadměrnému růstu požadavků na financování jednotlivých významných prvků výzkumného systému – </w:t>
      </w:r>
      <w:proofErr w:type="spellStart"/>
      <w:r w:rsidRPr="00FD2D7D">
        <w:rPr>
          <w:rFonts w:ascii="Arial" w:hAnsi="Arial" w:cs="Arial"/>
          <w:lang w:eastAsia="cs-CZ"/>
        </w:rPr>
        <w:t>zastropování</w:t>
      </w:r>
      <w:proofErr w:type="spellEnd"/>
      <w:r w:rsidRPr="00FD2D7D">
        <w:rPr>
          <w:rFonts w:ascii="Arial" w:hAnsi="Arial" w:cs="Arial"/>
          <w:lang w:eastAsia="cs-CZ"/>
        </w:rPr>
        <w:t xml:space="preserve"> financování všech výzkumných infrastruktur na 10 % národních zdrojů </w:t>
      </w:r>
      <w:proofErr w:type="spellStart"/>
      <w:r w:rsidRPr="00FD2D7D">
        <w:rPr>
          <w:rFonts w:ascii="Arial" w:hAnsi="Arial" w:cs="Arial"/>
          <w:lang w:eastAsia="cs-CZ"/>
        </w:rPr>
        <w:t>VaVaI</w:t>
      </w:r>
      <w:proofErr w:type="spellEnd"/>
      <w:r w:rsidRPr="00FD2D7D">
        <w:rPr>
          <w:rFonts w:ascii="Arial" w:hAnsi="Arial" w:cs="Arial"/>
          <w:lang w:eastAsia="cs-CZ"/>
        </w:rPr>
        <w:t xml:space="preserve"> či 30 % RVO. Zároveň vytvořit rozpočtový výbor výzkumných infrastruktur, který provede jejich kategorizaci s ohledem na celkové přínosy vůči systému </w:t>
      </w:r>
      <w:proofErr w:type="spellStart"/>
      <w:r w:rsidRPr="00FD2D7D">
        <w:rPr>
          <w:rFonts w:ascii="Arial" w:hAnsi="Arial" w:cs="Arial"/>
          <w:lang w:eastAsia="cs-CZ"/>
        </w:rPr>
        <w:t>VaVaI</w:t>
      </w:r>
      <w:proofErr w:type="spellEnd"/>
      <w:r w:rsidRPr="00FD2D7D">
        <w:rPr>
          <w:rFonts w:ascii="Arial" w:hAnsi="Arial" w:cs="Arial"/>
          <w:lang w:eastAsia="cs-CZ"/>
        </w:rPr>
        <w:t xml:space="preserve"> a bude řešit rozpočtové dopady investic do provozních výdajů. Toto opatření přispěje k účinnému zapojení center a infrastruktur do výzkumného a inovačního systému, oslabení jejich závislosti na financování ze státního rozpočtu a k</w:t>
      </w:r>
      <w:r w:rsidR="00BE398C">
        <w:rPr>
          <w:rFonts w:ascii="Arial" w:hAnsi="Arial" w:cs="Arial"/>
          <w:lang w:eastAsia="cs-CZ"/>
        </w:rPr>
        <w:t> </w:t>
      </w:r>
      <w:r w:rsidRPr="00FD2D7D">
        <w:rPr>
          <w:rFonts w:ascii="Arial" w:hAnsi="Arial" w:cs="Arial"/>
          <w:lang w:eastAsia="cs-CZ"/>
        </w:rPr>
        <w:t xml:space="preserve">posílení odpovědnosti managementu výzkumných organizací za jejich efektivní využití a rozvoj. </w:t>
      </w:r>
    </w:p>
    <w:p w:rsidR="008C0789" w:rsidRPr="00FD2D7D" w:rsidRDefault="008C0789" w:rsidP="008C0789">
      <w:pPr>
        <w:spacing w:before="120"/>
        <w:jc w:val="both"/>
        <w:rPr>
          <w:rFonts w:ascii="Arial" w:hAnsi="Arial" w:cs="Arial"/>
          <w:i/>
          <w:lang w:eastAsia="cs-CZ"/>
        </w:rPr>
      </w:pPr>
      <w:r w:rsidRPr="00FD2D7D">
        <w:rPr>
          <w:rFonts w:ascii="Arial" w:hAnsi="Arial" w:cs="Arial"/>
          <w:i/>
          <w:lang w:eastAsia="cs-CZ"/>
        </w:rPr>
        <w:t xml:space="preserve">Opatření navazuje na opatření č. 4 Aktualizace NP </w:t>
      </w:r>
      <w:proofErr w:type="spellStart"/>
      <w:r w:rsidRPr="00FD2D7D">
        <w:rPr>
          <w:rFonts w:ascii="Arial" w:hAnsi="Arial" w:cs="Arial"/>
          <w:i/>
          <w:lang w:eastAsia="cs-CZ"/>
        </w:rPr>
        <w:t>VaVaI</w:t>
      </w:r>
      <w:proofErr w:type="spellEnd"/>
      <w:r w:rsidRPr="00FD2D7D">
        <w:rPr>
          <w:rFonts w:ascii="Arial" w:hAnsi="Arial" w:cs="Arial"/>
          <w:i/>
          <w:lang w:eastAsia="cs-CZ"/>
        </w:rPr>
        <w:t xml:space="preserve"> 2013.</w:t>
      </w:r>
    </w:p>
    <w:p w:rsidR="008C0789" w:rsidRPr="00FD2D7D" w:rsidRDefault="008C0789" w:rsidP="008C0789">
      <w:pPr>
        <w:keepNext/>
        <w:tabs>
          <w:tab w:val="left" w:pos="426"/>
        </w:tabs>
        <w:spacing w:before="240"/>
        <w:jc w:val="both"/>
        <w:rPr>
          <w:rFonts w:ascii="Arial" w:hAnsi="Arial" w:cs="Arial"/>
          <w:b/>
          <w:lang w:eastAsia="cs-CZ"/>
        </w:rPr>
      </w:pPr>
      <w:r w:rsidRPr="00FD2D7D">
        <w:rPr>
          <w:rFonts w:ascii="Arial" w:hAnsi="Arial" w:cs="Arial"/>
          <w:b/>
          <w:lang w:eastAsia="cs-CZ"/>
        </w:rPr>
        <w:t xml:space="preserve">Termín: 2017+ </w:t>
      </w:r>
    </w:p>
    <w:p w:rsidR="008C0789" w:rsidRPr="00FD2D7D" w:rsidRDefault="008C0789" w:rsidP="008C0789">
      <w:pPr>
        <w:keepNext/>
        <w:tabs>
          <w:tab w:val="left" w:pos="426"/>
        </w:tabs>
        <w:spacing w:before="240"/>
        <w:jc w:val="both"/>
        <w:rPr>
          <w:rFonts w:ascii="Arial" w:hAnsi="Arial" w:cs="Arial"/>
          <w:b/>
          <w:lang w:eastAsia="cs-CZ"/>
        </w:rPr>
      </w:pPr>
      <w:r>
        <w:rPr>
          <w:rFonts w:ascii="Arial" w:hAnsi="Arial" w:cs="Arial"/>
          <w:b/>
          <w:lang w:eastAsia="cs-CZ"/>
        </w:rPr>
        <w:t xml:space="preserve">Odpovědnost: MŠMT, </w:t>
      </w:r>
      <w:r w:rsidRPr="00FD2D7D">
        <w:rPr>
          <w:rFonts w:ascii="Arial" w:hAnsi="Arial" w:cs="Arial"/>
          <w:b/>
          <w:lang w:eastAsia="cs-CZ"/>
        </w:rPr>
        <w:t>ÚV ČR – Sekce VVI, RVVI</w:t>
      </w:r>
    </w:p>
    <w:p w:rsidR="008C0789" w:rsidRPr="00FD2D7D" w:rsidRDefault="008C0789" w:rsidP="008C0789">
      <w:pPr>
        <w:tabs>
          <w:tab w:val="left" w:pos="426"/>
        </w:tabs>
        <w:spacing w:after="0"/>
        <w:jc w:val="both"/>
        <w:rPr>
          <w:rFonts w:ascii="Arial" w:hAnsi="Arial" w:cs="Arial"/>
          <w:i/>
          <w:lang w:eastAsia="cs-CZ"/>
        </w:rPr>
      </w:pP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Zásadní milníky a gesce</w:t>
      </w:r>
    </w:p>
    <w:p w:rsidR="008C0789" w:rsidRPr="00FD2D7D"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Úprava systému institucionálního financování (2017), rozdělování institucion</w:t>
      </w:r>
      <w:r>
        <w:rPr>
          <w:rFonts w:ascii="Arial" w:hAnsi="Arial" w:cs="Arial"/>
        </w:rPr>
        <w:t>álních prostředků na výzkum a vývoj</w:t>
      </w:r>
      <w:r w:rsidRPr="00FD2D7D">
        <w:rPr>
          <w:rFonts w:ascii="Arial" w:hAnsi="Arial" w:cs="Arial"/>
        </w:rPr>
        <w:t xml:space="preserve"> podle nového systému (2018+). Gesce: ÚV ČR – Sekce VVI, RVVI, spolupracuje MŠMT, MF a dalš</w:t>
      </w:r>
      <w:r>
        <w:rPr>
          <w:rFonts w:ascii="Arial" w:hAnsi="Arial" w:cs="Arial"/>
        </w:rPr>
        <w:t>í správní úřady odpovědné za výzkum a vývoj</w:t>
      </w:r>
      <w:r w:rsidRPr="00FD2D7D">
        <w:rPr>
          <w:rFonts w:ascii="Arial" w:hAnsi="Arial" w:cs="Arial"/>
        </w:rPr>
        <w:t xml:space="preserve"> v oblasti svých působností</w:t>
      </w:r>
    </w:p>
    <w:p w:rsidR="008C0789" w:rsidRPr="00FD2D7D" w:rsidRDefault="008C0789" w:rsidP="003F7538">
      <w:pPr>
        <w:numPr>
          <w:ilvl w:val="0"/>
          <w:numId w:val="8"/>
        </w:numPr>
        <w:tabs>
          <w:tab w:val="left" w:pos="426"/>
        </w:tabs>
        <w:spacing w:after="120"/>
        <w:contextualSpacing/>
        <w:jc w:val="both"/>
        <w:rPr>
          <w:rFonts w:ascii="Arial" w:hAnsi="Arial" w:cs="Arial"/>
          <w:b/>
        </w:rPr>
      </w:pPr>
      <w:r w:rsidRPr="00FD2D7D">
        <w:rPr>
          <w:rFonts w:ascii="Arial" w:hAnsi="Arial" w:cs="Arial"/>
        </w:rPr>
        <w:t xml:space="preserve">Realizace nezávislého auditu </w:t>
      </w:r>
      <w:proofErr w:type="spellStart"/>
      <w:r w:rsidRPr="00FD2D7D">
        <w:rPr>
          <w:rFonts w:ascii="Arial" w:hAnsi="Arial" w:cs="Arial"/>
        </w:rPr>
        <w:t>VaVpI</w:t>
      </w:r>
      <w:proofErr w:type="spellEnd"/>
      <w:r w:rsidRPr="00FD2D7D">
        <w:rPr>
          <w:rFonts w:ascii="Arial" w:hAnsi="Arial" w:cs="Arial"/>
        </w:rPr>
        <w:t xml:space="preserve"> center relevantních výzkumných infrastruktur a úprava jejich business plánů (2017). Gesce: MŠMT, </w:t>
      </w:r>
      <w:proofErr w:type="spellStart"/>
      <w:r w:rsidRPr="00FD2D7D">
        <w:rPr>
          <w:rFonts w:ascii="Arial" w:hAnsi="Arial" w:cs="Arial"/>
        </w:rPr>
        <w:t>spolugesce</w:t>
      </w:r>
      <w:proofErr w:type="spellEnd"/>
      <w:r>
        <w:rPr>
          <w:rFonts w:ascii="Arial" w:hAnsi="Arial" w:cs="Arial"/>
        </w:rPr>
        <w:t>:</w:t>
      </w:r>
      <w:r w:rsidRPr="00FD2D7D">
        <w:rPr>
          <w:rFonts w:ascii="Arial" w:hAnsi="Arial" w:cs="Arial"/>
        </w:rPr>
        <w:t xml:space="preserve"> ÚV ČR – Sekce VVI</w:t>
      </w:r>
    </w:p>
    <w:p w:rsidR="008C0789" w:rsidRPr="00FD2D7D" w:rsidRDefault="008C0789" w:rsidP="003F7538">
      <w:pPr>
        <w:numPr>
          <w:ilvl w:val="0"/>
          <w:numId w:val="8"/>
        </w:numPr>
        <w:tabs>
          <w:tab w:val="left" w:pos="426"/>
        </w:tabs>
        <w:spacing w:after="120"/>
        <w:contextualSpacing/>
        <w:jc w:val="both"/>
        <w:rPr>
          <w:rFonts w:ascii="Arial" w:hAnsi="Arial" w:cs="Arial"/>
          <w:b/>
        </w:rPr>
      </w:pPr>
      <w:r w:rsidRPr="00FD2D7D">
        <w:rPr>
          <w:rFonts w:ascii="Arial" w:hAnsi="Arial" w:cs="Arial"/>
        </w:rPr>
        <w:t xml:space="preserve">Vytvoření rozpočtového výboru výzkumných infrastruktur (2016). Gesce: ÚV ČR – Sekce VVI, </w:t>
      </w:r>
      <w:proofErr w:type="spellStart"/>
      <w:r w:rsidRPr="00FD2D7D">
        <w:rPr>
          <w:rFonts w:ascii="Arial" w:hAnsi="Arial" w:cs="Arial"/>
        </w:rPr>
        <w:t>spolugesce</w:t>
      </w:r>
      <w:proofErr w:type="spellEnd"/>
      <w:r>
        <w:rPr>
          <w:rFonts w:ascii="Arial" w:hAnsi="Arial" w:cs="Arial"/>
        </w:rPr>
        <w:t>:</w:t>
      </w:r>
      <w:r w:rsidRPr="00FD2D7D">
        <w:rPr>
          <w:rFonts w:ascii="Arial" w:hAnsi="Arial" w:cs="Arial"/>
        </w:rPr>
        <w:t xml:space="preserve"> </w:t>
      </w:r>
      <w:r>
        <w:rPr>
          <w:rFonts w:ascii="Arial" w:hAnsi="Arial" w:cs="Arial"/>
        </w:rPr>
        <w:t>MŠMT</w:t>
      </w:r>
      <w:r w:rsidRPr="00FD2D7D">
        <w:rPr>
          <w:rFonts w:ascii="Arial" w:hAnsi="Arial" w:cs="Arial"/>
        </w:rPr>
        <w:t xml:space="preserve"> </w:t>
      </w:r>
    </w:p>
    <w:p w:rsidR="008C0789" w:rsidRPr="00FD2D7D" w:rsidRDefault="008C0789" w:rsidP="003F7538">
      <w:pPr>
        <w:numPr>
          <w:ilvl w:val="0"/>
          <w:numId w:val="8"/>
        </w:numPr>
        <w:tabs>
          <w:tab w:val="left" w:pos="426"/>
        </w:tabs>
        <w:spacing w:after="120"/>
        <w:contextualSpacing/>
        <w:jc w:val="both"/>
        <w:rPr>
          <w:rFonts w:ascii="Arial" w:hAnsi="Arial" w:cs="Arial"/>
          <w:b/>
        </w:rPr>
      </w:pPr>
      <w:r w:rsidRPr="00FD2D7D">
        <w:rPr>
          <w:rFonts w:ascii="Arial" w:hAnsi="Arial" w:cs="Arial"/>
        </w:rPr>
        <w:lastRenderedPageBreak/>
        <w:t xml:space="preserve">Vytvoření integrovaného systému financování </w:t>
      </w:r>
      <w:proofErr w:type="spellStart"/>
      <w:r w:rsidRPr="00FD2D7D">
        <w:rPr>
          <w:rFonts w:ascii="Arial" w:hAnsi="Arial" w:cs="Arial"/>
        </w:rPr>
        <w:t>VaVpI</w:t>
      </w:r>
      <w:proofErr w:type="spellEnd"/>
      <w:r w:rsidRPr="00FD2D7D">
        <w:rPr>
          <w:rFonts w:ascii="Arial" w:hAnsi="Arial" w:cs="Arial"/>
        </w:rPr>
        <w:t xml:space="preserve"> center, výzkumných infrastruktur a výzkumných organizací (2017). Gesce: MŠMT, </w:t>
      </w:r>
      <w:proofErr w:type="spellStart"/>
      <w:r w:rsidRPr="00FD2D7D">
        <w:rPr>
          <w:rFonts w:ascii="Arial" w:hAnsi="Arial" w:cs="Arial"/>
        </w:rPr>
        <w:t>spolugesce</w:t>
      </w:r>
      <w:proofErr w:type="spellEnd"/>
      <w:r>
        <w:rPr>
          <w:rFonts w:ascii="Arial" w:hAnsi="Arial" w:cs="Arial"/>
        </w:rPr>
        <w:t>:</w:t>
      </w:r>
      <w:r w:rsidRPr="00FD2D7D">
        <w:rPr>
          <w:rFonts w:ascii="Arial" w:hAnsi="Arial" w:cs="Arial"/>
        </w:rPr>
        <w:t xml:space="preserve"> ÚV</w:t>
      </w:r>
      <w:r>
        <w:rPr>
          <w:rFonts w:ascii="Arial" w:hAnsi="Arial" w:cs="Arial"/>
        </w:rPr>
        <w:t> </w:t>
      </w:r>
      <w:r w:rsidRPr="00FD2D7D">
        <w:rPr>
          <w:rFonts w:ascii="Arial" w:hAnsi="Arial" w:cs="Arial"/>
        </w:rPr>
        <w:t>ČR – Sekce VVI, RVVI</w:t>
      </w:r>
    </w:p>
    <w:p w:rsidR="008C0789" w:rsidRPr="00FD2D7D" w:rsidRDefault="008C0789" w:rsidP="008C0789">
      <w:pPr>
        <w:keepNext/>
        <w:tabs>
          <w:tab w:val="left" w:pos="426"/>
        </w:tabs>
        <w:spacing w:before="240"/>
        <w:jc w:val="both"/>
        <w:rPr>
          <w:rFonts w:ascii="Arial" w:hAnsi="Arial" w:cs="Arial"/>
          <w:b/>
          <w:lang w:eastAsia="cs-CZ"/>
        </w:rPr>
      </w:pPr>
      <w:r w:rsidRPr="00FD2D7D">
        <w:rPr>
          <w:rFonts w:ascii="Arial" w:hAnsi="Arial" w:cs="Arial"/>
          <w:b/>
          <w:lang w:eastAsia="cs-CZ"/>
        </w:rPr>
        <w:t xml:space="preserve">Specifický cíl 2.2: Zvyšovat kvalitu výzkumu a vytvořit podmínky pro rozvoj světově excelentních výzkumných týmů a pracovišť </w:t>
      </w:r>
    </w:p>
    <w:p w:rsidR="008C0789" w:rsidRPr="00FD2D7D" w:rsidRDefault="008C0789" w:rsidP="008C0789">
      <w:pPr>
        <w:tabs>
          <w:tab w:val="left" w:pos="426"/>
        </w:tabs>
        <w:spacing w:before="120"/>
        <w:jc w:val="both"/>
        <w:rPr>
          <w:rFonts w:ascii="Arial" w:hAnsi="Arial" w:cs="Arial"/>
          <w:lang w:eastAsia="cs-CZ"/>
        </w:rPr>
      </w:pPr>
      <w:r w:rsidRPr="00FD2D7D">
        <w:rPr>
          <w:rFonts w:ascii="Arial" w:hAnsi="Arial" w:cs="Arial"/>
          <w:lang w:eastAsia="cs-CZ"/>
        </w:rPr>
        <w:t>Cílem je zvyšovat kvalitu veřejného výzkumu a stimulovat výzkumná pracoviště k</w:t>
      </w:r>
      <w:r>
        <w:rPr>
          <w:rFonts w:ascii="Arial" w:hAnsi="Arial" w:cs="Arial"/>
          <w:lang w:eastAsia="cs-CZ"/>
        </w:rPr>
        <w:t> </w:t>
      </w:r>
      <w:r w:rsidRPr="00FD2D7D">
        <w:rPr>
          <w:rFonts w:ascii="Arial" w:hAnsi="Arial" w:cs="Arial"/>
          <w:lang w:eastAsia="cs-CZ"/>
        </w:rPr>
        <w:t>realizaci špičkového a mezinárodně konkurenceschopného výzkumu s významným dopadem na rozvoj vědy, která budou zvyšovat prestiž českého výzkumu v zahraničí.</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Indikátory</w:t>
      </w:r>
    </w:p>
    <w:p w:rsidR="008C0789" w:rsidRPr="00FD2D7D"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Podíl vysoce citovaných publikací (v 10 % nejcitovanějších publikací) v celkovém počtu</w:t>
      </w:r>
    </w:p>
    <w:p w:rsidR="008C0789" w:rsidRPr="00906B81"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Celkový počet ERC grantů vztažený k součtu</w:t>
      </w:r>
      <w:r>
        <w:rPr>
          <w:rFonts w:ascii="Arial" w:hAnsi="Arial" w:cs="Arial"/>
        </w:rPr>
        <w:t xml:space="preserve"> výdajů na výzkum a vývoj</w:t>
      </w:r>
      <w:r w:rsidRPr="00FD2D7D">
        <w:rPr>
          <w:rFonts w:ascii="Arial" w:hAnsi="Arial" w:cs="Arial"/>
        </w:rPr>
        <w:t xml:space="preserve"> ve vládním a </w:t>
      </w:r>
      <w:r>
        <w:rPr>
          <w:rFonts w:ascii="Arial" w:hAnsi="Arial" w:cs="Arial"/>
        </w:rPr>
        <w:t>vysokoškolském</w:t>
      </w:r>
      <w:r w:rsidRPr="00FD2D7D">
        <w:rPr>
          <w:rFonts w:ascii="Arial" w:hAnsi="Arial" w:cs="Arial"/>
        </w:rPr>
        <w:t xml:space="preserve"> sektoru</w:t>
      </w:r>
    </w:p>
    <w:p w:rsidR="00DE2264" w:rsidRDefault="00DE2264" w:rsidP="008C0789">
      <w:pPr>
        <w:spacing w:before="240"/>
        <w:jc w:val="both"/>
        <w:rPr>
          <w:rFonts w:ascii="Arial" w:hAnsi="Arial" w:cs="Arial"/>
          <w:i/>
          <w:lang w:eastAsia="cs-CZ"/>
        </w:rPr>
      </w:pPr>
    </w:p>
    <w:p w:rsidR="008C0789" w:rsidRPr="00FD2D7D" w:rsidRDefault="008C0789" w:rsidP="008C0789">
      <w:pPr>
        <w:spacing w:before="240"/>
        <w:jc w:val="both"/>
        <w:rPr>
          <w:rFonts w:ascii="Arial" w:hAnsi="Arial" w:cs="Arial"/>
          <w:i/>
          <w:lang w:eastAsia="cs-CZ"/>
        </w:rPr>
      </w:pPr>
      <w:r w:rsidRPr="00FD2D7D">
        <w:rPr>
          <w:rFonts w:ascii="Arial" w:hAnsi="Arial" w:cs="Arial"/>
          <w:i/>
          <w:lang w:eastAsia="cs-CZ"/>
        </w:rPr>
        <w:t xml:space="preserve">Opatření 10: Zavést hodnocení výzkumných organizací, které bude motivovat ke zvyšování kvality výzkumu </w:t>
      </w:r>
    </w:p>
    <w:p w:rsidR="008C0789" w:rsidRPr="00FD2D7D" w:rsidRDefault="008C0789" w:rsidP="008C0789">
      <w:pPr>
        <w:jc w:val="both"/>
        <w:rPr>
          <w:rFonts w:ascii="Arial" w:hAnsi="Arial" w:cs="Arial"/>
          <w:lang w:eastAsia="cs-CZ"/>
        </w:rPr>
      </w:pPr>
      <w:r w:rsidRPr="00FD2D7D">
        <w:rPr>
          <w:rFonts w:ascii="Arial" w:hAnsi="Arial" w:cs="Arial"/>
          <w:lang w:eastAsia="cs-CZ"/>
        </w:rPr>
        <w:t xml:space="preserve">V návaznosti na výstupy IPN Metodika a zkušenosti z hodnocení pracovišť AV ČR zavést hodnocení výzkumných organizací, které bude zohledňovat rozdíly mezi výzkumnými organizacemi podle jejich poslání a úlohy v systému </w:t>
      </w:r>
      <w:proofErr w:type="spellStart"/>
      <w:r w:rsidRPr="00FD2D7D">
        <w:rPr>
          <w:rFonts w:ascii="Arial" w:hAnsi="Arial" w:cs="Arial"/>
          <w:lang w:eastAsia="cs-CZ"/>
        </w:rPr>
        <w:t>VaVaI</w:t>
      </w:r>
      <w:proofErr w:type="spellEnd"/>
      <w:r w:rsidRPr="00FD2D7D">
        <w:rPr>
          <w:rFonts w:ascii="Arial" w:hAnsi="Arial" w:cs="Arial"/>
          <w:lang w:eastAsia="cs-CZ"/>
        </w:rPr>
        <w:t xml:space="preserve"> a motivovat tyto organizace ke zvyšování kvality výzkumu, zapojení do mezinárodního výzkumu i</w:t>
      </w:r>
      <w:r>
        <w:rPr>
          <w:rFonts w:ascii="Arial" w:hAnsi="Arial" w:cs="Arial"/>
          <w:lang w:eastAsia="cs-CZ"/>
        </w:rPr>
        <w:t> </w:t>
      </w:r>
      <w:r w:rsidRPr="00FD2D7D">
        <w:rPr>
          <w:rFonts w:ascii="Arial" w:hAnsi="Arial" w:cs="Arial"/>
          <w:lang w:eastAsia="cs-CZ"/>
        </w:rPr>
        <w:t>k</w:t>
      </w:r>
      <w:r>
        <w:rPr>
          <w:rFonts w:ascii="Arial" w:hAnsi="Arial" w:cs="Arial"/>
          <w:lang w:eastAsia="cs-CZ"/>
        </w:rPr>
        <w:t> </w:t>
      </w:r>
      <w:r w:rsidRPr="00FD2D7D">
        <w:rPr>
          <w:rFonts w:ascii="Arial" w:hAnsi="Arial" w:cs="Arial"/>
          <w:lang w:eastAsia="cs-CZ"/>
        </w:rPr>
        <w:t xml:space="preserve">realizaci výzkumu s využitím v aplikacích a rozvoji spolupráce s aplikační sférou. Z tohoto důvodu bude hodnocení obsahovat kritéria zohledňující různé aspekty výzkumné činnosti (výzkumné prostředí, mezinárodní a národní spolupráce, excelence ve výzkumu, výkonnost výzkumu, relevance výzkumu pro společnost a jeho dopady). Hodnocení (včetně vazeb na rozdělování institucionální podpory podle jeho výsledků) </w:t>
      </w:r>
      <w:r>
        <w:rPr>
          <w:rFonts w:ascii="Arial" w:hAnsi="Arial" w:cs="Arial"/>
          <w:lang w:eastAsia="cs-CZ"/>
        </w:rPr>
        <w:t>bude zároveň stimulovat výzkumné organizace</w:t>
      </w:r>
      <w:r w:rsidRPr="00FD2D7D">
        <w:rPr>
          <w:rFonts w:ascii="Arial" w:hAnsi="Arial" w:cs="Arial"/>
          <w:lang w:eastAsia="cs-CZ"/>
        </w:rPr>
        <w:t xml:space="preserve"> ke zlepšení strategického řízení organizací, rozvoji mezinárodní spolupráce a vytváření vazeb s aplikační sférou. </w:t>
      </w:r>
    </w:p>
    <w:p w:rsidR="008C0789" w:rsidRPr="00FD2D7D" w:rsidRDefault="008C0789" w:rsidP="008C0789">
      <w:pPr>
        <w:jc w:val="both"/>
        <w:rPr>
          <w:rFonts w:ascii="Arial" w:hAnsi="Arial" w:cs="Arial"/>
          <w:i/>
        </w:rPr>
      </w:pPr>
      <w:r w:rsidRPr="00FD2D7D">
        <w:rPr>
          <w:rFonts w:ascii="Arial" w:hAnsi="Arial" w:cs="Arial"/>
          <w:lang w:eastAsia="cs-CZ"/>
        </w:rPr>
        <w:t>O</w:t>
      </w:r>
      <w:r w:rsidRPr="00FD2D7D">
        <w:rPr>
          <w:rFonts w:ascii="Arial" w:hAnsi="Arial" w:cs="Arial"/>
          <w:i/>
          <w:lang w:eastAsia="cs-CZ"/>
        </w:rPr>
        <w:t xml:space="preserve">patření navazuje na opatření č. 17 Aktualizace NP </w:t>
      </w:r>
      <w:proofErr w:type="spellStart"/>
      <w:r w:rsidRPr="00FD2D7D">
        <w:rPr>
          <w:rFonts w:ascii="Arial" w:hAnsi="Arial" w:cs="Arial"/>
          <w:i/>
          <w:lang w:eastAsia="cs-CZ"/>
        </w:rPr>
        <w:t>VaVaI</w:t>
      </w:r>
      <w:proofErr w:type="spellEnd"/>
      <w:r w:rsidRPr="00FD2D7D">
        <w:rPr>
          <w:rFonts w:ascii="Arial" w:hAnsi="Arial" w:cs="Arial"/>
          <w:i/>
          <w:lang w:eastAsia="cs-CZ"/>
        </w:rPr>
        <w:t xml:space="preserve"> 2013.</w:t>
      </w:r>
    </w:p>
    <w:p w:rsidR="008C0789" w:rsidRPr="00FD2D7D" w:rsidRDefault="008C0789" w:rsidP="008C0789">
      <w:pPr>
        <w:jc w:val="both"/>
        <w:rPr>
          <w:rFonts w:ascii="Arial" w:hAnsi="Arial" w:cs="Arial"/>
          <w:b/>
          <w:lang w:eastAsia="cs-CZ"/>
        </w:rPr>
      </w:pPr>
      <w:r w:rsidRPr="00FD2D7D">
        <w:rPr>
          <w:rFonts w:ascii="Arial" w:hAnsi="Arial" w:cs="Arial"/>
          <w:b/>
          <w:lang w:eastAsia="cs-CZ"/>
        </w:rPr>
        <w:t>Termín: 2017+</w:t>
      </w:r>
    </w:p>
    <w:p w:rsidR="008C0789" w:rsidRPr="00FD2D7D" w:rsidRDefault="008C0789" w:rsidP="008C0789">
      <w:pPr>
        <w:keepNext/>
        <w:tabs>
          <w:tab w:val="right" w:pos="9071"/>
        </w:tabs>
        <w:spacing w:before="240"/>
        <w:jc w:val="both"/>
        <w:rPr>
          <w:rFonts w:ascii="Arial" w:hAnsi="Arial" w:cs="Arial"/>
          <w:b/>
          <w:i/>
          <w:lang w:eastAsia="cs-CZ"/>
        </w:rPr>
      </w:pPr>
      <w:r w:rsidRPr="00FD2D7D">
        <w:rPr>
          <w:rFonts w:ascii="Arial" w:hAnsi="Arial" w:cs="Arial"/>
          <w:b/>
          <w:lang w:eastAsia="cs-CZ"/>
        </w:rPr>
        <w:t xml:space="preserve">Odpovědnost: ÚV ČR – Sekce VVI, RVVI, </w:t>
      </w:r>
      <w:proofErr w:type="spellStart"/>
      <w:r w:rsidRPr="00FD2D7D">
        <w:rPr>
          <w:rFonts w:ascii="Arial" w:hAnsi="Arial" w:cs="Arial"/>
          <w:b/>
          <w:lang w:eastAsia="cs-CZ"/>
        </w:rPr>
        <w:t>spolugesce</w:t>
      </w:r>
      <w:proofErr w:type="spellEnd"/>
      <w:r>
        <w:rPr>
          <w:rFonts w:ascii="Arial" w:hAnsi="Arial" w:cs="Arial"/>
          <w:b/>
          <w:lang w:eastAsia="cs-CZ"/>
        </w:rPr>
        <w:t>:</w:t>
      </w:r>
      <w:r w:rsidRPr="00FD2D7D">
        <w:rPr>
          <w:rFonts w:ascii="Arial" w:hAnsi="Arial" w:cs="Arial"/>
          <w:b/>
          <w:lang w:eastAsia="cs-CZ"/>
        </w:rPr>
        <w:t xml:space="preserve"> MŠMT</w:t>
      </w:r>
      <w:r>
        <w:rPr>
          <w:rFonts w:ascii="Arial" w:hAnsi="Arial" w:cs="Arial"/>
          <w:b/>
          <w:lang w:eastAsia="cs-CZ"/>
        </w:rPr>
        <w:t>,</w:t>
      </w:r>
      <w:r w:rsidRPr="00FD2D7D">
        <w:rPr>
          <w:rFonts w:ascii="Arial" w:hAnsi="Arial" w:cs="Arial"/>
          <w:b/>
          <w:lang w:eastAsia="cs-CZ"/>
        </w:rPr>
        <w:t xml:space="preserve"> </w:t>
      </w:r>
      <w:r>
        <w:rPr>
          <w:rFonts w:ascii="Arial" w:hAnsi="Arial" w:cs="Arial"/>
          <w:b/>
          <w:lang w:eastAsia="cs-CZ"/>
        </w:rPr>
        <w:t>spolupracují</w:t>
      </w:r>
      <w:r w:rsidRPr="00FD2D7D">
        <w:rPr>
          <w:rFonts w:ascii="Arial" w:hAnsi="Arial" w:cs="Arial"/>
          <w:b/>
          <w:lang w:eastAsia="cs-CZ"/>
        </w:rPr>
        <w:t xml:space="preserve"> dalš</w:t>
      </w:r>
      <w:r>
        <w:rPr>
          <w:rFonts w:ascii="Arial" w:hAnsi="Arial" w:cs="Arial"/>
          <w:b/>
          <w:lang w:eastAsia="cs-CZ"/>
        </w:rPr>
        <w:t>í správní úřady odpovědné za výzkum a vývoj</w:t>
      </w:r>
      <w:r w:rsidRPr="00FD2D7D">
        <w:rPr>
          <w:rFonts w:ascii="Arial" w:hAnsi="Arial" w:cs="Arial"/>
          <w:b/>
          <w:lang w:eastAsia="cs-CZ"/>
        </w:rPr>
        <w:t xml:space="preserve"> v oblasti svých působností</w:t>
      </w:r>
    </w:p>
    <w:p w:rsidR="008C0789" w:rsidRPr="00FD2D7D" w:rsidRDefault="008C0789" w:rsidP="008C0789">
      <w:pPr>
        <w:spacing w:before="240"/>
        <w:jc w:val="both"/>
        <w:rPr>
          <w:rFonts w:ascii="Arial" w:hAnsi="Arial" w:cs="Arial"/>
          <w:i/>
          <w:lang w:eastAsia="cs-CZ"/>
        </w:rPr>
      </w:pPr>
      <w:r w:rsidRPr="00FD2D7D">
        <w:rPr>
          <w:rFonts w:ascii="Arial" w:hAnsi="Arial" w:cs="Arial"/>
          <w:i/>
          <w:lang w:eastAsia="cs-CZ"/>
        </w:rPr>
        <w:t>Opatření 11: Rozvoj světově excelentních výzkumných pracovišť</w:t>
      </w:r>
    </w:p>
    <w:p w:rsidR="008C0789" w:rsidRPr="00FD2D7D" w:rsidRDefault="008C0789" w:rsidP="008C0789">
      <w:pPr>
        <w:spacing w:after="60"/>
        <w:jc w:val="both"/>
        <w:rPr>
          <w:rFonts w:ascii="Arial" w:hAnsi="Arial" w:cs="Arial"/>
          <w:lang w:eastAsia="cs-CZ"/>
        </w:rPr>
      </w:pPr>
      <w:r w:rsidRPr="00FD2D7D">
        <w:rPr>
          <w:rFonts w:ascii="Arial" w:hAnsi="Arial" w:cs="Arial"/>
          <w:lang w:eastAsia="cs-CZ"/>
        </w:rPr>
        <w:t xml:space="preserve">Rozvoj omezeného počtu několika výzkumných pracovišť, které budou realizovat excelentní výzkum ve světovém měřítku a s významným dopadem na rozvoj vědy. Tato pracoviště budou vybrána na základě náročného mezinárodního hodnocení. </w:t>
      </w:r>
    </w:p>
    <w:p w:rsidR="008C0789" w:rsidRPr="00FD2D7D" w:rsidRDefault="008C0789" w:rsidP="008C0789">
      <w:pPr>
        <w:spacing w:after="60"/>
        <w:jc w:val="both"/>
        <w:rPr>
          <w:rFonts w:ascii="Arial" w:hAnsi="Arial" w:cs="Arial"/>
          <w:i/>
          <w:lang w:eastAsia="cs-CZ"/>
        </w:rPr>
      </w:pPr>
      <w:r w:rsidRPr="00FD2D7D">
        <w:rPr>
          <w:rFonts w:ascii="Arial" w:hAnsi="Arial" w:cs="Arial"/>
          <w:i/>
          <w:lang w:eastAsia="cs-CZ"/>
        </w:rPr>
        <w:t>Nové opatření.</w:t>
      </w:r>
    </w:p>
    <w:p w:rsidR="008C0789" w:rsidRPr="00FD2D7D" w:rsidRDefault="008C0789" w:rsidP="008C0789">
      <w:pPr>
        <w:tabs>
          <w:tab w:val="left" w:pos="426"/>
        </w:tabs>
        <w:spacing w:before="240"/>
        <w:jc w:val="both"/>
        <w:rPr>
          <w:rFonts w:ascii="Arial" w:hAnsi="Arial" w:cs="Arial"/>
          <w:b/>
          <w:lang w:eastAsia="cs-CZ"/>
        </w:rPr>
      </w:pPr>
      <w:r w:rsidRPr="00FD2D7D">
        <w:rPr>
          <w:rFonts w:ascii="Arial" w:hAnsi="Arial" w:cs="Arial"/>
          <w:b/>
          <w:lang w:eastAsia="cs-CZ"/>
        </w:rPr>
        <w:t>Termín: 2017+</w:t>
      </w:r>
    </w:p>
    <w:p w:rsidR="008C0789" w:rsidRPr="00FD2D7D" w:rsidRDefault="008C0789" w:rsidP="008C0789">
      <w:pPr>
        <w:keepNext/>
        <w:tabs>
          <w:tab w:val="left" w:pos="426"/>
        </w:tabs>
        <w:spacing w:before="240"/>
        <w:jc w:val="both"/>
        <w:rPr>
          <w:rFonts w:ascii="Arial" w:hAnsi="Arial" w:cs="Arial"/>
          <w:b/>
          <w:lang w:eastAsia="cs-CZ"/>
        </w:rPr>
      </w:pPr>
      <w:r w:rsidRPr="00FD2D7D">
        <w:rPr>
          <w:rFonts w:ascii="Arial" w:hAnsi="Arial" w:cs="Arial"/>
          <w:b/>
          <w:lang w:eastAsia="cs-CZ"/>
        </w:rPr>
        <w:lastRenderedPageBreak/>
        <w:t xml:space="preserve">Odpovědnost: MŠMT, </w:t>
      </w:r>
      <w:proofErr w:type="spellStart"/>
      <w:r w:rsidRPr="00FD2D7D">
        <w:rPr>
          <w:rFonts w:ascii="Arial" w:hAnsi="Arial" w:cs="Arial"/>
          <w:b/>
          <w:lang w:eastAsia="cs-CZ"/>
        </w:rPr>
        <w:t>spolugesce</w:t>
      </w:r>
      <w:proofErr w:type="spellEnd"/>
      <w:r>
        <w:rPr>
          <w:rFonts w:ascii="Arial" w:hAnsi="Arial" w:cs="Arial"/>
          <w:b/>
          <w:lang w:eastAsia="cs-CZ"/>
        </w:rPr>
        <w:t>:</w:t>
      </w:r>
      <w:r w:rsidRPr="00FD2D7D">
        <w:rPr>
          <w:rFonts w:ascii="Arial" w:hAnsi="Arial" w:cs="Arial"/>
          <w:b/>
          <w:lang w:eastAsia="cs-CZ"/>
        </w:rPr>
        <w:t xml:space="preserve"> ÚV ČR – Sekce VVI, RVVI spolupracují dalš</w:t>
      </w:r>
      <w:r>
        <w:rPr>
          <w:rFonts w:ascii="Arial" w:hAnsi="Arial" w:cs="Arial"/>
          <w:b/>
          <w:lang w:eastAsia="cs-CZ"/>
        </w:rPr>
        <w:t>í správní úřady odpovědné za výzkum a vývoj</w:t>
      </w:r>
      <w:r w:rsidRPr="00FD2D7D">
        <w:rPr>
          <w:rFonts w:ascii="Arial" w:hAnsi="Arial" w:cs="Arial"/>
          <w:b/>
          <w:lang w:eastAsia="cs-CZ"/>
        </w:rPr>
        <w:t xml:space="preserve"> v oblasti svých působností</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Zásadní milníky a gesce</w:t>
      </w:r>
    </w:p>
    <w:p w:rsidR="008C0789" w:rsidRPr="003143C4"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Vytvoření nové metodiky hodnocení výzkumných organizací (2016), zavedení hodnocení výzkumných organizací podle nové metodiky (2017+). Gesce:</w:t>
      </w:r>
      <w:r w:rsidRPr="00FD2D7D">
        <w:rPr>
          <w:rFonts w:ascii="Arial" w:hAnsi="Arial" w:cs="Arial"/>
          <w:lang w:eastAsia="cs-CZ"/>
        </w:rPr>
        <w:t xml:space="preserve"> </w:t>
      </w:r>
      <w:r w:rsidRPr="00FD2D7D">
        <w:rPr>
          <w:rFonts w:ascii="Arial" w:hAnsi="Arial" w:cs="Arial"/>
        </w:rPr>
        <w:t xml:space="preserve">ÚV ČR – Sekce VVI, RVVI, </w:t>
      </w:r>
      <w:proofErr w:type="spellStart"/>
      <w:r w:rsidRPr="00FD2D7D">
        <w:rPr>
          <w:rFonts w:ascii="Arial" w:hAnsi="Arial" w:cs="Arial"/>
        </w:rPr>
        <w:t>spolugesce</w:t>
      </w:r>
      <w:proofErr w:type="spellEnd"/>
      <w:r>
        <w:rPr>
          <w:rFonts w:ascii="Arial" w:hAnsi="Arial" w:cs="Arial"/>
        </w:rPr>
        <w:t>:</w:t>
      </w:r>
      <w:r w:rsidRPr="00FD2D7D">
        <w:rPr>
          <w:rFonts w:ascii="Arial" w:hAnsi="Arial" w:cs="Arial"/>
        </w:rPr>
        <w:t xml:space="preserve"> MŠMT</w:t>
      </w:r>
      <w:r>
        <w:rPr>
          <w:rFonts w:ascii="Arial" w:hAnsi="Arial" w:cs="Arial"/>
        </w:rPr>
        <w:t>, spolupracují</w:t>
      </w:r>
      <w:r w:rsidRPr="00FD2D7D">
        <w:rPr>
          <w:rFonts w:ascii="Arial" w:hAnsi="Arial" w:cs="Arial"/>
        </w:rPr>
        <w:t xml:space="preserve"> další </w:t>
      </w:r>
      <w:r>
        <w:rPr>
          <w:rFonts w:ascii="Arial" w:hAnsi="Arial" w:cs="Arial"/>
        </w:rPr>
        <w:t>správní úřady odpovědné za výzkum a vývoj</w:t>
      </w:r>
      <w:r w:rsidRPr="00FD2D7D">
        <w:rPr>
          <w:rFonts w:ascii="Arial" w:hAnsi="Arial" w:cs="Arial"/>
        </w:rPr>
        <w:t xml:space="preserve"> v oblasti svých působností</w:t>
      </w:r>
    </w:p>
    <w:p w:rsidR="008C0789" w:rsidRPr="00FD2D7D" w:rsidRDefault="008C0789" w:rsidP="003F7538">
      <w:pPr>
        <w:numPr>
          <w:ilvl w:val="0"/>
          <w:numId w:val="8"/>
        </w:numPr>
        <w:tabs>
          <w:tab w:val="left" w:pos="426"/>
        </w:tabs>
        <w:spacing w:after="120"/>
        <w:contextualSpacing/>
        <w:jc w:val="both"/>
        <w:rPr>
          <w:rFonts w:ascii="Arial" w:hAnsi="Arial" w:cs="Arial"/>
          <w:b/>
        </w:rPr>
      </w:pPr>
      <w:r w:rsidRPr="00FD2D7D">
        <w:rPr>
          <w:rFonts w:ascii="Arial" w:hAnsi="Arial" w:cs="Arial"/>
        </w:rPr>
        <w:t xml:space="preserve">Identifikace vhodného mechanismu pro podporu excelentních výzkumných pracovišť (2017), stanovení kritérií pro výběr excelentních pracovišť k podpoře (2018), poskytování podpory excelentním pracovištím (2019). Gesce: MŠMT, </w:t>
      </w:r>
      <w:proofErr w:type="spellStart"/>
      <w:r w:rsidRPr="00FD2D7D">
        <w:rPr>
          <w:rFonts w:ascii="Arial" w:hAnsi="Arial" w:cs="Arial"/>
        </w:rPr>
        <w:t>spolugesce</w:t>
      </w:r>
      <w:proofErr w:type="spellEnd"/>
      <w:r>
        <w:rPr>
          <w:rFonts w:ascii="Arial" w:hAnsi="Arial" w:cs="Arial"/>
        </w:rPr>
        <w:t>:</w:t>
      </w:r>
      <w:r w:rsidRPr="00FD2D7D">
        <w:rPr>
          <w:rFonts w:ascii="Arial" w:hAnsi="Arial" w:cs="Arial"/>
        </w:rPr>
        <w:t xml:space="preserve"> ÚV ČR – Sekce VVI, RVVI, spolupracují</w:t>
      </w:r>
      <w:r>
        <w:rPr>
          <w:rFonts w:ascii="Arial" w:hAnsi="Arial" w:cs="Arial"/>
        </w:rPr>
        <w:t xml:space="preserve"> </w:t>
      </w:r>
      <w:r w:rsidRPr="00FD2D7D">
        <w:rPr>
          <w:rFonts w:ascii="Arial" w:hAnsi="Arial" w:cs="Arial"/>
        </w:rPr>
        <w:t>dalš</w:t>
      </w:r>
      <w:r>
        <w:rPr>
          <w:rFonts w:ascii="Arial" w:hAnsi="Arial" w:cs="Arial"/>
        </w:rPr>
        <w:t>í správní úřady odpovědné za výzkum a</w:t>
      </w:r>
      <w:r w:rsidR="00742CFD">
        <w:rPr>
          <w:rFonts w:ascii="Arial" w:hAnsi="Arial" w:cs="Arial"/>
        </w:rPr>
        <w:t> </w:t>
      </w:r>
      <w:r>
        <w:rPr>
          <w:rFonts w:ascii="Arial" w:hAnsi="Arial" w:cs="Arial"/>
        </w:rPr>
        <w:t>vývoj</w:t>
      </w:r>
      <w:r w:rsidRPr="00FD2D7D">
        <w:rPr>
          <w:rFonts w:ascii="Arial" w:hAnsi="Arial" w:cs="Arial"/>
        </w:rPr>
        <w:t xml:space="preserve"> v oblasti svých působností</w:t>
      </w:r>
    </w:p>
    <w:p w:rsidR="008C0789" w:rsidRPr="00FD2D7D" w:rsidRDefault="008C0789" w:rsidP="008C0789">
      <w:pPr>
        <w:tabs>
          <w:tab w:val="left" w:pos="426"/>
        </w:tabs>
        <w:ind w:left="720"/>
        <w:contextualSpacing/>
        <w:jc w:val="both"/>
        <w:rPr>
          <w:rFonts w:ascii="Arial" w:hAnsi="Arial" w:cs="Arial"/>
        </w:rPr>
      </w:pPr>
    </w:p>
    <w:p w:rsidR="008C0789" w:rsidRPr="00FD2D7D" w:rsidRDefault="008C0789" w:rsidP="008C0789">
      <w:pPr>
        <w:keepNext/>
        <w:tabs>
          <w:tab w:val="left" w:pos="426"/>
        </w:tabs>
        <w:spacing w:before="240"/>
        <w:jc w:val="both"/>
        <w:rPr>
          <w:rFonts w:ascii="Arial" w:hAnsi="Arial" w:cs="Arial"/>
          <w:b/>
          <w:lang w:eastAsia="cs-CZ"/>
        </w:rPr>
      </w:pPr>
      <w:r w:rsidRPr="00FD2D7D">
        <w:rPr>
          <w:rFonts w:ascii="Arial" w:hAnsi="Arial" w:cs="Arial"/>
          <w:b/>
          <w:lang w:eastAsia="cs-CZ"/>
        </w:rPr>
        <w:t>Specifický cíl 2.3: Zvýšit internacionalizaci výzkumného prostředí v</w:t>
      </w:r>
      <w:r>
        <w:rPr>
          <w:rFonts w:ascii="Arial" w:hAnsi="Arial" w:cs="Arial"/>
          <w:b/>
          <w:lang w:eastAsia="cs-CZ"/>
        </w:rPr>
        <w:t> České republice</w:t>
      </w:r>
    </w:p>
    <w:p w:rsidR="008C0789" w:rsidRPr="00FD2D7D" w:rsidRDefault="008C0789" w:rsidP="008C0789">
      <w:pPr>
        <w:tabs>
          <w:tab w:val="left" w:pos="426"/>
        </w:tabs>
        <w:jc w:val="both"/>
        <w:rPr>
          <w:rFonts w:ascii="Arial" w:hAnsi="Arial" w:cs="Arial"/>
          <w:lang w:eastAsia="cs-CZ"/>
        </w:rPr>
      </w:pPr>
      <w:r w:rsidRPr="00FD2D7D">
        <w:rPr>
          <w:rFonts w:ascii="Arial" w:hAnsi="Arial" w:cs="Arial"/>
          <w:lang w:eastAsia="cs-CZ"/>
        </w:rPr>
        <w:t>Cílem je zvýšit zapojení domácích výzkumných tý</w:t>
      </w:r>
      <w:r>
        <w:rPr>
          <w:rFonts w:ascii="Arial" w:hAnsi="Arial" w:cs="Arial"/>
          <w:lang w:eastAsia="cs-CZ"/>
        </w:rPr>
        <w:t>mů do mezinárodních programů výzkumu a</w:t>
      </w:r>
      <w:r w:rsidR="00742CFD">
        <w:rPr>
          <w:rFonts w:ascii="Arial" w:hAnsi="Arial" w:cs="Arial"/>
          <w:lang w:eastAsia="cs-CZ"/>
        </w:rPr>
        <w:t> </w:t>
      </w:r>
      <w:r>
        <w:rPr>
          <w:rFonts w:ascii="Arial" w:hAnsi="Arial" w:cs="Arial"/>
          <w:lang w:eastAsia="cs-CZ"/>
        </w:rPr>
        <w:t>vývoje</w:t>
      </w:r>
      <w:r w:rsidRPr="00FD2D7D">
        <w:rPr>
          <w:rFonts w:ascii="Arial" w:hAnsi="Arial" w:cs="Arial"/>
          <w:lang w:eastAsia="cs-CZ"/>
        </w:rPr>
        <w:t xml:space="preserve"> (zejména do programu Horizont 2020) i dalších mezinárodních </w:t>
      </w:r>
      <w:proofErr w:type="spellStart"/>
      <w:r w:rsidRPr="00FD2D7D">
        <w:rPr>
          <w:rFonts w:ascii="Arial" w:hAnsi="Arial" w:cs="Arial"/>
          <w:lang w:eastAsia="cs-CZ"/>
        </w:rPr>
        <w:t>inciativ</w:t>
      </w:r>
      <w:proofErr w:type="spellEnd"/>
      <w:r w:rsidRPr="00FD2D7D">
        <w:rPr>
          <w:rFonts w:ascii="Arial" w:hAnsi="Arial" w:cs="Arial"/>
          <w:lang w:eastAsia="cs-CZ"/>
        </w:rPr>
        <w:t>, a otevřít domácí výzkumné prostředí mezinárodní spolupráci i pro zahraniční pracovníky a studenty doktorských studií.</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Indikátory</w:t>
      </w:r>
    </w:p>
    <w:p w:rsidR="008C0789" w:rsidRPr="00FD2D7D"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Podíl vědeckých publikací ve spoluautorství domácích a zahraničních výzkumníků (%)</w:t>
      </w:r>
    </w:p>
    <w:p w:rsidR="008C0789" w:rsidRPr="00FD2D7D"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Podíl zahraničních výzkumníků v celkovém počtu výzkumníků (%)</w:t>
      </w:r>
    </w:p>
    <w:p w:rsidR="008C0789" w:rsidRPr="00FD2D7D"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Počet účastí v programu Horizont 2020 na tisíc výzkumných pracovníků</w:t>
      </w:r>
      <w:r w:rsidR="00F71770">
        <w:rPr>
          <w:rFonts w:ascii="Arial" w:hAnsi="Arial" w:cs="Arial"/>
        </w:rPr>
        <w:t xml:space="preserve"> </w:t>
      </w:r>
      <w:r w:rsidRPr="00FD2D7D">
        <w:rPr>
          <w:rFonts w:ascii="Arial" w:hAnsi="Arial" w:cs="Arial"/>
        </w:rPr>
        <w:t>(FTE)</w:t>
      </w:r>
    </w:p>
    <w:p w:rsidR="008C0789" w:rsidRPr="00F0072C"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Získaný finanční příspěvek v programu Horizont 2020 na mld. € HDP</w:t>
      </w:r>
    </w:p>
    <w:p w:rsidR="00DE2264" w:rsidRDefault="00DE2264" w:rsidP="008C0789">
      <w:pPr>
        <w:spacing w:before="240"/>
        <w:jc w:val="both"/>
        <w:rPr>
          <w:rFonts w:ascii="Arial" w:hAnsi="Arial" w:cs="Arial"/>
          <w:i/>
          <w:lang w:eastAsia="cs-CZ"/>
        </w:rPr>
      </w:pPr>
    </w:p>
    <w:p w:rsidR="008C0789" w:rsidRPr="00FD2D7D" w:rsidRDefault="008C0789" w:rsidP="008C0789">
      <w:pPr>
        <w:spacing w:before="240"/>
        <w:jc w:val="both"/>
        <w:rPr>
          <w:rFonts w:ascii="Arial" w:hAnsi="Arial" w:cs="Arial"/>
          <w:i/>
          <w:lang w:eastAsia="cs-CZ"/>
        </w:rPr>
      </w:pPr>
      <w:r w:rsidRPr="00FD2D7D">
        <w:rPr>
          <w:rFonts w:ascii="Arial" w:hAnsi="Arial" w:cs="Arial"/>
          <w:i/>
          <w:lang w:eastAsia="cs-CZ"/>
        </w:rPr>
        <w:t>Opatření 12: Podporovat zapojení výzkumných týmů a </w:t>
      </w:r>
      <w:r>
        <w:rPr>
          <w:rFonts w:ascii="Arial" w:hAnsi="Arial" w:cs="Arial"/>
          <w:i/>
          <w:lang w:eastAsia="cs-CZ"/>
        </w:rPr>
        <w:t>podniků z České republiky</w:t>
      </w:r>
      <w:r w:rsidRPr="00FD2D7D">
        <w:rPr>
          <w:rFonts w:ascii="Arial" w:hAnsi="Arial" w:cs="Arial"/>
          <w:i/>
          <w:lang w:eastAsia="cs-CZ"/>
        </w:rPr>
        <w:t xml:space="preserve"> do mezinárodní spolupráce ve </w:t>
      </w:r>
      <w:proofErr w:type="spellStart"/>
      <w:r w:rsidRPr="00FD2D7D">
        <w:rPr>
          <w:rFonts w:ascii="Arial" w:hAnsi="Arial" w:cs="Arial"/>
          <w:i/>
          <w:lang w:eastAsia="cs-CZ"/>
        </w:rPr>
        <w:t>VaVaI</w:t>
      </w:r>
      <w:proofErr w:type="spellEnd"/>
    </w:p>
    <w:p w:rsidR="008C0789" w:rsidRPr="00FD2D7D" w:rsidRDefault="008C0789" w:rsidP="008C0789">
      <w:pPr>
        <w:spacing w:after="60"/>
        <w:jc w:val="both"/>
        <w:rPr>
          <w:rFonts w:ascii="Arial" w:hAnsi="Arial" w:cs="Arial"/>
          <w:lang w:eastAsia="cs-CZ"/>
        </w:rPr>
      </w:pPr>
      <w:r w:rsidRPr="00FD2D7D">
        <w:rPr>
          <w:rFonts w:ascii="Arial" w:hAnsi="Arial" w:cs="Arial"/>
          <w:lang w:eastAsia="cs-CZ"/>
        </w:rPr>
        <w:t xml:space="preserve">Podporovat aktivity národní informační sítě poskytující informační a konzultační služby pro </w:t>
      </w:r>
      <w:r>
        <w:rPr>
          <w:rFonts w:ascii="Arial" w:hAnsi="Arial" w:cs="Arial"/>
          <w:lang w:eastAsia="cs-CZ"/>
        </w:rPr>
        <w:t>zapojení subjektů z České republiky</w:t>
      </w:r>
      <w:r w:rsidRPr="00FD2D7D">
        <w:rPr>
          <w:rFonts w:ascii="Arial" w:hAnsi="Arial" w:cs="Arial"/>
          <w:lang w:eastAsia="cs-CZ"/>
        </w:rPr>
        <w:t xml:space="preserve"> z veřejného výzkumu i podnikatelského sektoru do mezinárodních výzkumných programů a iniciativ (zejména do programu Horizont 2020). Zároveň podporovat rozvoj kvality služeb poskytovaných grantovými kancelářemi </w:t>
      </w:r>
      <w:r>
        <w:rPr>
          <w:rFonts w:ascii="Arial" w:hAnsi="Arial" w:cs="Arial"/>
          <w:lang w:eastAsia="cs-CZ"/>
        </w:rPr>
        <w:t>vytvořených v jednotlivých výzkumných organizacích</w:t>
      </w:r>
      <w:r w:rsidRPr="00FD2D7D">
        <w:rPr>
          <w:rFonts w:ascii="Arial" w:hAnsi="Arial" w:cs="Arial"/>
          <w:lang w:eastAsia="cs-CZ"/>
        </w:rPr>
        <w:t xml:space="preserve">.  </w:t>
      </w:r>
    </w:p>
    <w:p w:rsidR="008C0789" w:rsidRPr="00FD2D7D" w:rsidRDefault="008C0789" w:rsidP="008C0789">
      <w:pPr>
        <w:spacing w:after="60"/>
        <w:jc w:val="both"/>
        <w:rPr>
          <w:rFonts w:ascii="Arial" w:hAnsi="Arial" w:cs="Arial"/>
          <w:lang w:eastAsia="cs-CZ"/>
        </w:rPr>
      </w:pPr>
      <w:r w:rsidRPr="00FD2D7D">
        <w:rPr>
          <w:rFonts w:ascii="Arial" w:hAnsi="Arial" w:cs="Arial"/>
          <w:i/>
          <w:lang w:eastAsia="cs-CZ"/>
        </w:rPr>
        <w:t xml:space="preserve">Opatření navazuje na opatření č. 10 a 11 Aktualizace NP </w:t>
      </w:r>
      <w:proofErr w:type="spellStart"/>
      <w:r w:rsidRPr="00FD2D7D">
        <w:rPr>
          <w:rFonts w:ascii="Arial" w:hAnsi="Arial" w:cs="Arial"/>
          <w:i/>
          <w:lang w:eastAsia="cs-CZ"/>
        </w:rPr>
        <w:t>VaVaI</w:t>
      </w:r>
      <w:proofErr w:type="spellEnd"/>
      <w:r w:rsidRPr="00FD2D7D">
        <w:rPr>
          <w:rFonts w:ascii="Arial" w:hAnsi="Arial" w:cs="Arial"/>
          <w:i/>
          <w:lang w:eastAsia="cs-CZ"/>
        </w:rPr>
        <w:t xml:space="preserve"> 2013</w:t>
      </w:r>
      <w:r w:rsidRPr="00FD2D7D">
        <w:rPr>
          <w:rFonts w:ascii="Arial" w:hAnsi="Arial" w:cs="Arial"/>
          <w:lang w:eastAsia="cs-CZ"/>
        </w:rPr>
        <w:t>.</w:t>
      </w:r>
    </w:p>
    <w:p w:rsidR="008C0789" w:rsidRPr="00FD2D7D" w:rsidRDefault="008C0789" w:rsidP="008C0789">
      <w:pPr>
        <w:spacing w:after="60"/>
        <w:jc w:val="both"/>
        <w:rPr>
          <w:rFonts w:ascii="Arial" w:hAnsi="Arial" w:cs="Arial"/>
          <w:b/>
          <w:lang w:eastAsia="cs-CZ"/>
        </w:rPr>
      </w:pPr>
    </w:p>
    <w:p w:rsidR="008C0789" w:rsidRPr="00FD2D7D" w:rsidRDefault="008C0789" w:rsidP="008C0789">
      <w:pPr>
        <w:spacing w:after="60"/>
        <w:jc w:val="both"/>
        <w:rPr>
          <w:rFonts w:ascii="Arial" w:hAnsi="Arial" w:cs="Arial"/>
          <w:b/>
          <w:lang w:eastAsia="cs-CZ"/>
        </w:rPr>
      </w:pPr>
      <w:r w:rsidRPr="00FD2D7D">
        <w:rPr>
          <w:rFonts w:ascii="Arial" w:hAnsi="Arial" w:cs="Arial"/>
          <w:b/>
          <w:lang w:eastAsia="cs-CZ"/>
        </w:rPr>
        <w:t>Termín: 2016 a dále každoročně</w:t>
      </w:r>
    </w:p>
    <w:p w:rsidR="008C0789" w:rsidRPr="00F0072C" w:rsidRDefault="008C0789" w:rsidP="008C0789">
      <w:pPr>
        <w:spacing w:after="60"/>
        <w:jc w:val="both"/>
        <w:rPr>
          <w:rFonts w:ascii="Arial" w:hAnsi="Arial" w:cs="Arial"/>
          <w:b/>
          <w:lang w:eastAsia="cs-CZ"/>
        </w:rPr>
      </w:pPr>
      <w:r w:rsidRPr="00FD2D7D">
        <w:rPr>
          <w:rFonts w:ascii="Arial" w:hAnsi="Arial" w:cs="Arial"/>
          <w:b/>
          <w:lang w:eastAsia="cs-CZ"/>
        </w:rPr>
        <w:t>Odpovědnost: MŠMT a MPO, spolupracují dalš</w:t>
      </w:r>
      <w:r>
        <w:rPr>
          <w:rFonts w:ascii="Arial" w:hAnsi="Arial" w:cs="Arial"/>
          <w:b/>
          <w:lang w:eastAsia="cs-CZ"/>
        </w:rPr>
        <w:t>í správní úřady odpovědné za výzkum a</w:t>
      </w:r>
      <w:r w:rsidR="00742CFD">
        <w:rPr>
          <w:rFonts w:ascii="Arial" w:hAnsi="Arial" w:cs="Arial"/>
          <w:b/>
          <w:lang w:eastAsia="cs-CZ"/>
        </w:rPr>
        <w:t> </w:t>
      </w:r>
      <w:r>
        <w:rPr>
          <w:rFonts w:ascii="Arial" w:hAnsi="Arial" w:cs="Arial"/>
          <w:b/>
          <w:lang w:eastAsia="cs-CZ"/>
        </w:rPr>
        <w:t>vývoj</w:t>
      </w:r>
      <w:r w:rsidRPr="00FD2D7D">
        <w:rPr>
          <w:rFonts w:ascii="Arial" w:hAnsi="Arial" w:cs="Arial"/>
          <w:b/>
          <w:lang w:eastAsia="cs-CZ"/>
        </w:rPr>
        <w:t xml:space="preserve"> v oblasti svých působností</w:t>
      </w:r>
    </w:p>
    <w:p w:rsidR="008C0789" w:rsidRPr="00FD2D7D" w:rsidRDefault="008C0789" w:rsidP="008C0789">
      <w:pPr>
        <w:spacing w:before="240"/>
        <w:jc w:val="both"/>
        <w:rPr>
          <w:rFonts w:ascii="Arial" w:hAnsi="Arial" w:cs="Arial"/>
          <w:i/>
          <w:lang w:eastAsia="cs-CZ"/>
        </w:rPr>
      </w:pPr>
      <w:r w:rsidRPr="00FD2D7D">
        <w:rPr>
          <w:rFonts w:ascii="Arial" w:hAnsi="Arial" w:cs="Arial"/>
          <w:i/>
          <w:lang w:eastAsia="cs-CZ"/>
        </w:rPr>
        <w:t>Opatření 13: Stimulovat příchod kvalitních výzkumných a vysoce kvalifikovaných odborných pracovníků ze zahraničí</w:t>
      </w:r>
    </w:p>
    <w:p w:rsidR="008C0789" w:rsidRPr="00FD2D7D" w:rsidRDefault="008C0789" w:rsidP="008C0789">
      <w:pPr>
        <w:spacing w:before="120"/>
        <w:jc w:val="both"/>
        <w:rPr>
          <w:rFonts w:ascii="Arial" w:hAnsi="Arial" w:cs="Arial"/>
          <w:lang w:eastAsia="cs-CZ"/>
        </w:rPr>
      </w:pPr>
      <w:r>
        <w:rPr>
          <w:rFonts w:ascii="Arial" w:hAnsi="Arial" w:cs="Arial"/>
          <w:lang w:eastAsia="cs-CZ"/>
        </w:rPr>
        <w:t>Stimulovat výzkumné organizace</w:t>
      </w:r>
      <w:r w:rsidRPr="00FD2D7D">
        <w:rPr>
          <w:rFonts w:ascii="Arial" w:hAnsi="Arial" w:cs="Arial"/>
          <w:lang w:eastAsia="cs-CZ"/>
        </w:rPr>
        <w:t xml:space="preserve"> k vytváření </w:t>
      </w:r>
      <w:proofErr w:type="spellStart"/>
      <w:r w:rsidRPr="00FD2D7D">
        <w:rPr>
          <w:rFonts w:ascii="Arial" w:hAnsi="Arial" w:cs="Arial"/>
          <w:lang w:eastAsia="cs-CZ"/>
        </w:rPr>
        <w:t>postdoktorandských</w:t>
      </w:r>
      <w:proofErr w:type="spellEnd"/>
      <w:r w:rsidRPr="00FD2D7D">
        <w:rPr>
          <w:rFonts w:ascii="Arial" w:hAnsi="Arial" w:cs="Arial"/>
          <w:lang w:eastAsia="cs-CZ"/>
        </w:rPr>
        <w:t xml:space="preserve"> pozic otevřených pro zahraniční absolventy, zlepšování podmínek pro dlouhodobé pracovní pobyty kvalitních </w:t>
      </w:r>
      <w:r w:rsidRPr="00FD2D7D">
        <w:rPr>
          <w:rFonts w:ascii="Arial" w:hAnsi="Arial" w:cs="Arial"/>
          <w:lang w:eastAsia="cs-CZ"/>
        </w:rPr>
        <w:lastRenderedPageBreak/>
        <w:t>zahraničních výzkumných pracovníků (pro mladé pracovníky i zkušené výzkumné pracovníky na vedoucích pozicích), vyhlašování mezinárodně otevřených, transparentních a nediskriminačních výběrových řízení pro výzkumné pracovníky, včetně výběrových řízení na vedoucí pracovníky. Vyhlásit program na podporu mezinárodní mobility mladých (začínajících) výzkumných pracovníků a zkušených výzkumných pracovníků na seniorských pozicích a vytvořit podmínky pro návrat kvalitních výzkumný</w:t>
      </w:r>
      <w:r>
        <w:rPr>
          <w:rFonts w:ascii="Arial" w:hAnsi="Arial" w:cs="Arial"/>
          <w:lang w:eastAsia="cs-CZ"/>
        </w:rPr>
        <w:t>ch pracovníků ze zahraničí do České republiky</w:t>
      </w:r>
      <w:r w:rsidRPr="00FD2D7D">
        <w:rPr>
          <w:rFonts w:ascii="Arial" w:hAnsi="Arial" w:cs="Arial"/>
          <w:lang w:eastAsia="cs-CZ"/>
        </w:rPr>
        <w:t xml:space="preserve">. </w:t>
      </w:r>
    </w:p>
    <w:p w:rsidR="008C0789" w:rsidRPr="00FD2D7D" w:rsidRDefault="008C0789" w:rsidP="008C0789">
      <w:pPr>
        <w:tabs>
          <w:tab w:val="left" w:pos="426"/>
        </w:tabs>
        <w:spacing w:before="240"/>
        <w:jc w:val="both"/>
        <w:rPr>
          <w:rFonts w:ascii="Arial" w:hAnsi="Arial" w:cs="Arial"/>
          <w:b/>
          <w:lang w:eastAsia="cs-CZ"/>
        </w:rPr>
      </w:pPr>
      <w:r w:rsidRPr="00FD2D7D">
        <w:rPr>
          <w:rFonts w:ascii="Arial" w:hAnsi="Arial" w:cs="Arial"/>
          <w:b/>
          <w:lang w:eastAsia="cs-CZ"/>
        </w:rPr>
        <w:t>Termín: 2016 a dále každoročně</w:t>
      </w:r>
    </w:p>
    <w:p w:rsidR="00742CFD" w:rsidRPr="00DE2264" w:rsidRDefault="008C0789" w:rsidP="008C0789">
      <w:pPr>
        <w:tabs>
          <w:tab w:val="left" w:pos="426"/>
        </w:tabs>
        <w:spacing w:before="240"/>
        <w:jc w:val="both"/>
        <w:rPr>
          <w:rFonts w:ascii="Arial" w:hAnsi="Arial" w:cs="Arial"/>
          <w:b/>
          <w:lang w:eastAsia="cs-CZ"/>
        </w:rPr>
      </w:pPr>
      <w:r w:rsidRPr="00FD2D7D">
        <w:rPr>
          <w:rFonts w:ascii="Arial" w:hAnsi="Arial" w:cs="Arial"/>
          <w:b/>
          <w:lang w:eastAsia="cs-CZ"/>
        </w:rPr>
        <w:t xml:space="preserve">Odpovědnost: MŠMT, </w:t>
      </w:r>
      <w:proofErr w:type="spellStart"/>
      <w:r w:rsidRPr="00FD2D7D">
        <w:rPr>
          <w:rFonts w:ascii="Arial" w:hAnsi="Arial" w:cs="Arial"/>
          <w:b/>
          <w:lang w:eastAsia="cs-CZ"/>
        </w:rPr>
        <w:t>spolugesce</w:t>
      </w:r>
      <w:proofErr w:type="spellEnd"/>
      <w:r>
        <w:rPr>
          <w:rFonts w:ascii="Arial" w:hAnsi="Arial" w:cs="Arial"/>
          <w:b/>
          <w:lang w:eastAsia="cs-CZ"/>
        </w:rPr>
        <w:t>:</w:t>
      </w:r>
      <w:r w:rsidRPr="00FD2D7D">
        <w:rPr>
          <w:rFonts w:ascii="Arial" w:hAnsi="Arial" w:cs="Arial"/>
          <w:b/>
          <w:lang w:eastAsia="cs-CZ"/>
        </w:rPr>
        <w:t xml:space="preserve"> ÚV ČR – Sekce VVI,</w:t>
      </w:r>
      <w:r>
        <w:rPr>
          <w:rFonts w:ascii="Arial" w:hAnsi="Arial" w:cs="Arial"/>
          <w:b/>
          <w:lang w:eastAsia="cs-CZ"/>
        </w:rPr>
        <w:t xml:space="preserve"> spolupracuje</w:t>
      </w:r>
      <w:r w:rsidRPr="00FD2D7D">
        <w:rPr>
          <w:rFonts w:ascii="Arial" w:hAnsi="Arial" w:cs="Arial"/>
          <w:b/>
          <w:lang w:eastAsia="cs-CZ"/>
        </w:rPr>
        <w:t xml:space="preserve"> MV</w:t>
      </w:r>
      <w:r>
        <w:rPr>
          <w:rFonts w:ascii="Arial" w:hAnsi="Arial" w:cs="Arial"/>
          <w:b/>
          <w:lang w:eastAsia="cs-CZ"/>
        </w:rPr>
        <w:t>, MZV</w:t>
      </w:r>
      <w:r w:rsidRPr="00FD2D7D">
        <w:rPr>
          <w:rFonts w:ascii="Arial" w:hAnsi="Arial" w:cs="Arial"/>
          <w:b/>
          <w:lang w:eastAsia="cs-CZ"/>
        </w:rPr>
        <w:t xml:space="preserve"> </w:t>
      </w:r>
    </w:p>
    <w:p w:rsidR="008C0789" w:rsidRPr="00FD2D7D" w:rsidRDefault="008C0789" w:rsidP="008C0789">
      <w:pPr>
        <w:tabs>
          <w:tab w:val="left" w:pos="426"/>
        </w:tabs>
        <w:spacing w:before="240"/>
        <w:jc w:val="both"/>
        <w:rPr>
          <w:rFonts w:ascii="Arial" w:hAnsi="Arial" w:cs="Arial"/>
          <w:i/>
          <w:lang w:eastAsia="cs-CZ"/>
        </w:rPr>
      </w:pPr>
      <w:r w:rsidRPr="00FD2D7D">
        <w:rPr>
          <w:rFonts w:ascii="Arial" w:hAnsi="Arial" w:cs="Arial"/>
          <w:i/>
          <w:lang w:eastAsia="cs-CZ"/>
        </w:rPr>
        <w:t>Zásadní milníky a gesce</w:t>
      </w:r>
    </w:p>
    <w:p w:rsidR="008C0789" w:rsidRPr="00FD2D7D"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 xml:space="preserve">Zpracování akčního plánu pro internacionalizaci </w:t>
      </w:r>
      <w:proofErr w:type="spellStart"/>
      <w:r w:rsidRPr="00FD2D7D">
        <w:rPr>
          <w:rFonts w:ascii="Arial" w:hAnsi="Arial" w:cs="Arial"/>
        </w:rPr>
        <w:t>VaVaI</w:t>
      </w:r>
      <w:proofErr w:type="spellEnd"/>
      <w:r w:rsidRPr="00FD2D7D">
        <w:rPr>
          <w:rFonts w:ascii="Arial" w:hAnsi="Arial" w:cs="Arial"/>
        </w:rPr>
        <w:t xml:space="preserve"> (2016) Gesce: MŠMT </w:t>
      </w:r>
      <w:proofErr w:type="spellStart"/>
      <w:r w:rsidRPr="00FD2D7D">
        <w:rPr>
          <w:rFonts w:ascii="Arial" w:hAnsi="Arial" w:cs="Arial"/>
        </w:rPr>
        <w:t>spolugesce</w:t>
      </w:r>
      <w:proofErr w:type="spellEnd"/>
      <w:r>
        <w:rPr>
          <w:rFonts w:ascii="Arial" w:hAnsi="Arial" w:cs="Arial"/>
        </w:rPr>
        <w:t>:</w:t>
      </w:r>
      <w:r w:rsidRPr="00FD2D7D">
        <w:rPr>
          <w:rFonts w:ascii="Arial" w:hAnsi="Arial" w:cs="Arial"/>
        </w:rPr>
        <w:t xml:space="preserve"> ÚV ČR – Sekce VVI</w:t>
      </w:r>
    </w:p>
    <w:p w:rsidR="008C0789" w:rsidRPr="00FD2D7D"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 xml:space="preserve">Systémové zajištění podpory služeb pro mezinárodní výzkumnou spolupráci (2017+) Gesce: MŠMT </w:t>
      </w:r>
      <w:proofErr w:type="spellStart"/>
      <w:r w:rsidRPr="00FD2D7D">
        <w:rPr>
          <w:rFonts w:ascii="Arial" w:hAnsi="Arial" w:cs="Arial"/>
        </w:rPr>
        <w:t>spolugesce</w:t>
      </w:r>
      <w:proofErr w:type="spellEnd"/>
      <w:r>
        <w:rPr>
          <w:rFonts w:ascii="Arial" w:hAnsi="Arial" w:cs="Arial"/>
        </w:rPr>
        <w:t>:</w:t>
      </w:r>
      <w:r w:rsidRPr="00FD2D7D">
        <w:rPr>
          <w:rFonts w:ascii="Arial" w:hAnsi="Arial" w:cs="Arial"/>
        </w:rPr>
        <w:t xml:space="preserve"> ÚV ČR – Sekce VVI</w:t>
      </w:r>
    </w:p>
    <w:p w:rsidR="008C0789"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 xml:space="preserve">Vyhlášení programu mezinárodní mobility (2017) Gesce: MŠTM </w:t>
      </w:r>
      <w:proofErr w:type="spellStart"/>
      <w:r w:rsidRPr="00FD2D7D">
        <w:rPr>
          <w:rFonts w:ascii="Arial" w:hAnsi="Arial" w:cs="Arial"/>
        </w:rPr>
        <w:t>spolugesce</w:t>
      </w:r>
      <w:proofErr w:type="spellEnd"/>
      <w:r>
        <w:rPr>
          <w:rFonts w:ascii="Arial" w:hAnsi="Arial" w:cs="Arial"/>
        </w:rPr>
        <w:t>:</w:t>
      </w:r>
      <w:r w:rsidRPr="00FD2D7D">
        <w:rPr>
          <w:rFonts w:ascii="Arial" w:hAnsi="Arial" w:cs="Arial"/>
        </w:rPr>
        <w:t xml:space="preserve"> ÚV</w:t>
      </w:r>
      <w:r>
        <w:rPr>
          <w:rFonts w:ascii="Arial" w:hAnsi="Arial" w:cs="Arial"/>
        </w:rPr>
        <w:t> </w:t>
      </w:r>
      <w:r w:rsidRPr="00FD2D7D">
        <w:rPr>
          <w:rFonts w:ascii="Arial" w:hAnsi="Arial" w:cs="Arial"/>
        </w:rPr>
        <w:t>ČR – Sekce VVI</w:t>
      </w:r>
    </w:p>
    <w:p w:rsidR="008C0789" w:rsidRPr="00F0072C" w:rsidRDefault="008C0789" w:rsidP="008C0789">
      <w:pPr>
        <w:tabs>
          <w:tab w:val="left" w:pos="426"/>
        </w:tabs>
        <w:ind w:left="720"/>
        <w:contextualSpacing/>
        <w:jc w:val="both"/>
        <w:rPr>
          <w:rFonts w:ascii="Arial" w:hAnsi="Arial" w:cs="Arial"/>
        </w:rPr>
      </w:pPr>
    </w:p>
    <w:p w:rsidR="008C0789" w:rsidRPr="00FD2D7D" w:rsidRDefault="008C0789" w:rsidP="008C0789">
      <w:pPr>
        <w:tabs>
          <w:tab w:val="left" w:pos="426"/>
        </w:tabs>
        <w:spacing w:before="240"/>
        <w:jc w:val="both"/>
        <w:rPr>
          <w:rFonts w:ascii="Arial" w:hAnsi="Arial" w:cs="Arial"/>
          <w:b/>
          <w:lang w:eastAsia="cs-CZ"/>
        </w:rPr>
      </w:pPr>
      <w:r w:rsidRPr="00FD2D7D">
        <w:rPr>
          <w:rFonts w:ascii="Arial" w:hAnsi="Arial" w:cs="Arial"/>
          <w:b/>
          <w:lang w:eastAsia="cs-CZ"/>
        </w:rPr>
        <w:t xml:space="preserve">Specifický cíl 2.4: Zajistit kvalitní lidské zdroje pro výzkum </w:t>
      </w:r>
    </w:p>
    <w:p w:rsidR="008C0789" w:rsidRPr="00FD2D7D" w:rsidRDefault="008C0789" w:rsidP="008C0789">
      <w:pPr>
        <w:tabs>
          <w:tab w:val="left" w:pos="426"/>
        </w:tabs>
        <w:spacing w:before="120"/>
        <w:jc w:val="both"/>
        <w:rPr>
          <w:rFonts w:ascii="Arial" w:hAnsi="Arial" w:cs="Arial"/>
          <w:lang w:eastAsia="cs-CZ"/>
        </w:rPr>
      </w:pPr>
      <w:r w:rsidRPr="00FD2D7D">
        <w:rPr>
          <w:rFonts w:ascii="Arial" w:hAnsi="Arial" w:cs="Arial"/>
          <w:lang w:eastAsia="cs-CZ"/>
        </w:rPr>
        <w:t>Cílem je zajistit dostatečný počet kvalitních výzkumných pracovníků pro veřejný i</w:t>
      </w:r>
      <w:r>
        <w:rPr>
          <w:rFonts w:ascii="Arial" w:hAnsi="Arial" w:cs="Arial"/>
          <w:lang w:eastAsia="cs-CZ"/>
        </w:rPr>
        <w:t> </w:t>
      </w:r>
      <w:r w:rsidRPr="00FD2D7D">
        <w:rPr>
          <w:rFonts w:ascii="Arial" w:hAnsi="Arial" w:cs="Arial"/>
          <w:lang w:eastAsia="cs-CZ"/>
        </w:rPr>
        <w:t xml:space="preserve">podnikový sektor a pro jeho řízení, zvyšovat kvalitu magisterského a doktorského studia a připravovat vysoce kvalitní absolventy </w:t>
      </w:r>
      <w:r>
        <w:rPr>
          <w:rFonts w:ascii="Arial" w:hAnsi="Arial" w:cs="Arial"/>
          <w:lang w:eastAsia="cs-CZ"/>
        </w:rPr>
        <w:t>vysokých škol</w:t>
      </w:r>
      <w:r w:rsidRPr="00FD2D7D">
        <w:rPr>
          <w:rFonts w:ascii="Arial" w:hAnsi="Arial" w:cs="Arial"/>
          <w:lang w:eastAsia="cs-CZ"/>
        </w:rPr>
        <w:t xml:space="preserve"> pro uplatnění ve výzkumu a</w:t>
      </w:r>
      <w:r>
        <w:rPr>
          <w:rFonts w:ascii="Arial" w:hAnsi="Arial" w:cs="Arial"/>
          <w:lang w:eastAsia="cs-CZ"/>
        </w:rPr>
        <w:t> </w:t>
      </w:r>
      <w:r w:rsidRPr="00FD2D7D">
        <w:rPr>
          <w:rFonts w:ascii="Arial" w:hAnsi="Arial" w:cs="Arial"/>
          <w:lang w:eastAsia="cs-CZ"/>
        </w:rPr>
        <w:t>podpořit systém dalšího vzdělávání a celoživotního učení výzkumných pracovníků.</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Indikátory</w:t>
      </w:r>
    </w:p>
    <w:p w:rsidR="008C0789" w:rsidRPr="00FD2D7D"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Počet absolventů doktorského studia ve věku 25 - 34 let na milion obyvatel stejné věkové skupiny</w:t>
      </w:r>
    </w:p>
    <w:p w:rsidR="008C0789" w:rsidRPr="00FD2D7D"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Podíl žen na celkovém počtu výzkumných pracovníků (%)</w:t>
      </w:r>
    </w:p>
    <w:p w:rsidR="008C0789" w:rsidRPr="00F0072C"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Podíl zahraničních výzkumníků v celkovém počtu výzkumníků (%)</w:t>
      </w:r>
    </w:p>
    <w:p w:rsidR="00DE2264" w:rsidRDefault="00DE2264" w:rsidP="008C0789">
      <w:pPr>
        <w:tabs>
          <w:tab w:val="left" w:pos="426"/>
        </w:tabs>
        <w:spacing w:before="240"/>
        <w:jc w:val="both"/>
        <w:rPr>
          <w:rFonts w:ascii="Arial" w:hAnsi="Arial" w:cs="Arial"/>
          <w:i/>
          <w:lang w:eastAsia="cs-CZ"/>
        </w:rPr>
      </w:pPr>
    </w:p>
    <w:p w:rsidR="008C0789" w:rsidRPr="00FD2D7D" w:rsidRDefault="008C0789" w:rsidP="008C0789">
      <w:pPr>
        <w:tabs>
          <w:tab w:val="left" w:pos="426"/>
        </w:tabs>
        <w:spacing w:before="240"/>
        <w:jc w:val="both"/>
        <w:rPr>
          <w:rFonts w:ascii="Arial" w:hAnsi="Arial" w:cs="Arial"/>
          <w:i/>
          <w:lang w:eastAsia="cs-CZ"/>
        </w:rPr>
      </w:pPr>
      <w:r w:rsidRPr="00FD2D7D">
        <w:rPr>
          <w:rFonts w:ascii="Arial" w:hAnsi="Arial" w:cs="Arial"/>
          <w:i/>
          <w:lang w:eastAsia="cs-CZ"/>
        </w:rPr>
        <w:t>Opatření 14: Zvýšit kvalitu magisterských a doktorských studijních programů</w:t>
      </w:r>
    </w:p>
    <w:p w:rsidR="008C0789" w:rsidRPr="00FD2D7D" w:rsidRDefault="008C0789" w:rsidP="008C0789">
      <w:pPr>
        <w:jc w:val="both"/>
        <w:rPr>
          <w:rFonts w:ascii="Arial" w:hAnsi="Arial" w:cs="Arial"/>
          <w:lang w:eastAsia="cs-CZ"/>
        </w:rPr>
      </w:pPr>
      <w:r w:rsidRPr="00FD2D7D">
        <w:rPr>
          <w:rFonts w:ascii="Arial" w:hAnsi="Arial" w:cs="Arial"/>
          <w:lang w:eastAsia="cs-CZ"/>
        </w:rPr>
        <w:t>Podporovat zvyšování kvality magisterských a doktorských studijních programů a jejich zaměření na aktuální a nastupující technologické a </w:t>
      </w:r>
      <w:r>
        <w:rPr>
          <w:rFonts w:ascii="Arial" w:hAnsi="Arial" w:cs="Arial"/>
          <w:lang w:eastAsia="cs-CZ"/>
        </w:rPr>
        <w:t>společenské trendy,</w:t>
      </w:r>
      <w:r w:rsidRPr="00FD2D7D">
        <w:rPr>
          <w:rFonts w:ascii="Arial" w:hAnsi="Arial" w:cs="Arial"/>
          <w:lang w:eastAsia="cs-CZ"/>
        </w:rPr>
        <w:t xml:space="preserve"> stimulovat jejich zatraktivnění pro zahraniční studenty. Důraz bude položen zejména na zajištění dostatečného počtu absolventů s kvalitním vzděláním v přírodovědných a technických oborech i na zkvalitnění těchto programů v oblasti sociálních a humanitních věd. </w:t>
      </w:r>
    </w:p>
    <w:p w:rsidR="008C0789" w:rsidRPr="00FD2D7D" w:rsidRDefault="008C0789" w:rsidP="008C0789">
      <w:pPr>
        <w:jc w:val="both"/>
        <w:rPr>
          <w:rFonts w:ascii="Arial" w:hAnsi="Arial" w:cs="Arial"/>
          <w:i/>
          <w:lang w:eastAsia="cs-CZ"/>
        </w:rPr>
      </w:pPr>
      <w:r w:rsidRPr="00FD2D7D">
        <w:rPr>
          <w:rFonts w:ascii="Arial" w:hAnsi="Arial" w:cs="Arial"/>
          <w:i/>
          <w:lang w:eastAsia="cs-CZ"/>
        </w:rPr>
        <w:t>Nové opatření.</w:t>
      </w:r>
    </w:p>
    <w:p w:rsidR="008C0789" w:rsidRPr="00FD2D7D" w:rsidRDefault="008C0789" w:rsidP="008C0789">
      <w:pPr>
        <w:tabs>
          <w:tab w:val="left" w:pos="426"/>
        </w:tabs>
        <w:jc w:val="both"/>
        <w:rPr>
          <w:rFonts w:ascii="Arial" w:hAnsi="Arial" w:cs="Arial"/>
          <w:b/>
          <w:lang w:eastAsia="cs-CZ"/>
        </w:rPr>
      </w:pPr>
      <w:r w:rsidRPr="00FD2D7D">
        <w:rPr>
          <w:rFonts w:ascii="Arial" w:hAnsi="Arial" w:cs="Arial"/>
          <w:b/>
          <w:lang w:eastAsia="cs-CZ"/>
        </w:rPr>
        <w:t>Termín: 2017 a dále každoročně</w:t>
      </w:r>
    </w:p>
    <w:p w:rsidR="008C0789" w:rsidRPr="00FD2D7D" w:rsidRDefault="008C0789" w:rsidP="008C0789">
      <w:pPr>
        <w:tabs>
          <w:tab w:val="left" w:pos="426"/>
        </w:tabs>
        <w:jc w:val="both"/>
        <w:rPr>
          <w:rFonts w:ascii="Arial" w:hAnsi="Arial" w:cs="Arial"/>
          <w:b/>
          <w:lang w:eastAsia="cs-CZ"/>
        </w:rPr>
      </w:pPr>
      <w:r w:rsidRPr="00FD2D7D">
        <w:rPr>
          <w:rFonts w:ascii="Arial" w:hAnsi="Arial" w:cs="Arial"/>
          <w:b/>
          <w:lang w:eastAsia="cs-CZ"/>
        </w:rPr>
        <w:t>Odpovědnost: MŠMT, spolupracuje MPO, ÚV ČR – Sekce VVI, RVVI a dalš</w:t>
      </w:r>
      <w:r>
        <w:rPr>
          <w:rFonts w:ascii="Arial" w:hAnsi="Arial" w:cs="Arial"/>
          <w:b/>
          <w:lang w:eastAsia="cs-CZ"/>
        </w:rPr>
        <w:t>í správní úřady odpovědné za výzkum a vývoj</w:t>
      </w:r>
      <w:r w:rsidRPr="00FD2D7D">
        <w:rPr>
          <w:rFonts w:ascii="Arial" w:hAnsi="Arial" w:cs="Arial"/>
          <w:b/>
          <w:lang w:eastAsia="cs-CZ"/>
        </w:rPr>
        <w:t xml:space="preserve"> v oblasti svých působností</w:t>
      </w:r>
    </w:p>
    <w:p w:rsidR="008C0789" w:rsidRPr="00FD2D7D" w:rsidRDefault="008C0789" w:rsidP="008C0789">
      <w:pPr>
        <w:tabs>
          <w:tab w:val="left" w:pos="426"/>
        </w:tabs>
        <w:contextualSpacing/>
        <w:jc w:val="both"/>
        <w:rPr>
          <w:rFonts w:ascii="Arial" w:hAnsi="Arial" w:cs="Arial"/>
          <w:i/>
        </w:rPr>
      </w:pPr>
      <w:r w:rsidRPr="00FD2D7D">
        <w:rPr>
          <w:rFonts w:ascii="Arial" w:hAnsi="Arial" w:cs="Arial"/>
          <w:i/>
        </w:rPr>
        <w:lastRenderedPageBreak/>
        <w:t>Opatření 15: Zvyšovat kvalitu lidských zdrojů v oblasti výzkumu a vývoje</w:t>
      </w:r>
    </w:p>
    <w:p w:rsidR="008C0789" w:rsidRPr="00131C04" w:rsidRDefault="008C0789" w:rsidP="008C0789">
      <w:pPr>
        <w:jc w:val="both"/>
        <w:rPr>
          <w:rFonts w:ascii="Arial" w:hAnsi="Arial" w:cs="Arial"/>
          <w:lang w:eastAsia="cs-CZ"/>
        </w:rPr>
      </w:pPr>
      <w:r w:rsidRPr="00FD2D7D">
        <w:rPr>
          <w:rFonts w:ascii="Arial" w:hAnsi="Arial" w:cs="Arial"/>
        </w:rPr>
        <w:t>Posilovat kvalitu výzkumných pracovníků prostřednictvím nastavení osobních rozvojových a</w:t>
      </w:r>
      <w:r w:rsidR="00742CFD">
        <w:rPr>
          <w:rFonts w:ascii="Arial" w:hAnsi="Arial" w:cs="Arial"/>
        </w:rPr>
        <w:t> </w:t>
      </w:r>
      <w:r w:rsidRPr="00FD2D7D">
        <w:rPr>
          <w:rFonts w:ascii="Arial" w:hAnsi="Arial" w:cs="Arial"/>
        </w:rPr>
        <w:t>kariérních plánů, rozvojem systémů dalšího vzdělávání a celoživotního učení. Rozvíjet potřebné dovednosti a odbornosti v oblasti vědecké i manažerské práce, týmové práce, umožňující rozvinout a prohloubit kooperaci s dalšími aktéry v</w:t>
      </w:r>
      <w:r>
        <w:rPr>
          <w:rFonts w:ascii="Arial" w:hAnsi="Arial" w:cs="Arial"/>
        </w:rPr>
        <w:t> </w:t>
      </w:r>
      <w:r w:rsidRPr="00FD2D7D">
        <w:rPr>
          <w:rFonts w:ascii="Arial" w:hAnsi="Arial" w:cs="Arial"/>
        </w:rPr>
        <w:t>oblasti</w:t>
      </w:r>
      <w:r>
        <w:rPr>
          <w:rFonts w:ascii="Arial" w:hAnsi="Arial" w:cs="Arial"/>
        </w:rPr>
        <w:t xml:space="preserve"> </w:t>
      </w:r>
      <w:proofErr w:type="spellStart"/>
      <w:r w:rsidRPr="00131C04">
        <w:rPr>
          <w:rFonts w:ascii="Arial" w:hAnsi="Arial" w:cs="Arial"/>
          <w:lang w:eastAsia="cs-CZ"/>
        </w:rPr>
        <w:t>VaVaI</w:t>
      </w:r>
      <w:proofErr w:type="spellEnd"/>
      <w:r w:rsidR="00F71770">
        <w:rPr>
          <w:rFonts w:ascii="Arial" w:hAnsi="Arial" w:cs="Arial"/>
          <w:lang w:eastAsia="cs-CZ"/>
        </w:rPr>
        <w:t>.</w:t>
      </w:r>
    </w:p>
    <w:p w:rsidR="008C0789" w:rsidRPr="00131C04" w:rsidRDefault="008C0789" w:rsidP="008C0789">
      <w:pPr>
        <w:jc w:val="both"/>
        <w:rPr>
          <w:rFonts w:ascii="Arial" w:hAnsi="Arial" w:cs="Arial"/>
          <w:i/>
          <w:lang w:eastAsia="cs-CZ"/>
        </w:rPr>
      </w:pPr>
      <w:r w:rsidRPr="00131C04">
        <w:rPr>
          <w:rFonts w:ascii="Arial" w:hAnsi="Arial" w:cs="Arial"/>
          <w:i/>
          <w:lang w:eastAsia="cs-CZ"/>
        </w:rPr>
        <w:t>Nové opatření.</w:t>
      </w:r>
    </w:p>
    <w:p w:rsidR="008C0789" w:rsidRPr="00515634" w:rsidRDefault="008C0789" w:rsidP="008C0789">
      <w:pPr>
        <w:tabs>
          <w:tab w:val="left" w:pos="426"/>
        </w:tabs>
        <w:contextualSpacing/>
        <w:jc w:val="both"/>
        <w:rPr>
          <w:rFonts w:ascii="Arial" w:hAnsi="Arial" w:cs="Arial"/>
          <w:b/>
        </w:rPr>
      </w:pPr>
      <w:r w:rsidRPr="00515634">
        <w:rPr>
          <w:rFonts w:ascii="Arial" w:hAnsi="Arial" w:cs="Arial"/>
          <w:b/>
        </w:rPr>
        <w:t>Termín: 2016 a dále každoročně</w:t>
      </w:r>
    </w:p>
    <w:p w:rsidR="008C0789" w:rsidRPr="00515634" w:rsidRDefault="008C0789" w:rsidP="008C0789">
      <w:pPr>
        <w:tabs>
          <w:tab w:val="left" w:pos="426"/>
        </w:tabs>
        <w:contextualSpacing/>
        <w:jc w:val="both"/>
        <w:rPr>
          <w:rFonts w:ascii="Arial" w:hAnsi="Arial" w:cs="Arial"/>
          <w:b/>
        </w:rPr>
      </w:pPr>
    </w:p>
    <w:p w:rsidR="008C0789" w:rsidRPr="00515634" w:rsidRDefault="008C0789" w:rsidP="008C0789">
      <w:pPr>
        <w:tabs>
          <w:tab w:val="left" w:pos="426"/>
        </w:tabs>
        <w:contextualSpacing/>
        <w:jc w:val="both"/>
        <w:rPr>
          <w:rFonts w:ascii="Arial" w:hAnsi="Arial" w:cs="Arial"/>
          <w:b/>
        </w:rPr>
      </w:pPr>
      <w:r w:rsidRPr="00515634">
        <w:rPr>
          <w:rFonts w:ascii="Arial" w:hAnsi="Arial" w:cs="Arial"/>
          <w:b/>
        </w:rPr>
        <w:t>Odpovědnost: MŠMT, spolupracuje ÚV ČR – Sekce VVI, MPSV a další správní úřady a instituce odpovědné za výzkum a vývoj v oblasti svých působností</w:t>
      </w:r>
    </w:p>
    <w:p w:rsidR="008C0789" w:rsidRPr="00FD2D7D" w:rsidRDefault="008C0789" w:rsidP="008C0789">
      <w:pPr>
        <w:tabs>
          <w:tab w:val="left" w:pos="426"/>
        </w:tabs>
        <w:spacing w:after="0"/>
        <w:jc w:val="both"/>
        <w:rPr>
          <w:rFonts w:ascii="Arial" w:hAnsi="Arial" w:cs="Arial"/>
          <w:i/>
          <w:lang w:eastAsia="cs-CZ"/>
        </w:rPr>
      </w:pP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Zásadní milníky a gesce</w:t>
      </w:r>
    </w:p>
    <w:p w:rsidR="008C0789" w:rsidRPr="00FD2D7D"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 xml:space="preserve">Poskytování podpory </w:t>
      </w:r>
      <w:proofErr w:type="spellStart"/>
      <w:r w:rsidRPr="00FD2D7D">
        <w:rPr>
          <w:rFonts w:ascii="Arial" w:hAnsi="Arial" w:cs="Arial"/>
        </w:rPr>
        <w:t>postdoktorských</w:t>
      </w:r>
      <w:proofErr w:type="spellEnd"/>
      <w:r w:rsidRPr="00FD2D7D">
        <w:rPr>
          <w:rFonts w:ascii="Arial" w:hAnsi="Arial" w:cs="Arial"/>
        </w:rPr>
        <w:t xml:space="preserve"> míst (2017+). Gesce: MŠMT</w:t>
      </w:r>
      <w:r>
        <w:rPr>
          <w:rFonts w:ascii="Arial" w:hAnsi="Arial" w:cs="Arial"/>
        </w:rPr>
        <w:t>, spolupracují</w:t>
      </w:r>
      <w:r w:rsidRPr="00FD2D7D">
        <w:rPr>
          <w:rFonts w:ascii="Arial" w:hAnsi="Arial" w:cs="Arial"/>
        </w:rPr>
        <w:t xml:space="preserve"> ÚV ČR</w:t>
      </w:r>
      <w:r>
        <w:rPr>
          <w:rFonts w:ascii="Arial" w:hAnsi="Arial" w:cs="Arial"/>
        </w:rPr>
        <w:t xml:space="preserve"> – Sekce VVI</w:t>
      </w:r>
      <w:r w:rsidRPr="00FD2D7D">
        <w:rPr>
          <w:rFonts w:ascii="Arial" w:hAnsi="Arial" w:cs="Arial"/>
        </w:rPr>
        <w:t>, RVVI</w:t>
      </w:r>
    </w:p>
    <w:p w:rsidR="008C0789" w:rsidRPr="00FD2D7D" w:rsidRDefault="008C0789" w:rsidP="008C0789">
      <w:pPr>
        <w:tabs>
          <w:tab w:val="left" w:pos="426"/>
        </w:tabs>
        <w:contextualSpacing/>
        <w:jc w:val="both"/>
        <w:rPr>
          <w:rFonts w:ascii="Arial" w:hAnsi="Arial" w:cs="Arial"/>
        </w:rPr>
      </w:pPr>
    </w:p>
    <w:p w:rsidR="008C0789" w:rsidRPr="00151F2A" w:rsidRDefault="003F7538" w:rsidP="00EE7FAD">
      <w:pPr>
        <w:pStyle w:val="Nadpis2"/>
        <w:numPr>
          <w:ilvl w:val="1"/>
          <w:numId w:val="49"/>
        </w:numPr>
      </w:pPr>
      <w:bookmarkStart w:id="33" w:name="_Toc435095654"/>
      <w:r w:rsidRPr="00151F2A">
        <w:t>Spolupráce soukromého a veřejného sektoru</w:t>
      </w:r>
      <w:bookmarkEnd w:id="33"/>
    </w:p>
    <w:p w:rsidR="002563DB" w:rsidRDefault="002563DB" w:rsidP="002563DB">
      <w:pPr>
        <w:rPr>
          <w:rFonts w:ascii="Arial" w:hAnsi="Arial" w:cs="Arial"/>
          <w:b/>
        </w:rPr>
      </w:pPr>
    </w:p>
    <w:p w:rsidR="008C0789" w:rsidRPr="002563DB" w:rsidRDefault="008C0789" w:rsidP="002563DB">
      <w:pPr>
        <w:rPr>
          <w:rFonts w:ascii="Arial" w:hAnsi="Arial" w:cs="Arial"/>
          <w:b/>
        </w:rPr>
      </w:pPr>
      <w:r w:rsidRPr="002563DB">
        <w:rPr>
          <w:rFonts w:ascii="Arial" w:hAnsi="Arial" w:cs="Arial"/>
          <w:b/>
        </w:rPr>
        <w:t>Problémy/potřeby:</w:t>
      </w:r>
    </w:p>
    <w:p w:rsidR="008C0789" w:rsidRPr="00FD2D7D" w:rsidRDefault="008C0789" w:rsidP="003F7538">
      <w:pPr>
        <w:numPr>
          <w:ilvl w:val="0"/>
          <w:numId w:val="9"/>
        </w:numPr>
        <w:pBdr>
          <w:top w:val="single" w:sz="4" w:space="1" w:color="auto"/>
          <w:left w:val="single" w:sz="4" w:space="4" w:color="auto"/>
          <w:bottom w:val="single" w:sz="4" w:space="1" w:color="auto"/>
          <w:right w:val="single" w:sz="4" w:space="4" w:color="auto"/>
        </w:pBdr>
        <w:tabs>
          <w:tab w:val="clear" w:pos="720"/>
          <w:tab w:val="num" w:pos="426"/>
        </w:tabs>
        <w:spacing w:before="60" w:after="60"/>
        <w:ind w:left="425" w:hanging="357"/>
        <w:jc w:val="both"/>
        <w:rPr>
          <w:rFonts w:ascii="Arial" w:hAnsi="Arial" w:cs="Arial"/>
        </w:rPr>
      </w:pPr>
      <w:r>
        <w:rPr>
          <w:rFonts w:ascii="Arial" w:hAnsi="Arial" w:cs="Arial"/>
        </w:rPr>
        <w:t>V České republice</w:t>
      </w:r>
      <w:r w:rsidRPr="00FD2D7D">
        <w:rPr>
          <w:rFonts w:ascii="Arial" w:hAnsi="Arial" w:cs="Arial"/>
        </w:rPr>
        <w:t xml:space="preserve"> není dostatečně rozvinutá základna aplikovaného výzkumu.</w:t>
      </w:r>
    </w:p>
    <w:p w:rsidR="008C0789" w:rsidRPr="00FD2D7D" w:rsidRDefault="008C0789" w:rsidP="003F7538">
      <w:pPr>
        <w:numPr>
          <w:ilvl w:val="0"/>
          <w:numId w:val="9"/>
        </w:numPr>
        <w:pBdr>
          <w:top w:val="single" w:sz="4" w:space="1" w:color="auto"/>
          <w:left w:val="single" w:sz="4" w:space="4" w:color="auto"/>
          <w:bottom w:val="single" w:sz="4" w:space="1" w:color="auto"/>
          <w:right w:val="single" w:sz="4" w:space="4" w:color="auto"/>
        </w:pBdr>
        <w:tabs>
          <w:tab w:val="clear" w:pos="720"/>
          <w:tab w:val="num" w:pos="426"/>
        </w:tabs>
        <w:spacing w:before="60" w:after="60"/>
        <w:ind w:left="425" w:hanging="357"/>
        <w:jc w:val="both"/>
        <w:rPr>
          <w:rFonts w:ascii="Arial" w:hAnsi="Arial" w:cs="Arial"/>
        </w:rPr>
      </w:pPr>
      <w:r w:rsidRPr="00FD2D7D">
        <w:rPr>
          <w:rFonts w:ascii="Arial" w:hAnsi="Arial" w:cs="Arial"/>
        </w:rPr>
        <w:t>Centra transferu znalostí a interní systémy pro komercializaci ve výzkumných organizacích nejsou dostatečně účinné.</w:t>
      </w:r>
    </w:p>
    <w:p w:rsidR="008C0789" w:rsidRPr="00FD2D7D" w:rsidRDefault="008C0789" w:rsidP="003F7538">
      <w:pPr>
        <w:numPr>
          <w:ilvl w:val="0"/>
          <w:numId w:val="9"/>
        </w:numPr>
        <w:pBdr>
          <w:top w:val="single" w:sz="4" w:space="1" w:color="auto"/>
          <w:left w:val="single" w:sz="4" w:space="4" w:color="auto"/>
          <w:bottom w:val="single" w:sz="4" w:space="1" w:color="auto"/>
          <w:right w:val="single" w:sz="4" w:space="4" w:color="auto"/>
        </w:pBdr>
        <w:tabs>
          <w:tab w:val="clear" w:pos="720"/>
          <w:tab w:val="num" w:pos="426"/>
        </w:tabs>
        <w:spacing w:before="60" w:after="60"/>
        <w:ind w:left="425" w:hanging="357"/>
        <w:jc w:val="both"/>
        <w:rPr>
          <w:rFonts w:ascii="Arial" w:hAnsi="Arial" w:cs="Arial"/>
        </w:rPr>
      </w:pPr>
      <w:r w:rsidRPr="00FD2D7D">
        <w:rPr>
          <w:rFonts w:ascii="Arial" w:hAnsi="Arial" w:cs="Arial"/>
        </w:rPr>
        <w:t xml:space="preserve">Chybí motivace výzkumných pracovišť </w:t>
      </w:r>
      <w:r>
        <w:rPr>
          <w:rFonts w:ascii="Arial" w:hAnsi="Arial" w:cs="Arial"/>
        </w:rPr>
        <w:t>k realizaci výzkumu a vývoje</w:t>
      </w:r>
      <w:r w:rsidRPr="00FD2D7D">
        <w:rPr>
          <w:rFonts w:ascii="Arial" w:hAnsi="Arial" w:cs="Arial"/>
        </w:rPr>
        <w:t xml:space="preserve"> pro potřeby uživatelů.</w:t>
      </w:r>
    </w:p>
    <w:p w:rsidR="008C0789" w:rsidRPr="00FD2D7D" w:rsidRDefault="008C0789" w:rsidP="003F7538">
      <w:pPr>
        <w:numPr>
          <w:ilvl w:val="0"/>
          <w:numId w:val="9"/>
        </w:numPr>
        <w:pBdr>
          <w:top w:val="single" w:sz="4" w:space="1" w:color="auto"/>
          <w:left w:val="single" w:sz="4" w:space="4" w:color="auto"/>
          <w:bottom w:val="single" w:sz="4" w:space="1" w:color="auto"/>
          <w:right w:val="single" w:sz="4" w:space="4" w:color="auto"/>
        </w:pBdr>
        <w:tabs>
          <w:tab w:val="clear" w:pos="720"/>
          <w:tab w:val="num" w:pos="426"/>
        </w:tabs>
        <w:spacing w:before="60" w:after="60"/>
        <w:ind w:left="425" w:hanging="357"/>
        <w:jc w:val="both"/>
        <w:rPr>
          <w:rFonts w:ascii="Arial" w:hAnsi="Arial" w:cs="Arial"/>
        </w:rPr>
      </w:pPr>
      <w:r w:rsidRPr="00FD2D7D">
        <w:rPr>
          <w:rFonts w:ascii="Arial" w:hAnsi="Arial" w:cs="Arial"/>
        </w:rPr>
        <w:t>Nejsou navazovány dlouhodobé strategické spolupráce výzkumných organizací a podniků.</w:t>
      </w:r>
    </w:p>
    <w:p w:rsidR="008C0789" w:rsidRPr="00073194" w:rsidRDefault="008C0789" w:rsidP="00073194">
      <w:pPr>
        <w:jc w:val="both"/>
        <w:rPr>
          <w:rFonts w:ascii="Arial" w:hAnsi="Arial" w:cs="Arial"/>
          <w:b/>
        </w:rPr>
      </w:pPr>
      <w:r w:rsidRPr="00073194">
        <w:rPr>
          <w:rFonts w:ascii="Arial" w:hAnsi="Arial" w:cs="Arial"/>
          <w:b/>
        </w:rPr>
        <w:t>Strategický cíl 3: Vytvořit systém vzájemně spolupracujících podniků, výzkumných organizací, veřejné správy a dalších aktérů přinášející nové zdroje a znalosti pro inovace.</w:t>
      </w:r>
    </w:p>
    <w:p w:rsidR="008C0789" w:rsidRPr="00FD2D7D" w:rsidRDefault="008C0789" w:rsidP="008C0789">
      <w:pPr>
        <w:keepNext/>
        <w:jc w:val="both"/>
        <w:rPr>
          <w:rFonts w:ascii="Arial" w:hAnsi="Arial" w:cs="Arial"/>
          <w:lang w:eastAsia="cs-CZ"/>
        </w:rPr>
      </w:pPr>
      <w:r w:rsidRPr="00FD2D7D">
        <w:rPr>
          <w:rFonts w:ascii="Arial" w:hAnsi="Arial" w:cs="Arial"/>
          <w:lang w:eastAsia="cs-CZ"/>
        </w:rPr>
        <w:t>Cílem je zvýšit tvorbu poznatků využitelných v inovacích produktů a procesů s vysokou přidanou hodnotou a pro potřeby veřejné správy, které přispějí k růstu konkurenceschopnosti podniků a </w:t>
      </w:r>
      <w:r>
        <w:rPr>
          <w:rFonts w:ascii="Arial" w:hAnsi="Arial" w:cs="Arial"/>
          <w:lang w:eastAsia="cs-CZ"/>
        </w:rPr>
        <w:t>socioekonomickému rozvoji České republiky</w:t>
      </w:r>
      <w:r w:rsidRPr="00FD2D7D">
        <w:rPr>
          <w:rFonts w:ascii="Arial" w:hAnsi="Arial" w:cs="Arial"/>
          <w:lang w:eastAsia="cs-CZ"/>
        </w:rPr>
        <w:t>. Dalším cílem je vytvořit účinné vazby mezi veřejným výzkumem a </w:t>
      </w:r>
      <w:r>
        <w:rPr>
          <w:rFonts w:ascii="Arial" w:hAnsi="Arial" w:cs="Arial"/>
          <w:lang w:eastAsia="cs-CZ"/>
        </w:rPr>
        <w:t>uživateli výsledků výzkumu a vývoje,</w:t>
      </w:r>
      <w:r w:rsidRPr="00FD2D7D">
        <w:rPr>
          <w:rFonts w:ascii="Arial" w:hAnsi="Arial" w:cs="Arial"/>
          <w:lang w:eastAsia="cs-CZ"/>
        </w:rPr>
        <w:t xml:space="preserve"> a stimulovat dlouhodobou a strategicky orientovanou spolupráci výzkumných organizací se  subjekty aplikační sféry.</w:t>
      </w:r>
    </w:p>
    <w:p w:rsidR="008C0789" w:rsidRPr="00FD2D7D" w:rsidRDefault="008C0789" w:rsidP="008C0789">
      <w:pPr>
        <w:tabs>
          <w:tab w:val="left" w:pos="426"/>
        </w:tabs>
        <w:spacing w:before="240"/>
        <w:jc w:val="both"/>
        <w:rPr>
          <w:rFonts w:ascii="Arial" w:hAnsi="Arial" w:cs="Arial"/>
          <w:b/>
          <w:lang w:eastAsia="cs-CZ"/>
        </w:rPr>
      </w:pPr>
      <w:r w:rsidRPr="00FD2D7D">
        <w:rPr>
          <w:rFonts w:ascii="Arial" w:hAnsi="Arial" w:cs="Arial"/>
          <w:b/>
          <w:lang w:eastAsia="cs-CZ"/>
        </w:rPr>
        <w:t>Specifický cíl 3.1: Posílit institucionální základnu aplikovaného výzkumu</w:t>
      </w:r>
    </w:p>
    <w:p w:rsidR="008C0789" w:rsidRPr="00FD2D7D" w:rsidRDefault="008C0789" w:rsidP="008C0789">
      <w:pPr>
        <w:tabs>
          <w:tab w:val="left" w:pos="426"/>
        </w:tabs>
        <w:spacing w:before="120"/>
        <w:jc w:val="both"/>
        <w:rPr>
          <w:rFonts w:ascii="Arial" w:hAnsi="Arial" w:cs="Arial"/>
          <w:lang w:eastAsia="cs-CZ"/>
        </w:rPr>
      </w:pPr>
      <w:r w:rsidRPr="00FD2D7D">
        <w:rPr>
          <w:rFonts w:ascii="Arial" w:hAnsi="Arial" w:cs="Arial"/>
          <w:lang w:eastAsia="cs-CZ"/>
        </w:rPr>
        <w:t>Cílem je výrazně posílit segment</w:t>
      </w:r>
      <w:r>
        <w:rPr>
          <w:rFonts w:ascii="Arial" w:hAnsi="Arial" w:cs="Arial"/>
          <w:lang w:eastAsia="cs-CZ"/>
        </w:rPr>
        <w:t xml:space="preserve"> výzkumných organizací zaměřených na aplikovaný výzkum</w:t>
      </w:r>
      <w:r w:rsidRPr="00FD2D7D">
        <w:rPr>
          <w:rFonts w:ascii="Arial" w:hAnsi="Arial" w:cs="Arial"/>
          <w:lang w:eastAsia="cs-CZ"/>
        </w:rPr>
        <w:t xml:space="preserve"> a motivovat rel</w:t>
      </w:r>
      <w:r>
        <w:rPr>
          <w:rFonts w:ascii="Arial" w:hAnsi="Arial" w:cs="Arial"/>
          <w:lang w:eastAsia="cs-CZ"/>
        </w:rPr>
        <w:t>evantní stávající výzkumná pracoviště</w:t>
      </w:r>
      <w:r w:rsidRPr="00FD2D7D">
        <w:rPr>
          <w:rFonts w:ascii="Arial" w:hAnsi="Arial" w:cs="Arial"/>
          <w:lang w:eastAsia="cs-CZ"/>
        </w:rPr>
        <w:t>, aby se transformovala na výzkumně a technologicky zaměřená centra, kde bude realizován kvalitní aplikovaný</w:t>
      </w:r>
      <w:r>
        <w:rPr>
          <w:rFonts w:ascii="Arial" w:hAnsi="Arial" w:cs="Arial"/>
          <w:lang w:eastAsia="cs-CZ"/>
        </w:rPr>
        <w:t xml:space="preserve"> výzkum</w:t>
      </w:r>
      <w:r w:rsidRPr="00FD2D7D">
        <w:rPr>
          <w:rFonts w:ascii="Arial" w:hAnsi="Arial" w:cs="Arial"/>
          <w:lang w:eastAsia="cs-CZ"/>
        </w:rPr>
        <w:t xml:space="preserve"> podle potřeb aplikační sféry. Tato pracoviště budou intenzivně spolupracovat s</w:t>
      </w:r>
      <w:r>
        <w:rPr>
          <w:rFonts w:ascii="Arial" w:hAnsi="Arial" w:cs="Arial"/>
          <w:lang w:eastAsia="cs-CZ"/>
        </w:rPr>
        <w:t> </w:t>
      </w:r>
      <w:r w:rsidRPr="00FD2D7D">
        <w:rPr>
          <w:rFonts w:ascii="Arial" w:hAnsi="Arial" w:cs="Arial"/>
          <w:lang w:eastAsia="cs-CZ"/>
        </w:rPr>
        <w:t>aplikačním sektorem a budou vytvářet poznatky s vysokým potenciálem pro přímé uplatnění v inovacích.</w:t>
      </w:r>
    </w:p>
    <w:p w:rsidR="00DE2264" w:rsidRDefault="00DE2264" w:rsidP="008C0789">
      <w:pPr>
        <w:tabs>
          <w:tab w:val="left" w:pos="426"/>
        </w:tabs>
        <w:spacing w:after="0"/>
        <w:jc w:val="both"/>
        <w:rPr>
          <w:rFonts w:ascii="Arial" w:hAnsi="Arial" w:cs="Arial"/>
          <w:i/>
          <w:lang w:eastAsia="cs-CZ"/>
        </w:rPr>
      </w:pP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lastRenderedPageBreak/>
        <w:t>Indikátory</w:t>
      </w:r>
    </w:p>
    <w:p w:rsidR="008C0789" w:rsidRPr="00FD2D7D"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Počet PCT přihlášek na milion obyvatel (HDP)</w:t>
      </w:r>
    </w:p>
    <w:p w:rsidR="008C0789" w:rsidRPr="00FD2D7D"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Podíl publikací ve spoluautorství veřejného a soukromého sektoru v celkovém počtu publikací (%)</w:t>
      </w:r>
    </w:p>
    <w:p w:rsidR="008C0789" w:rsidRPr="000E5B76"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Podíl zdrojů z (domácího) podnikatelského sektoru ve výdajích vládního a </w:t>
      </w:r>
      <w:r>
        <w:rPr>
          <w:rFonts w:ascii="Arial" w:hAnsi="Arial" w:cs="Arial"/>
        </w:rPr>
        <w:t>VŠ sektoru na výzkumu a vývoji</w:t>
      </w:r>
      <w:r w:rsidRPr="00FD2D7D">
        <w:rPr>
          <w:rFonts w:ascii="Arial" w:hAnsi="Arial" w:cs="Arial"/>
        </w:rPr>
        <w:t xml:space="preserve"> (%)</w:t>
      </w:r>
    </w:p>
    <w:p w:rsidR="00DE2264" w:rsidRDefault="00DE2264" w:rsidP="008C0789">
      <w:pPr>
        <w:tabs>
          <w:tab w:val="left" w:pos="426"/>
        </w:tabs>
        <w:spacing w:before="240"/>
        <w:jc w:val="both"/>
        <w:rPr>
          <w:rFonts w:ascii="Arial" w:hAnsi="Arial" w:cs="Arial"/>
          <w:i/>
          <w:lang w:eastAsia="cs-CZ"/>
        </w:rPr>
      </w:pPr>
    </w:p>
    <w:p w:rsidR="008C0789" w:rsidRPr="00FD2D7D" w:rsidRDefault="008C0789" w:rsidP="008C0789">
      <w:pPr>
        <w:tabs>
          <w:tab w:val="left" w:pos="426"/>
        </w:tabs>
        <w:spacing w:before="240"/>
        <w:jc w:val="both"/>
        <w:rPr>
          <w:rFonts w:ascii="Arial" w:hAnsi="Arial" w:cs="Arial"/>
          <w:i/>
          <w:lang w:eastAsia="cs-CZ"/>
        </w:rPr>
      </w:pPr>
      <w:r w:rsidRPr="00FD2D7D">
        <w:rPr>
          <w:rFonts w:ascii="Arial" w:hAnsi="Arial" w:cs="Arial"/>
          <w:i/>
          <w:lang w:eastAsia="cs-CZ"/>
        </w:rPr>
        <w:t xml:space="preserve">Opatření 16: Vytvořit podmínky pro vznik center aplikovaného výzkumu </w:t>
      </w:r>
    </w:p>
    <w:p w:rsidR="008C0789" w:rsidRPr="00FD2D7D" w:rsidRDefault="008C0789" w:rsidP="008C0789">
      <w:pPr>
        <w:jc w:val="both"/>
        <w:rPr>
          <w:rFonts w:ascii="Arial" w:hAnsi="Arial" w:cs="Arial"/>
          <w:lang w:eastAsia="cs-CZ"/>
        </w:rPr>
      </w:pPr>
      <w:r w:rsidRPr="00FD2D7D">
        <w:rPr>
          <w:rFonts w:ascii="Arial" w:hAnsi="Arial" w:cs="Arial"/>
          <w:lang w:eastAsia="cs-CZ"/>
        </w:rPr>
        <w:t xml:space="preserve">Budou vytvořeny mechanismy a postupy, s jejichž využitím budou některá výzkumná pracoviště  (včetně výzkumných center podpořených z OP </w:t>
      </w:r>
      <w:proofErr w:type="spellStart"/>
      <w:r w:rsidRPr="00FD2D7D">
        <w:rPr>
          <w:rFonts w:ascii="Arial" w:hAnsi="Arial" w:cs="Arial"/>
          <w:lang w:eastAsia="cs-CZ"/>
        </w:rPr>
        <w:t>VaVpI</w:t>
      </w:r>
      <w:proofErr w:type="spellEnd"/>
      <w:r w:rsidRPr="00FD2D7D">
        <w:rPr>
          <w:rFonts w:ascii="Arial" w:hAnsi="Arial" w:cs="Arial"/>
          <w:lang w:eastAsia="cs-CZ"/>
        </w:rPr>
        <w:t xml:space="preserve"> i dalších programů) motivována k transformaci na výzkumně a technologicky zaměřená centra, jejichž hlavním posláním bude aplikovaný výzkum pro potřeby podniků a společnosti. Tato centra budou intenzivně spolupracovat s aplikačním sektorem a budou získávat významnou část svých příjmů ze smluvního výzku</w:t>
      </w:r>
      <w:r>
        <w:rPr>
          <w:rFonts w:ascii="Arial" w:hAnsi="Arial" w:cs="Arial"/>
          <w:lang w:eastAsia="cs-CZ"/>
        </w:rPr>
        <w:t>mu. Zároveň budou v hodnocení výzkumných organizací</w:t>
      </w:r>
      <w:r w:rsidRPr="00FD2D7D">
        <w:rPr>
          <w:rFonts w:ascii="Arial" w:hAnsi="Arial" w:cs="Arial"/>
          <w:lang w:eastAsia="cs-CZ"/>
        </w:rPr>
        <w:t xml:space="preserve"> a systému rozdělování institucionální podpory vytvořeny mechanismy, které budou relevantní výzkumné organizace k této transformaci a </w:t>
      </w:r>
      <w:r>
        <w:rPr>
          <w:rFonts w:ascii="Arial" w:hAnsi="Arial" w:cs="Arial"/>
          <w:lang w:eastAsia="cs-CZ"/>
        </w:rPr>
        <w:t>realizaci výzkumu a vývoje</w:t>
      </w:r>
      <w:r w:rsidRPr="00FD2D7D">
        <w:rPr>
          <w:rFonts w:ascii="Arial" w:hAnsi="Arial" w:cs="Arial"/>
          <w:lang w:eastAsia="cs-CZ"/>
        </w:rPr>
        <w:t xml:space="preserve"> pro aplikační sféru stimulovat. </w:t>
      </w:r>
    </w:p>
    <w:p w:rsidR="008C0789" w:rsidRPr="00FD2D7D" w:rsidRDefault="008C0789" w:rsidP="008C0789">
      <w:pPr>
        <w:jc w:val="both"/>
        <w:rPr>
          <w:rFonts w:ascii="Arial" w:hAnsi="Arial" w:cs="Arial"/>
          <w:i/>
          <w:lang w:eastAsia="cs-CZ"/>
        </w:rPr>
      </w:pPr>
      <w:r w:rsidRPr="00FD2D7D">
        <w:rPr>
          <w:rFonts w:ascii="Arial" w:hAnsi="Arial" w:cs="Arial"/>
          <w:i/>
          <w:lang w:eastAsia="cs-CZ"/>
        </w:rPr>
        <w:t>Nové opatření.</w:t>
      </w:r>
    </w:p>
    <w:p w:rsidR="008C0789" w:rsidRPr="00FD2D7D" w:rsidRDefault="008C0789" w:rsidP="008C0789">
      <w:pPr>
        <w:tabs>
          <w:tab w:val="left" w:pos="426"/>
        </w:tabs>
        <w:spacing w:before="240"/>
        <w:jc w:val="both"/>
        <w:rPr>
          <w:rFonts w:ascii="Arial" w:hAnsi="Arial" w:cs="Arial"/>
          <w:b/>
          <w:lang w:eastAsia="cs-CZ"/>
        </w:rPr>
      </w:pPr>
      <w:r w:rsidRPr="00FD2D7D">
        <w:rPr>
          <w:rFonts w:ascii="Arial" w:hAnsi="Arial" w:cs="Arial"/>
          <w:b/>
          <w:lang w:eastAsia="cs-CZ"/>
        </w:rPr>
        <w:t>Termín: 2020</w:t>
      </w:r>
    </w:p>
    <w:p w:rsidR="008C0789" w:rsidRPr="00FD2D7D" w:rsidRDefault="008C0789" w:rsidP="008C0789">
      <w:pPr>
        <w:tabs>
          <w:tab w:val="left" w:pos="426"/>
        </w:tabs>
        <w:spacing w:before="240"/>
        <w:jc w:val="both"/>
        <w:rPr>
          <w:rFonts w:ascii="Arial" w:hAnsi="Arial" w:cs="Arial"/>
          <w:b/>
          <w:lang w:eastAsia="cs-CZ"/>
        </w:rPr>
      </w:pPr>
      <w:r w:rsidRPr="00FD2D7D">
        <w:rPr>
          <w:rFonts w:ascii="Arial" w:hAnsi="Arial" w:cs="Arial"/>
          <w:b/>
          <w:lang w:eastAsia="cs-CZ"/>
        </w:rPr>
        <w:t>Odpovědnost: ÚV ČR – Sekce VVI, RVVI</w:t>
      </w:r>
      <w:r>
        <w:rPr>
          <w:rFonts w:ascii="Arial" w:hAnsi="Arial" w:cs="Arial"/>
          <w:b/>
          <w:lang w:eastAsia="cs-CZ"/>
        </w:rPr>
        <w:t xml:space="preserve">, </w:t>
      </w:r>
      <w:proofErr w:type="spellStart"/>
      <w:r w:rsidRPr="00FD2D7D">
        <w:rPr>
          <w:rFonts w:ascii="Arial" w:hAnsi="Arial" w:cs="Arial"/>
          <w:b/>
          <w:lang w:eastAsia="cs-CZ"/>
        </w:rPr>
        <w:t>spolugesce</w:t>
      </w:r>
      <w:proofErr w:type="spellEnd"/>
      <w:r>
        <w:rPr>
          <w:rFonts w:ascii="Arial" w:hAnsi="Arial" w:cs="Arial"/>
          <w:b/>
          <w:lang w:eastAsia="cs-CZ"/>
        </w:rPr>
        <w:t>:</w:t>
      </w:r>
      <w:r w:rsidRPr="00FD2D7D">
        <w:rPr>
          <w:rFonts w:ascii="Arial" w:hAnsi="Arial" w:cs="Arial"/>
          <w:b/>
          <w:lang w:eastAsia="cs-CZ"/>
        </w:rPr>
        <w:t xml:space="preserve"> MPO a </w:t>
      </w:r>
      <w:r>
        <w:rPr>
          <w:rFonts w:ascii="Arial" w:hAnsi="Arial" w:cs="Arial"/>
          <w:b/>
          <w:lang w:eastAsia="cs-CZ"/>
        </w:rPr>
        <w:t xml:space="preserve">MŠMT, spolupracují </w:t>
      </w:r>
      <w:r w:rsidRPr="00FD2D7D">
        <w:rPr>
          <w:rFonts w:ascii="Arial" w:hAnsi="Arial" w:cs="Arial"/>
          <w:b/>
          <w:lang w:eastAsia="cs-CZ"/>
        </w:rPr>
        <w:t>dalš</w:t>
      </w:r>
      <w:r>
        <w:rPr>
          <w:rFonts w:ascii="Arial" w:hAnsi="Arial" w:cs="Arial"/>
          <w:b/>
          <w:lang w:eastAsia="cs-CZ"/>
        </w:rPr>
        <w:t>í správní úřady odpovědné za výzkum a vývoj</w:t>
      </w:r>
      <w:r w:rsidRPr="00FD2D7D">
        <w:rPr>
          <w:rFonts w:ascii="Arial" w:hAnsi="Arial" w:cs="Arial"/>
          <w:b/>
          <w:lang w:eastAsia="cs-CZ"/>
        </w:rPr>
        <w:t xml:space="preserve"> v oblasti svých působností</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Zásadní milníky a gesce:</w:t>
      </w:r>
    </w:p>
    <w:p w:rsidR="008C0789" w:rsidRPr="000E5B76"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 xml:space="preserve">Transformace relevantních výzkumných pracovišť na výzkumně a technologicky zaměřená centra (2020). Gesce: </w:t>
      </w:r>
      <w:r w:rsidRPr="000E5B76">
        <w:rPr>
          <w:rFonts w:ascii="Arial" w:hAnsi="Arial" w:cs="Arial"/>
        </w:rPr>
        <w:t xml:space="preserve">ÚV ČR – Sekce VVI, </w:t>
      </w:r>
      <w:proofErr w:type="spellStart"/>
      <w:r w:rsidRPr="000E5B76">
        <w:rPr>
          <w:rFonts w:ascii="Arial" w:hAnsi="Arial" w:cs="Arial"/>
        </w:rPr>
        <w:t>spolugesce</w:t>
      </w:r>
      <w:proofErr w:type="spellEnd"/>
      <w:r w:rsidRPr="000E5B76">
        <w:rPr>
          <w:rFonts w:ascii="Arial" w:hAnsi="Arial" w:cs="Arial"/>
        </w:rPr>
        <w:t>: MPO a </w:t>
      </w:r>
      <w:r>
        <w:rPr>
          <w:rFonts w:ascii="Arial" w:hAnsi="Arial" w:cs="Arial"/>
        </w:rPr>
        <w:t xml:space="preserve">MŠMT, </w:t>
      </w:r>
      <w:r w:rsidRPr="000E5B76">
        <w:rPr>
          <w:rFonts w:ascii="Arial" w:hAnsi="Arial" w:cs="Arial"/>
        </w:rPr>
        <w:t>spolupracují dalš</w:t>
      </w:r>
      <w:r>
        <w:rPr>
          <w:rFonts w:ascii="Arial" w:hAnsi="Arial" w:cs="Arial"/>
        </w:rPr>
        <w:t>í správní úřady odpovědné za výzkum a vývoj</w:t>
      </w:r>
      <w:r w:rsidRPr="000E5B76">
        <w:rPr>
          <w:rFonts w:ascii="Arial" w:hAnsi="Arial" w:cs="Arial"/>
        </w:rPr>
        <w:t xml:space="preserve"> v oblasti svých působností</w:t>
      </w:r>
    </w:p>
    <w:p w:rsidR="008C0789" w:rsidRPr="000E5B76" w:rsidRDefault="008C0789" w:rsidP="008C0789">
      <w:pPr>
        <w:tabs>
          <w:tab w:val="left" w:pos="426"/>
        </w:tabs>
        <w:ind w:left="720"/>
        <w:contextualSpacing/>
        <w:jc w:val="both"/>
        <w:rPr>
          <w:rFonts w:ascii="Arial" w:hAnsi="Arial" w:cs="Arial"/>
          <w:b/>
        </w:rPr>
      </w:pPr>
    </w:p>
    <w:p w:rsidR="008C0789" w:rsidRPr="00FD2D7D" w:rsidRDefault="008C0789" w:rsidP="008C0789">
      <w:pPr>
        <w:tabs>
          <w:tab w:val="left" w:pos="426"/>
        </w:tabs>
        <w:spacing w:before="240"/>
        <w:jc w:val="both"/>
        <w:rPr>
          <w:rFonts w:ascii="Arial" w:hAnsi="Arial" w:cs="Arial"/>
          <w:b/>
          <w:lang w:eastAsia="cs-CZ"/>
        </w:rPr>
      </w:pPr>
      <w:r w:rsidRPr="00FD2D7D">
        <w:rPr>
          <w:rFonts w:ascii="Arial" w:hAnsi="Arial" w:cs="Arial"/>
          <w:b/>
          <w:lang w:eastAsia="cs-CZ"/>
        </w:rPr>
        <w:t>Specifický cíl 3.2: Zefektivnit šíření a sdílení znalostí z výzkumných organizací</w:t>
      </w:r>
    </w:p>
    <w:p w:rsidR="008C0789" w:rsidRPr="00FD2D7D" w:rsidRDefault="008C0789" w:rsidP="008C0789">
      <w:pPr>
        <w:tabs>
          <w:tab w:val="left" w:pos="426"/>
        </w:tabs>
        <w:spacing w:before="120"/>
        <w:jc w:val="both"/>
        <w:rPr>
          <w:rFonts w:ascii="Arial" w:hAnsi="Arial" w:cs="Arial"/>
          <w:lang w:eastAsia="cs-CZ"/>
        </w:rPr>
      </w:pPr>
      <w:r w:rsidRPr="00FD2D7D">
        <w:rPr>
          <w:rFonts w:ascii="Arial" w:hAnsi="Arial" w:cs="Arial"/>
          <w:lang w:eastAsia="cs-CZ"/>
        </w:rPr>
        <w:t xml:space="preserve">Cílem je zvýšit účinnost systémů pro komercializaci vytvořených ve výzkumných organizacích a vytvořit operativní nástroje, které budou ve výzkumných organizacích podporovat tvorbu poznatků využitelných v aplikacích a jejich využívání praxi. </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Indikátory</w:t>
      </w:r>
    </w:p>
    <w:p w:rsidR="008C0789" w:rsidRPr="00FD2D7D"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Počet PCT přihlášek na milion obyvatel (HDP)</w:t>
      </w:r>
    </w:p>
    <w:p w:rsidR="008C0789" w:rsidRPr="00FD2D7D"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Podíl publikací ve spoluautorství veřejného a soukromého sektoru v celkovém počtu publikací (%)</w:t>
      </w:r>
    </w:p>
    <w:p w:rsidR="008C0789" w:rsidRPr="002F10DA"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Podíl zdrojů z (domácího) podnikatelského sektoru ve výdajích vládního a </w:t>
      </w:r>
      <w:r>
        <w:rPr>
          <w:rFonts w:ascii="Arial" w:hAnsi="Arial" w:cs="Arial"/>
        </w:rPr>
        <w:t>vysokoškolského sektoru na výzkumu a vývoji</w:t>
      </w:r>
      <w:r w:rsidRPr="00FD2D7D">
        <w:rPr>
          <w:rFonts w:ascii="Arial" w:hAnsi="Arial" w:cs="Arial"/>
        </w:rPr>
        <w:t xml:space="preserve"> (%)</w:t>
      </w:r>
    </w:p>
    <w:p w:rsidR="00DE2264" w:rsidRDefault="00DE2264" w:rsidP="008C0789">
      <w:pPr>
        <w:tabs>
          <w:tab w:val="left" w:pos="426"/>
        </w:tabs>
        <w:spacing w:before="240"/>
        <w:jc w:val="both"/>
        <w:rPr>
          <w:rFonts w:ascii="Arial" w:hAnsi="Arial" w:cs="Arial"/>
          <w:i/>
          <w:lang w:eastAsia="cs-CZ"/>
        </w:rPr>
      </w:pPr>
    </w:p>
    <w:p w:rsidR="00DE2264" w:rsidRDefault="00DE2264" w:rsidP="008C0789">
      <w:pPr>
        <w:tabs>
          <w:tab w:val="left" w:pos="426"/>
        </w:tabs>
        <w:spacing w:before="240"/>
        <w:jc w:val="both"/>
        <w:rPr>
          <w:rFonts w:ascii="Arial" w:hAnsi="Arial" w:cs="Arial"/>
          <w:i/>
          <w:lang w:eastAsia="cs-CZ"/>
        </w:rPr>
      </w:pPr>
    </w:p>
    <w:p w:rsidR="008C0789" w:rsidRPr="00FD2D7D" w:rsidRDefault="008C0789" w:rsidP="008C0789">
      <w:pPr>
        <w:tabs>
          <w:tab w:val="left" w:pos="426"/>
        </w:tabs>
        <w:spacing w:before="240"/>
        <w:jc w:val="both"/>
        <w:rPr>
          <w:rFonts w:ascii="Arial" w:hAnsi="Arial" w:cs="Arial"/>
          <w:i/>
          <w:lang w:eastAsia="cs-CZ"/>
        </w:rPr>
      </w:pPr>
      <w:r w:rsidRPr="00FD2D7D">
        <w:rPr>
          <w:rFonts w:ascii="Arial" w:hAnsi="Arial" w:cs="Arial"/>
          <w:i/>
          <w:lang w:eastAsia="cs-CZ"/>
        </w:rPr>
        <w:lastRenderedPageBreak/>
        <w:t>Opatření 17: Zlepšit podmínky pro šíření znalostí z výzkumných organizací a stimulovat jejich spolupráci s aplikačním sektorem</w:t>
      </w:r>
    </w:p>
    <w:p w:rsidR="008C0789" w:rsidRPr="00FD2D7D" w:rsidRDefault="008C0789" w:rsidP="008C0789">
      <w:pPr>
        <w:jc w:val="both"/>
        <w:rPr>
          <w:rFonts w:ascii="Arial" w:hAnsi="Arial" w:cs="Arial"/>
          <w:lang w:eastAsia="cs-CZ"/>
        </w:rPr>
      </w:pPr>
      <w:r w:rsidRPr="00FD2D7D">
        <w:rPr>
          <w:rFonts w:ascii="Arial" w:hAnsi="Arial" w:cs="Arial"/>
          <w:lang w:eastAsia="cs-CZ"/>
        </w:rPr>
        <w:t>Zvýšit efektivitu center transferu znalostí (technologií) vytvořených ve výzkumných organizacích a vnitřníc</w:t>
      </w:r>
      <w:r>
        <w:rPr>
          <w:rFonts w:ascii="Arial" w:hAnsi="Arial" w:cs="Arial"/>
          <w:lang w:eastAsia="cs-CZ"/>
        </w:rPr>
        <w:t>h systémů pro komercializaci výzkumu a vývoje</w:t>
      </w:r>
      <w:r w:rsidRPr="00FD2D7D">
        <w:rPr>
          <w:rFonts w:ascii="Arial" w:hAnsi="Arial" w:cs="Arial"/>
          <w:lang w:eastAsia="cs-CZ"/>
        </w:rPr>
        <w:t>, včetně vytvoření mechanismů (pravidel), které budou výzkumné pracovníky motivovat k tvorbě poznatků využitelných v praxi a ke spolupráci s aplikačním sektorem. Vytvořit operativní nástroje</w:t>
      </w:r>
      <w:r>
        <w:rPr>
          <w:rFonts w:ascii="Arial" w:hAnsi="Arial" w:cs="Arial"/>
          <w:lang w:eastAsia="cs-CZ"/>
        </w:rPr>
        <w:t xml:space="preserve"> na podporu komercializace výzkumu a vývoje</w:t>
      </w:r>
      <w:r w:rsidRPr="00FD2D7D">
        <w:rPr>
          <w:rFonts w:ascii="Arial" w:hAnsi="Arial" w:cs="Arial"/>
          <w:lang w:eastAsia="cs-CZ"/>
        </w:rPr>
        <w:t xml:space="preserve"> ve výzkumných organizacích</w:t>
      </w:r>
      <w:r>
        <w:rPr>
          <w:rFonts w:ascii="Arial" w:hAnsi="Arial" w:cs="Arial"/>
          <w:lang w:eastAsia="cs-CZ"/>
        </w:rPr>
        <w:t>, které budou podporovat výzkum a vývoj</w:t>
      </w:r>
      <w:r w:rsidRPr="00FD2D7D">
        <w:rPr>
          <w:rFonts w:ascii="Arial" w:hAnsi="Arial" w:cs="Arial"/>
          <w:lang w:eastAsia="cs-CZ"/>
        </w:rPr>
        <w:t xml:space="preserve"> umožňujíc</w:t>
      </w:r>
      <w:r>
        <w:rPr>
          <w:rFonts w:ascii="Arial" w:hAnsi="Arial" w:cs="Arial"/>
          <w:lang w:eastAsia="cs-CZ"/>
        </w:rPr>
        <w:t>í přiblížení nových poznatků výzkumu a vývoje</w:t>
      </w:r>
      <w:r w:rsidRPr="00FD2D7D">
        <w:rPr>
          <w:rFonts w:ascii="Arial" w:hAnsi="Arial" w:cs="Arial"/>
          <w:lang w:eastAsia="cs-CZ"/>
        </w:rPr>
        <w:t xml:space="preserve"> tržnímu uplatnění. </w:t>
      </w:r>
      <w:r>
        <w:rPr>
          <w:rFonts w:ascii="Arial" w:hAnsi="Arial" w:cs="Arial"/>
          <w:lang w:eastAsia="cs-CZ"/>
        </w:rPr>
        <w:t>Ke zlepšení šíření znalostí z výzkumných organizací</w:t>
      </w:r>
      <w:r w:rsidRPr="00FD2D7D">
        <w:rPr>
          <w:rFonts w:ascii="Arial" w:hAnsi="Arial" w:cs="Arial"/>
          <w:lang w:eastAsia="cs-CZ"/>
        </w:rPr>
        <w:t xml:space="preserve"> a jejich vazeb s aplikačním sektorem přispěje i hodnocení,</w:t>
      </w:r>
      <w:r>
        <w:rPr>
          <w:rFonts w:ascii="Arial" w:hAnsi="Arial" w:cs="Arial"/>
          <w:lang w:eastAsia="cs-CZ"/>
        </w:rPr>
        <w:t xml:space="preserve"> kde bude ve vazbě na poslání výzkumných organizací</w:t>
      </w:r>
      <w:r w:rsidRPr="00FD2D7D">
        <w:rPr>
          <w:rFonts w:ascii="Arial" w:hAnsi="Arial" w:cs="Arial"/>
          <w:lang w:eastAsia="cs-CZ"/>
        </w:rPr>
        <w:t xml:space="preserve"> zohledněna i tvorba poznatků s využitím v aplikacích a spolupráce s aplikačním sektorem. Dále budou posouzeny možnosti zajištění otevřeného přístupu k</w:t>
      </w:r>
      <w:r>
        <w:rPr>
          <w:rFonts w:ascii="Arial" w:hAnsi="Arial" w:cs="Arial"/>
          <w:lang w:eastAsia="cs-CZ"/>
        </w:rPr>
        <w:t> </w:t>
      </w:r>
      <w:r w:rsidRPr="00FD2D7D">
        <w:rPr>
          <w:rFonts w:ascii="Arial" w:hAnsi="Arial" w:cs="Arial"/>
          <w:lang w:eastAsia="cs-CZ"/>
        </w:rPr>
        <w:t>vědeckým publikacím a </w:t>
      </w:r>
      <w:r>
        <w:rPr>
          <w:rFonts w:ascii="Arial" w:hAnsi="Arial" w:cs="Arial"/>
          <w:lang w:eastAsia="cs-CZ"/>
        </w:rPr>
        <w:t>výsledkům výzkumu a vývoje</w:t>
      </w:r>
      <w:r w:rsidRPr="00FD2D7D">
        <w:rPr>
          <w:rFonts w:ascii="Arial" w:hAnsi="Arial" w:cs="Arial"/>
          <w:lang w:eastAsia="cs-CZ"/>
        </w:rPr>
        <w:t xml:space="preserve"> financovaného z veřejných zdrojů, včetně rozboru nákladů, které zajištění otevřeného přístupu bude vyžadovat. </w:t>
      </w:r>
    </w:p>
    <w:p w:rsidR="008C0789" w:rsidRPr="00FD2D7D" w:rsidRDefault="008C0789" w:rsidP="008C0789">
      <w:pPr>
        <w:jc w:val="both"/>
        <w:rPr>
          <w:rFonts w:ascii="Arial" w:hAnsi="Arial" w:cs="Arial"/>
          <w:i/>
          <w:lang w:eastAsia="cs-CZ"/>
        </w:rPr>
      </w:pPr>
      <w:r w:rsidRPr="00FD2D7D">
        <w:rPr>
          <w:rFonts w:ascii="Arial" w:hAnsi="Arial" w:cs="Arial"/>
          <w:i/>
          <w:lang w:eastAsia="cs-CZ"/>
        </w:rPr>
        <w:t xml:space="preserve">Opatření navazuje na opatření č. 13 a 17 Aktualizace NP </w:t>
      </w:r>
      <w:proofErr w:type="spellStart"/>
      <w:r w:rsidRPr="00FD2D7D">
        <w:rPr>
          <w:rFonts w:ascii="Arial" w:hAnsi="Arial" w:cs="Arial"/>
          <w:i/>
          <w:lang w:eastAsia="cs-CZ"/>
        </w:rPr>
        <w:t>VaVaI</w:t>
      </w:r>
      <w:proofErr w:type="spellEnd"/>
      <w:r w:rsidRPr="00FD2D7D">
        <w:rPr>
          <w:rFonts w:ascii="Arial" w:hAnsi="Arial" w:cs="Arial"/>
          <w:i/>
          <w:lang w:eastAsia="cs-CZ"/>
        </w:rPr>
        <w:t xml:space="preserve"> 2013.</w:t>
      </w:r>
    </w:p>
    <w:p w:rsidR="008C0789" w:rsidRPr="00FD2D7D" w:rsidRDefault="008C0789" w:rsidP="008C0789">
      <w:pPr>
        <w:tabs>
          <w:tab w:val="left" w:pos="426"/>
        </w:tabs>
        <w:jc w:val="both"/>
        <w:rPr>
          <w:rFonts w:ascii="Arial" w:hAnsi="Arial" w:cs="Arial"/>
          <w:b/>
          <w:lang w:eastAsia="cs-CZ"/>
        </w:rPr>
      </w:pPr>
      <w:r w:rsidRPr="00FD2D7D">
        <w:rPr>
          <w:rFonts w:ascii="Arial" w:hAnsi="Arial" w:cs="Arial"/>
          <w:b/>
          <w:lang w:eastAsia="cs-CZ"/>
        </w:rPr>
        <w:t>Termín: 2017+</w:t>
      </w:r>
    </w:p>
    <w:p w:rsidR="008C0789" w:rsidRPr="00FD2D7D" w:rsidRDefault="008C0789" w:rsidP="008C0789">
      <w:pPr>
        <w:tabs>
          <w:tab w:val="left" w:pos="426"/>
        </w:tabs>
        <w:spacing w:after="0"/>
        <w:jc w:val="both"/>
        <w:rPr>
          <w:rFonts w:ascii="Arial" w:hAnsi="Arial" w:cs="Arial"/>
          <w:b/>
          <w:lang w:eastAsia="cs-CZ"/>
        </w:rPr>
      </w:pPr>
      <w:r w:rsidRPr="00FD2D7D">
        <w:rPr>
          <w:rFonts w:ascii="Arial" w:hAnsi="Arial" w:cs="Arial"/>
          <w:b/>
          <w:lang w:eastAsia="cs-CZ"/>
        </w:rPr>
        <w:t>Odpovědnost: ÚV ČR – Sekce VVI, RVVI MŠMT, MPO, spolupracují dalš</w:t>
      </w:r>
      <w:r>
        <w:rPr>
          <w:rFonts w:ascii="Arial" w:hAnsi="Arial" w:cs="Arial"/>
          <w:b/>
          <w:lang w:eastAsia="cs-CZ"/>
        </w:rPr>
        <w:t>í správní úřady odpovědné za výzkum a vývoj</w:t>
      </w:r>
      <w:r w:rsidRPr="00FD2D7D">
        <w:rPr>
          <w:rFonts w:ascii="Arial" w:hAnsi="Arial" w:cs="Arial"/>
          <w:b/>
          <w:lang w:eastAsia="cs-CZ"/>
        </w:rPr>
        <w:t xml:space="preserve"> v oblasti svých působností</w:t>
      </w:r>
    </w:p>
    <w:p w:rsidR="008C0789" w:rsidRPr="00FD2D7D" w:rsidRDefault="008C0789" w:rsidP="008C0789">
      <w:pPr>
        <w:tabs>
          <w:tab w:val="left" w:pos="426"/>
        </w:tabs>
        <w:spacing w:after="0"/>
        <w:jc w:val="both"/>
        <w:rPr>
          <w:rFonts w:ascii="Arial" w:hAnsi="Arial" w:cs="Arial"/>
          <w:b/>
          <w:lang w:eastAsia="cs-CZ"/>
        </w:rPr>
      </w:pP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Zásadní milníky a gesce</w:t>
      </w:r>
    </w:p>
    <w:p w:rsidR="008C0789" w:rsidRPr="00151F2A" w:rsidRDefault="008C0789" w:rsidP="00151F2A">
      <w:pPr>
        <w:numPr>
          <w:ilvl w:val="0"/>
          <w:numId w:val="8"/>
        </w:numPr>
        <w:tabs>
          <w:tab w:val="left" w:pos="426"/>
        </w:tabs>
        <w:spacing w:after="120"/>
        <w:contextualSpacing/>
        <w:jc w:val="both"/>
        <w:rPr>
          <w:rFonts w:ascii="Arial" w:hAnsi="Arial" w:cs="Arial"/>
        </w:rPr>
      </w:pPr>
      <w:r w:rsidRPr="00FD2D7D">
        <w:rPr>
          <w:rFonts w:ascii="Arial" w:hAnsi="Arial" w:cs="Arial"/>
        </w:rPr>
        <w:t>Poskytování podpory na zvýšení kvality služeb CTT (2017+), vytvoření n</w:t>
      </w:r>
      <w:r>
        <w:rPr>
          <w:rFonts w:ascii="Arial" w:hAnsi="Arial" w:cs="Arial"/>
        </w:rPr>
        <w:t>ástrojů pro komercializaci ve výzkumných organizacích</w:t>
      </w:r>
      <w:r w:rsidRPr="00FD2D7D">
        <w:rPr>
          <w:rFonts w:ascii="Arial" w:hAnsi="Arial" w:cs="Arial"/>
        </w:rPr>
        <w:t xml:space="preserve"> (2017). Gesce:</w:t>
      </w:r>
      <w:r>
        <w:rPr>
          <w:rFonts w:ascii="Arial" w:hAnsi="Arial" w:cs="Arial"/>
        </w:rPr>
        <w:t xml:space="preserve"> ÚV ČR – Sekce VVI a</w:t>
      </w:r>
      <w:r w:rsidR="00742CFD">
        <w:rPr>
          <w:rFonts w:ascii="Arial" w:hAnsi="Arial" w:cs="Arial"/>
        </w:rPr>
        <w:t> </w:t>
      </w:r>
      <w:r>
        <w:rPr>
          <w:rFonts w:ascii="Arial" w:hAnsi="Arial" w:cs="Arial"/>
        </w:rPr>
        <w:t xml:space="preserve">MŠMT, MPO, </w:t>
      </w:r>
      <w:r w:rsidRPr="00FD2D7D">
        <w:rPr>
          <w:rFonts w:ascii="Arial" w:hAnsi="Arial" w:cs="Arial"/>
        </w:rPr>
        <w:t>spolupracují dalš</w:t>
      </w:r>
      <w:r>
        <w:rPr>
          <w:rFonts w:ascii="Arial" w:hAnsi="Arial" w:cs="Arial"/>
        </w:rPr>
        <w:t>í správní úřady odpovědné za výzkum a vývoj</w:t>
      </w:r>
      <w:r w:rsidRPr="00FD2D7D">
        <w:rPr>
          <w:rFonts w:ascii="Arial" w:hAnsi="Arial" w:cs="Arial"/>
        </w:rPr>
        <w:t xml:space="preserve"> v oblasti svých působností</w:t>
      </w:r>
    </w:p>
    <w:p w:rsidR="002B1430" w:rsidRPr="00151F2A" w:rsidRDefault="002B1430" w:rsidP="00EE7FAD">
      <w:pPr>
        <w:pStyle w:val="Nadpis2"/>
        <w:numPr>
          <w:ilvl w:val="1"/>
          <w:numId w:val="49"/>
        </w:numPr>
      </w:pPr>
      <w:bookmarkStart w:id="34" w:name="_Toc435095655"/>
      <w:r w:rsidRPr="00151F2A">
        <w:t>Inovace v podnicích</w:t>
      </w:r>
      <w:bookmarkEnd w:id="34"/>
    </w:p>
    <w:p w:rsidR="002563DB" w:rsidRDefault="002563DB" w:rsidP="002563DB">
      <w:pPr>
        <w:rPr>
          <w:rFonts w:ascii="Arial" w:hAnsi="Arial" w:cs="Arial"/>
          <w:b/>
        </w:rPr>
      </w:pPr>
    </w:p>
    <w:p w:rsidR="008C0789" w:rsidRPr="002563DB" w:rsidRDefault="008C0789" w:rsidP="002563DB">
      <w:pPr>
        <w:rPr>
          <w:rFonts w:ascii="Arial" w:hAnsi="Arial" w:cs="Arial"/>
          <w:b/>
        </w:rPr>
      </w:pPr>
      <w:r w:rsidRPr="002563DB">
        <w:rPr>
          <w:rFonts w:ascii="Arial" w:hAnsi="Arial" w:cs="Arial"/>
          <w:b/>
        </w:rPr>
        <w:t>Problémy/potřeby:</w:t>
      </w:r>
    </w:p>
    <w:p w:rsidR="008C0789" w:rsidRPr="00FD2D7D" w:rsidRDefault="008C0789" w:rsidP="003F7538">
      <w:pPr>
        <w:numPr>
          <w:ilvl w:val="0"/>
          <w:numId w:val="9"/>
        </w:numPr>
        <w:pBdr>
          <w:top w:val="single" w:sz="4" w:space="1" w:color="auto"/>
          <w:left w:val="single" w:sz="4" w:space="4" w:color="auto"/>
          <w:bottom w:val="single" w:sz="4" w:space="1" w:color="auto"/>
          <w:right w:val="single" w:sz="4" w:space="4" w:color="auto"/>
        </w:pBdr>
        <w:tabs>
          <w:tab w:val="clear" w:pos="720"/>
          <w:tab w:val="num" w:pos="426"/>
        </w:tabs>
        <w:spacing w:before="60" w:after="60"/>
        <w:ind w:left="425" w:hanging="357"/>
        <w:jc w:val="both"/>
        <w:rPr>
          <w:rFonts w:ascii="Arial" w:hAnsi="Arial" w:cs="Arial"/>
        </w:rPr>
      </w:pPr>
      <w:r w:rsidRPr="00FD2D7D">
        <w:rPr>
          <w:rFonts w:ascii="Arial" w:hAnsi="Arial" w:cs="Arial"/>
        </w:rPr>
        <w:t xml:space="preserve">Výdaje domácích </w:t>
      </w:r>
      <w:r>
        <w:rPr>
          <w:rFonts w:ascii="Arial" w:hAnsi="Arial" w:cs="Arial"/>
        </w:rPr>
        <w:t>podniků na výzkum a vývoj</w:t>
      </w:r>
      <w:r w:rsidRPr="00FD2D7D">
        <w:rPr>
          <w:rFonts w:ascii="Arial" w:hAnsi="Arial" w:cs="Arial"/>
        </w:rPr>
        <w:t xml:space="preserve"> sice rostou, ale stále jsou relativně nízké.</w:t>
      </w:r>
    </w:p>
    <w:p w:rsidR="008C0789" w:rsidRPr="00FD2D7D" w:rsidRDefault="008C0789" w:rsidP="003F7538">
      <w:pPr>
        <w:numPr>
          <w:ilvl w:val="0"/>
          <w:numId w:val="9"/>
        </w:numPr>
        <w:pBdr>
          <w:top w:val="single" w:sz="4" w:space="1" w:color="auto"/>
          <w:left w:val="single" w:sz="4" w:space="4" w:color="auto"/>
          <w:bottom w:val="single" w:sz="4" w:space="1" w:color="auto"/>
          <w:right w:val="single" w:sz="4" w:space="4" w:color="auto"/>
        </w:pBdr>
        <w:tabs>
          <w:tab w:val="clear" w:pos="720"/>
          <w:tab w:val="num" w:pos="426"/>
        </w:tabs>
        <w:spacing w:before="60" w:after="60"/>
        <w:ind w:left="425" w:hanging="357"/>
        <w:jc w:val="both"/>
        <w:rPr>
          <w:rFonts w:ascii="Arial" w:hAnsi="Arial" w:cs="Arial"/>
        </w:rPr>
      </w:pPr>
      <w:r w:rsidRPr="00FD2D7D">
        <w:rPr>
          <w:rFonts w:ascii="Arial" w:hAnsi="Arial" w:cs="Arial"/>
        </w:rPr>
        <w:t>Segment výzkumně a </w:t>
      </w:r>
      <w:r>
        <w:rPr>
          <w:rFonts w:ascii="Arial" w:hAnsi="Arial" w:cs="Arial"/>
        </w:rPr>
        <w:t>technologicky orientovaných malých a středních podniků</w:t>
      </w:r>
      <w:r w:rsidRPr="00FD2D7D">
        <w:rPr>
          <w:rFonts w:ascii="Arial" w:hAnsi="Arial" w:cs="Arial"/>
        </w:rPr>
        <w:t xml:space="preserve"> je málo rozvinutý.</w:t>
      </w:r>
    </w:p>
    <w:p w:rsidR="008C0789" w:rsidRPr="00FD2D7D" w:rsidRDefault="008C0789" w:rsidP="003F7538">
      <w:pPr>
        <w:numPr>
          <w:ilvl w:val="0"/>
          <w:numId w:val="9"/>
        </w:numPr>
        <w:pBdr>
          <w:top w:val="single" w:sz="4" w:space="1" w:color="auto"/>
          <w:left w:val="single" w:sz="4" w:space="4" w:color="auto"/>
          <w:bottom w:val="single" w:sz="4" w:space="1" w:color="auto"/>
          <w:right w:val="single" w:sz="4" w:space="4" w:color="auto"/>
        </w:pBdr>
        <w:tabs>
          <w:tab w:val="clear" w:pos="720"/>
          <w:tab w:val="num" w:pos="426"/>
        </w:tabs>
        <w:spacing w:before="60" w:after="60"/>
        <w:ind w:left="425" w:hanging="357"/>
        <w:jc w:val="both"/>
        <w:rPr>
          <w:rFonts w:ascii="Arial" w:hAnsi="Arial" w:cs="Arial"/>
        </w:rPr>
      </w:pPr>
      <w:r w:rsidRPr="00FD2D7D">
        <w:rPr>
          <w:rFonts w:ascii="Arial" w:hAnsi="Arial" w:cs="Arial"/>
        </w:rPr>
        <w:t>Nedostatečně efektivní interní podnikové procesy brání dynamickému rozvoji inovujících podniků.</w:t>
      </w:r>
    </w:p>
    <w:p w:rsidR="008C0789" w:rsidRPr="00FD2D7D" w:rsidRDefault="008C0789" w:rsidP="003F7538">
      <w:pPr>
        <w:numPr>
          <w:ilvl w:val="0"/>
          <w:numId w:val="9"/>
        </w:numPr>
        <w:pBdr>
          <w:top w:val="single" w:sz="4" w:space="1" w:color="auto"/>
          <w:left w:val="single" w:sz="4" w:space="4" w:color="auto"/>
          <w:bottom w:val="single" w:sz="4" w:space="1" w:color="auto"/>
          <w:right w:val="single" w:sz="4" w:space="4" w:color="auto"/>
        </w:pBdr>
        <w:tabs>
          <w:tab w:val="clear" w:pos="720"/>
          <w:tab w:val="num" w:pos="426"/>
        </w:tabs>
        <w:spacing w:before="60" w:after="60"/>
        <w:ind w:left="425" w:hanging="357"/>
        <w:jc w:val="both"/>
        <w:rPr>
          <w:rFonts w:ascii="Arial" w:hAnsi="Arial" w:cs="Arial"/>
        </w:rPr>
      </w:pPr>
      <w:r w:rsidRPr="00FD2D7D">
        <w:rPr>
          <w:rFonts w:ascii="Arial" w:hAnsi="Arial" w:cs="Arial"/>
        </w:rPr>
        <w:t xml:space="preserve">Dostupnost kvalifikované pracovní síly pro rozvoj aktivit </w:t>
      </w:r>
      <w:proofErr w:type="spellStart"/>
      <w:r w:rsidRPr="00FD2D7D">
        <w:rPr>
          <w:rFonts w:ascii="Arial" w:hAnsi="Arial" w:cs="Arial"/>
        </w:rPr>
        <w:t>VaVaI</w:t>
      </w:r>
      <w:proofErr w:type="spellEnd"/>
      <w:r w:rsidRPr="00FD2D7D">
        <w:rPr>
          <w:rFonts w:ascii="Arial" w:hAnsi="Arial" w:cs="Arial"/>
        </w:rPr>
        <w:t xml:space="preserve"> v podnicích se snižuje.</w:t>
      </w:r>
    </w:p>
    <w:p w:rsidR="008C0789" w:rsidRPr="00FD2D7D" w:rsidRDefault="008C0789" w:rsidP="008C0789">
      <w:pPr>
        <w:spacing w:before="240"/>
        <w:jc w:val="both"/>
        <w:rPr>
          <w:rFonts w:ascii="Arial" w:hAnsi="Arial" w:cs="Arial"/>
          <w:b/>
          <w:lang w:eastAsia="cs-CZ"/>
        </w:rPr>
      </w:pPr>
      <w:r w:rsidRPr="00FD2D7D">
        <w:rPr>
          <w:rFonts w:ascii="Arial" w:hAnsi="Arial" w:cs="Arial"/>
          <w:b/>
        </w:rPr>
        <w:t xml:space="preserve">Strategický cíl 4: </w:t>
      </w:r>
      <w:r w:rsidRPr="00FD2D7D">
        <w:rPr>
          <w:rFonts w:ascii="Arial" w:hAnsi="Arial" w:cs="Arial"/>
          <w:b/>
          <w:lang w:eastAsia="cs-CZ"/>
        </w:rPr>
        <w:t>Zvýšit</w:t>
      </w:r>
      <w:r>
        <w:rPr>
          <w:rFonts w:ascii="Arial" w:hAnsi="Arial" w:cs="Arial"/>
          <w:b/>
          <w:lang w:eastAsia="cs-CZ"/>
        </w:rPr>
        <w:t xml:space="preserve"> inovační výkonnost podniků v České republice</w:t>
      </w:r>
      <w:r w:rsidRPr="00FD2D7D">
        <w:rPr>
          <w:rFonts w:ascii="Arial" w:hAnsi="Arial" w:cs="Arial"/>
          <w:b/>
          <w:lang w:eastAsia="cs-CZ"/>
        </w:rPr>
        <w:t xml:space="preserve"> posílením výzkumných aktivit a zaváděním nových technologií a postupů směřujících k zefektivnění podnikových procesů.</w:t>
      </w:r>
    </w:p>
    <w:p w:rsidR="008C0789" w:rsidRPr="00FD2D7D" w:rsidRDefault="008C0789" w:rsidP="008C0789">
      <w:pPr>
        <w:jc w:val="both"/>
        <w:rPr>
          <w:rFonts w:ascii="Arial" w:hAnsi="Arial" w:cs="Arial"/>
          <w:lang w:eastAsia="cs-CZ"/>
        </w:rPr>
      </w:pPr>
      <w:r w:rsidRPr="00FD2D7D">
        <w:rPr>
          <w:rFonts w:ascii="Arial" w:hAnsi="Arial" w:cs="Arial"/>
          <w:lang w:eastAsia="cs-CZ"/>
        </w:rPr>
        <w:t>Cílem je posílit výzkumné a inovační aktivi</w:t>
      </w:r>
      <w:r>
        <w:rPr>
          <w:rFonts w:ascii="Arial" w:hAnsi="Arial" w:cs="Arial"/>
          <w:lang w:eastAsia="cs-CZ"/>
        </w:rPr>
        <w:t>ty domácích podniků (zejména malých a středních</w:t>
      </w:r>
      <w:r w:rsidRPr="00FD2D7D">
        <w:rPr>
          <w:rFonts w:ascii="Arial" w:hAnsi="Arial" w:cs="Arial"/>
          <w:lang w:eastAsia="cs-CZ"/>
        </w:rPr>
        <w:t>), zvýšit inovační výkonnost podniků a </w:t>
      </w:r>
      <w:r>
        <w:rPr>
          <w:rFonts w:ascii="Arial" w:hAnsi="Arial" w:cs="Arial"/>
          <w:lang w:eastAsia="cs-CZ"/>
        </w:rPr>
        <w:t>dosáhnout toho, aby se výzkum a vývoj</w:t>
      </w:r>
      <w:r w:rsidRPr="00FD2D7D">
        <w:rPr>
          <w:rFonts w:ascii="Arial" w:hAnsi="Arial" w:cs="Arial"/>
          <w:lang w:eastAsia="cs-CZ"/>
        </w:rPr>
        <w:t xml:space="preserve"> a jeho výsledky staly nejvýznamnějším zdrojem konkurenceschopnosti podniků a přispěl</w:t>
      </w:r>
      <w:r>
        <w:rPr>
          <w:rFonts w:ascii="Arial" w:hAnsi="Arial" w:cs="Arial"/>
          <w:lang w:eastAsia="cs-CZ"/>
        </w:rPr>
        <w:t>y k socioekonomickému rozvoji České republiky</w:t>
      </w:r>
      <w:r w:rsidRPr="00FD2D7D">
        <w:rPr>
          <w:rFonts w:ascii="Arial" w:hAnsi="Arial" w:cs="Arial"/>
          <w:lang w:eastAsia="cs-CZ"/>
        </w:rPr>
        <w:t xml:space="preserve">. </w:t>
      </w:r>
    </w:p>
    <w:p w:rsidR="008C0789" w:rsidRPr="00FD2D7D" w:rsidRDefault="008C0789" w:rsidP="008C0789">
      <w:pPr>
        <w:keepNext/>
        <w:tabs>
          <w:tab w:val="left" w:pos="426"/>
        </w:tabs>
        <w:spacing w:before="240"/>
        <w:jc w:val="both"/>
        <w:rPr>
          <w:rFonts w:ascii="Arial" w:hAnsi="Arial" w:cs="Arial"/>
          <w:b/>
          <w:lang w:eastAsia="cs-CZ"/>
        </w:rPr>
      </w:pPr>
      <w:r w:rsidRPr="00FD2D7D">
        <w:rPr>
          <w:rFonts w:ascii="Arial" w:hAnsi="Arial" w:cs="Arial"/>
          <w:b/>
          <w:lang w:eastAsia="cs-CZ"/>
        </w:rPr>
        <w:lastRenderedPageBreak/>
        <w:t>Specifický cíl 4.1: Posílit výzkumné a inovační aktivity podniků</w:t>
      </w:r>
    </w:p>
    <w:p w:rsidR="008C0789" w:rsidRPr="00FD2D7D" w:rsidRDefault="008C0789" w:rsidP="008C0789">
      <w:pPr>
        <w:tabs>
          <w:tab w:val="left" w:pos="426"/>
        </w:tabs>
        <w:jc w:val="both"/>
        <w:rPr>
          <w:rFonts w:ascii="Arial" w:hAnsi="Arial" w:cs="Arial"/>
          <w:lang w:eastAsia="cs-CZ"/>
        </w:rPr>
      </w:pPr>
      <w:r w:rsidRPr="00FD2D7D">
        <w:rPr>
          <w:rFonts w:ascii="Arial" w:hAnsi="Arial" w:cs="Arial"/>
          <w:lang w:eastAsia="cs-CZ"/>
        </w:rPr>
        <w:t>Cílem je motivovat podniky k vyšší výzkumné aktivitě, která jim umožní zvýšit inovační výkonnost a produktivitu a prosazovat se s novými produkty na existujících či nových trzích, a stimulovat podniky</w:t>
      </w:r>
      <w:r>
        <w:rPr>
          <w:rFonts w:ascii="Arial" w:hAnsi="Arial" w:cs="Arial"/>
          <w:lang w:eastAsia="cs-CZ"/>
        </w:rPr>
        <w:t>, které zatím výzkum a vývoj</w:t>
      </w:r>
      <w:r w:rsidRPr="00FD2D7D">
        <w:rPr>
          <w:rFonts w:ascii="Arial" w:hAnsi="Arial" w:cs="Arial"/>
          <w:lang w:eastAsia="cs-CZ"/>
        </w:rPr>
        <w:t xml:space="preserve"> nerea</w:t>
      </w:r>
      <w:r>
        <w:rPr>
          <w:rFonts w:ascii="Arial" w:hAnsi="Arial" w:cs="Arial"/>
          <w:lang w:eastAsia="cs-CZ"/>
        </w:rPr>
        <w:t>lizují, k zahájení vlastních</w:t>
      </w:r>
      <w:r w:rsidRPr="00FD2D7D">
        <w:rPr>
          <w:rFonts w:ascii="Arial" w:hAnsi="Arial" w:cs="Arial"/>
          <w:lang w:eastAsia="cs-CZ"/>
        </w:rPr>
        <w:t xml:space="preserve"> aktivit </w:t>
      </w:r>
      <w:r>
        <w:rPr>
          <w:rFonts w:ascii="Arial" w:hAnsi="Arial" w:cs="Arial"/>
          <w:lang w:eastAsia="cs-CZ"/>
        </w:rPr>
        <w:t xml:space="preserve">výzkumu a vývoje </w:t>
      </w:r>
      <w:r w:rsidRPr="00FD2D7D">
        <w:rPr>
          <w:rFonts w:ascii="Arial" w:hAnsi="Arial" w:cs="Arial"/>
          <w:lang w:eastAsia="cs-CZ"/>
        </w:rPr>
        <w:t>nebo ke spolupráci s výzkumnými organizacemi. Souvisejícím cílem je zlepšit podmínky pro počáteční rozvoj inovujících podniků prostřednictvím stimulace investic rizikového kapitálu do začínajících inovujících podniků.</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Indikátory</w:t>
      </w:r>
    </w:p>
    <w:p w:rsidR="008C0789" w:rsidRPr="00FD2D7D"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Podíl zdrojů z podnikatelského sektoru v GERD (%)</w:t>
      </w:r>
    </w:p>
    <w:p w:rsidR="008C0789" w:rsidRPr="0054533B" w:rsidRDefault="008C0789" w:rsidP="003F7538">
      <w:pPr>
        <w:numPr>
          <w:ilvl w:val="0"/>
          <w:numId w:val="8"/>
        </w:numPr>
        <w:tabs>
          <w:tab w:val="left" w:pos="426"/>
        </w:tabs>
        <w:spacing w:after="120"/>
        <w:contextualSpacing/>
        <w:jc w:val="both"/>
        <w:rPr>
          <w:rFonts w:ascii="Arial" w:hAnsi="Arial" w:cs="Arial"/>
        </w:rPr>
      </w:pPr>
      <w:proofErr w:type="spellStart"/>
      <w:r w:rsidRPr="00FD2D7D">
        <w:rPr>
          <w:rFonts w:ascii="Arial" w:hAnsi="Arial" w:cs="Arial"/>
        </w:rPr>
        <w:t>Early</w:t>
      </w:r>
      <w:proofErr w:type="spellEnd"/>
      <w:r w:rsidRPr="00FD2D7D">
        <w:rPr>
          <w:rFonts w:ascii="Arial" w:hAnsi="Arial" w:cs="Arial"/>
        </w:rPr>
        <w:t>-</w:t>
      </w:r>
      <w:proofErr w:type="spellStart"/>
      <w:r w:rsidRPr="00FD2D7D">
        <w:rPr>
          <w:rFonts w:ascii="Arial" w:hAnsi="Arial" w:cs="Arial"/>
        </w:rPr>
        <w:t>stage</w:t>
      </w:r>
      <w:proofErr w:type="spellEnd"/>
      <w:r w:rsidRPr="00FD2D7D">
        <w:rPr>
          <w:rFonts w:ascii="Arial" w:hAnsi="Arial" w:cs="Arial"/>
        </w:rPr>
        <w:t xml:space="preserve"> investice rizikového kapitálu (% HDP)</w:t>
      </w:r>
    </w:p>
    <w:p w:rsidR="00DE2264" w:rsidRDefault="00DE2264" w:rsidP="008C0789">
      <w:pPr>
        <w:tabs>
          <w:tab w:val="left" w:pos="426"/>
        </w:tabs>
        <w:spacing w:before="240"/>
        <w:jc w:val="both"/>
        <w:rPr>
          <w:rFonts w:ascii="Arial" w:hAnsi="Arial" w:cs="Arial"/>
          <w:i/>
          <w:lang w:eastAsia="cs-CZ"/>
        </w:rPr>
      </w:pPr>
    </w:p>
    <w:p w:rsidR="008C0789" w:rsidRPr="00FD2D7D" w:rsidRDefault="008C0789" w:rsidP="008C0789">
      <w:pPr>
        <w:tabs>
          <w:tab w:val="left" w:pos="426"/>
        </w:tabs>
        <w:spacing w:before="240"/>
        <w:jc w:val="both"/>
        <w:rPr>
          <w:rFonts w:ascii="Arial" w:hAnsi="Arial" w:cs="Arial"/>
          <w:i/>
          <w:lang w:eastAsia="cs-CZ"/>
        </w:rPr>
      </w:pPr>
      <w:r w:rsidRPr="00FD2D7D">
        <w:rPr>
          <w:rFonts w:ascii="Arial" w:hAnsi="Arial" w:cs="Arial"/>
          <w:i/>
          <w:lang w:eastAsia="cs-CZ"/>
        </w:rPr>
        <w:t>Opatření 18: Stimulovat podniky k zahájení a </w:t>
      </w:r>
      <w:r>
        <w:rPr>
          <w:rFonts w:ascii="Arial" w:hAnsi="Arial" w:cs="Arial"/>
          <w:i/>
          <w:lang w:eastAsia="cs-CZ"/>
        </w:rPr>
        <w:t>rozvoji</w:t>
      </w:r>
      <w:r w:rsidRPr="00FD2D7D">
        <w:rPr>
          <w:rFonts w:ascii="Arial" w:hAnsi="Arial" w:cs="Arial"/>
          <w:i/>
          <w:lang w:eastAsia="cs-CZ"/>
        </w:rPr>
        <w:t xml:space="preserve"> aktivit </w:t>
      </w:r>
      <w:r>
        <w:rPr>
          <w:rFonts w:ascii="Arial" w:hAnsi="Arial" w:cs="Arial"/>
          <w:i/>
          <w:lang w:eastAsia="cs-CZ"/>
        </w:rPr>
        <w:t>výzkumu a vývoje</w:t>
      </w:r>
    </w:p>
    <w:p w:rsidR="008C0789" w:rsidRDefault="008C0789" w:rsidP="008C0789">
      <w:pPr>
        <w:spacing w:before="120"/>
        <w:jc w:val="both"/>
        <w:rPr>
          <w:rFonts w:ascii="Arial" w:hAnsi="Arial" w:cs="Arial"/>
          <w:lang w:eastAsia="cs-CZ"/>
        </w:rPr>
      </w:pPr>
      <w:r w:rsidRPr="00FD2D7D">
        <w:rPr>
          <w:rFonts w:ascii="Arial" w:hAnsi="Arial" w:cs="Arial"/>
          <w:lang w:eastAsia="cs-CZ"/>
        </w:rPr>
        <w:t>Stimulovat domácí podniky (zejména malé a </w:t>
      </w:r>
      <w:r>
        <w:rPr>
          <w:rFonts w:ascii="Arial" w:hAnsi="Arial" w:cs="Arial"/>
          <w:lang w:eastAsia="cs-CZ"/>
        </w:rPr>
        <w:t>střední</w:t>
      </w:r>
      <w:r w:rsidRPr="00FD2D7D">
        <w:rPr>
          <w:rFonts w:ascii="Arial" w:hAnsi="Arial" w:cs="Arial"/>
          <w:lang w:eastAsia="cs-CZ"/>
        </w:rPr>
        <w:t>)</w:t>
      </w:r>
      <w:r>
        <w:rPr>
          <w:rFonts w:ascii="Arial" w:hAnsi="Arial" w:cs="Arial"/>
          <w:lang w:eastAsia="cs-CZ"/>
        </w:rPr>
        <w:t>, které dosud nemají vlastní</w:t>
      </w:r>
      <w:r w:rsidRPr="00FD2D7D">
        <w:rPr>
          <w:rFonts w:ascii="Arial" w:hAnsi="Arial" w:cs="Arial"/>
          <w:lang w:eastAsia="cs-CZ"/>
        </w:rPr>
        <w:t xml:space="preserve"> aktivity </w:t>
      </w:r>
      <w:r>
        <w:rPr>
          <w:rFonts w:ascii="Arial" w:hAnsi="Arial" w:cs="Arial"/>
          <w:lang w:eastAsia="cs-CZ"/>
        </w:rPr>
        <w:t xml:space="preserve">výzkumu a vývoje </w:t>
      </w:r>
      <w:r w:rsidRPr="00FD2D7D">
        <w:rPr>
          <w:rFonts w:ascii="Arial" w:hAnsi="Arial" w:cs="Arial"/>
          <w:lang w:eastAsia="cs-CZ"/>
        </w:rPr>
        <w:t>ani nespolupracují s výzkumnými organizac</w:t>
      </w:r>
      <w:r>
        <w:rPr>
          <w:rFonts w:ascii="Arial" w:hAnsi="Arial" w:cs="Arial"/>
          <w:lang w:eastAsia="cs-CZ"/>
        </w:rPr>
        <w:t>emi (tj. nenakupují výsledky výzkumu a vývoje</w:t>
      </w:r>
      <w:r w:rsidRPr="00FD2D7D">
        <w:rPr>
          <w:rFonts w:ascii="Arial" w:hAnsi="Arial" w:cs="Arial"/>
          <w:lang w:eastAsia="cs-CZ"/>
        </w:rPr>
        <w:t xml:space="preserve"> z veřejného v</w:t>
      </w:r>
      <w:r>
        <w:rPr>
          <w:rFonts w:ascii="Arial" w:hAnsi="Arial" w:cs="Arial"/>
          <w:lang w:eastAsia="cs-CZ"/>
        </w:rPr>
        <w:t>ýzkumu) k zahájení vlastních</w:t>
      </w:r>
      <w:r w:rsidRPr="00FD2D7D">
        <w:rPr>
          <w:rFonts w:ascii="Arial" w:hAnsi="Arial" w:cs="Arial"/>
          <w:lang w:eastAsia="cs-CZ"/>
        </w:rPr>
        <w:t xml:space="preserve"> aktivit </w:t>
      </w:r>
      <w:r>
        <w:rPr>
          <w:rFonts w:ascii="Arial" w:hAnsi="Arial" w:cs="Arial"/>
          <w:lang w:eastAsia="cs-CZ"/>
        </w:rPr>
        <w:t xml:space="preserve">výzkumu a vývoje </w:t>
      </w:r>
      <w:r w:rsidRPr="00FD2D7D">
        <w:rPr>
          <w:rFonts w:ascii="Arial" w:hAnsi="Arial" w:cs="Arial"/>
          <w:lang w:eastAsia="cs-CZ"/>
        </w:rPr>
        <w:t>a jejich d</w:t>
      </w:r>
      <w:r>
        <w:rPr>
          <w:rFonts w:ascii="Arial" w:hAnsi="Arial" w:cs="Arial"/>
          <w:lang w:eastAsia="cs-CZ"/>
        </w:rPr>
        <w:t>alšímu rozvoji i k realizaci výzkumu a vývoje</w:t>
      </w:r>
      <w:r w:rsidRPr="00FD2D7D">
        <w:rPr>
          <w:rFonts w:ascii="Arial" w:hAnsi="Arial" w:cs="Arial"/>
          <w:lang w:eastAsia="cs-CZ"/>
        </w:rPr>
        <w:t xml:space="preserve"> ve spolupráci s výzkumnými organizacemi. </w:t>
      </w:r>
      <w:r>
        <w:rPr>
          <w:rFonts w:ascii="Arial" w:hAnsi="Arial" w:cs="Arial"/>
          <w:lang w:eastAsia="cs-CZ"/>
        </w:rPr>
        <w:t>Rozvoj podnikových</w:t>
      </w:r>
      <w:r w:rsidRPr="00FD2D7D">
        <w:rPr>
          <w:rFonts w:ascii="Arial" w:hAnsi="Arial" w:cs="Arial"/>
          <w:lang w:eastAsia="cs-CZ"/>
        </w:rPr>
        <w:t xml:space="preserve"> aktivit </w:t>
      </w:r>
      <w:r>
        <w:rPr>
          <w:rFonts w:ascii="Arial" w:hAnsi="Arial" w:cs="Arial"/>
          <w:lang w:eastAsia="cs-CZ"/>
        </w:rPr>
        <w:t xml:space="preserve">výzkumu a vývoje </w:t>
      </w:r>
      <w:r w:rsidRPr="00FD2D7D">
        <w:rPr>
          <w:rFonts w:ascii="Arial" w:hAnsi="Arial" w:cs="Arial"/>
          <w:lang w:eastAsia="cs-CZ"/>
        </w:rPr>
        <w:t>přispěje i ke zvýšení schopnosti podniků absorbovat výsl</w:t>
      </w:r>
      <w:r>
        <w:rPr>
          <w:rFonts w:ascii="Arial" w:hAnsi="Arial" w:cs="Arial"/>
          <w:lang w:eastAsia="cs-CZ"/>
        </w:rPr>
        <w:t>edky výzkumu realizovaného ve výzkumných organizacích</w:t>
      </w:r>
      <w:r w:rsidRPr="00FD2D7D">
        <w:rPr>
          <w:rFonts w:ascii="Arial" w:hAnsi="Arial" w:cs="Arial"/>
          <w:lang w:eastAsia="cs-CZ"/>
        </w:rPr>
        <w:t>.</w:t>
      </w:r>
    </w:p>
    <w:p w:rsidR="008C0789" w:rsidRPr="00FD2D7D" w:rsidRDefault="008C0789" w:rsidP="008C0789">
      <w:pPr>
        <w:spacing w:before="120"/>
        <w:jc w:val="both"/>
        <w:rPr>
          <w:rFonts w:ascii="Arial" w:hAnsi="Arial" w:cs="Arial"/>
          <w:i/>
          <w:lang w:eastAsia="cs-CZ"/>
        </w:rPr>
      </w:pPr>
      <w:r w:rsidRPr="00FD2D7D">
        <w:rPr>
          <w:rFonts w:ascii="Arial" w:hAnsi="Arial" w:cs="Arial"/>
          <w:i/>
          <w:lang w:eastAsia="cs-CZ"/>
        </w:rPr>
        <w:t xml:space="preserve">Nové opatření </w:t>
      </w:r>
    </w:p>
    <w:p w:rsidR="008C0789" w:rsidRPr="00FD2D7D" w:rsidRDefault="008C0789" w:rsidP="008C0789">
      <w:pPr>
        <w:spacing w:before="120"/>
        <w:jc w:val="both"/>
        <w:rPr>
          <w:rFonts w:ascii="Arial" w:hAnsi="Arial" w:cs="Arial"/>
          <w:b/>
          <w:lang w:eastAsia="cs-CZ"/>
        </w:rPr>
      </w:pPr>
      <w:r w:rsidRPr="00FD2D7D">
        <w:rPr>
          <w:rFonts w:ascii="Arial" w:hAnsi="Arial" w:cs="Arial"/>
          <w:b/>
          <w:lang w:eastAsia="cs-CZ"/>
        </w:rPr>
        <w:t>Termín: 2016+</w:t>
      </w:r>
    </w:p>
    <w:p w:rsidR="008C0789" w:rsidRPr="00FD2D7D" w:rsidRDefault="008C0789" w:rsidP="008C0789">
      <w:pPr>
        <w:spacing w:before="120"/>
        <w:jc w:val="both"/>
        <w:rPr>
          <w:rFonts w:ascii="Arial" w:hAnsi="Arial" w:cs="Arial"/>
          <w:b/>
          <w:i/>
        </w:rPr>
      </w:pPr>
      <w:r>
        <w:rPr>
          <w:rFonts w:ascii="Arial" w:hAnsi="Arial" w:cs="Arial"/>
          <w:b/>
          <w:lang w:eastAsia="cs-CZ"/>
        </w:rPr>
        <w:t>Odpovědnost: MPO, spolupracují</w:t>
      </w:r>
      <w:r w:rsidRPr="00FD2D7D">
        <w:rPr>
          <w:rFonts w:ascii="Arial" w:hAnsi="Arial" w:cs="Arial"/>
          <w:b/>
          <w:lang w:eastAsia="cs-CZ"/>
        </w:rPr>
        <w:t xml:space="preserve"> ÚV ČR – Sekce VVI a dalš</w:t>
      </w:r>
      <w:r>
        <w:rPr>
          <w:rFonts w:ascii="Arial" w:hAnsi="Arial" w:cs="Arial"/>
          <w:b/>
          <w:lang w:eastAsia="cs-CZ"/>
        </w:rPr>
        <w:t>í správní úřady odpovědné za výzkum a vývoj</w:t>
      </w:r>
      <w:r w:rsidRPr="00FD2D7D">
        <w:rPr>
          <w:rFonts w:ascii="Arial" w:hAnsi="Arial" w:cs="Arial"/>
          <w:b/>
          <w:lang w:eastAsia="cs-CZ"/>
        </w:rPr>
        <w:t xml:space="preserve"> v oblasti svých působností</w:t>
      </w:r>
    </w:p>
    <w:p w:rsidR="008C0789" w:rsidRPr="00FD2D7D" w:rsidRDefault="008C0789" w:rsidP="008C0789">
      <w:pPr>
        <w:spacing w:before="120"/>
        <w:jc w:val="both"/>
        <w:rPr>
          <w:rFonts w:ascii="Arial" w:hAnsi="Arial" w:cs="Arial"/>
          <w:i/>
          <w:lang w:eastAsia="cs-CZ"/>
        </w:rPr>
      </w:pPr>
      <w:r w:rsidRPr="00FD2D7D">
        <w:rPr>
          <w:rFonts w:ascii="Arial" w:hAnsi="Arial" w:cs="Arial"/>
          <w:i/>
        </w:rPr>
        <w:t>Opatření 19</w:t>
      </w:r>
      <w:r w:rsidRPr="00FD2D7D">
        <w:rPr>
          <w:rFonts w:ascii="Arial" w:hAnsi="Arial" w:cs="Arial"/>
          <w:i/>
          <w:lang w:eastAsia="cs-CZ"/>
        </w:rPr>
        <w:t xml:space="preserve">: </w:t>
      </w:r>
      <w:r>
        <w:rPr>
          <w:rFonts w:ascii="Arial" w:hAnsi="Arial" w:cs="Arial"/>
          <w:i/>
          <w:lang w:eastAsia="cs-CZ"/>
        </w:rPr>
        <w:t>Stimulovat malé a střední podniky</w:t>
      </w:r>
      <w:r w:rsidRPr="00FD2D7D">
        <w:rPr>
          <w:rFonts w:ascii="Arial" w:hAnsi="Arial" w:cs="Arial"/>
          <w:i/>
          <w:lang w:eastAsia="cs-CZ"/>
        </w:rPr>
        <w:t xml:space="preserve"> k účasti na mezinárodních aktivitách</w:t>
      </w:r>
      <w:r>
        <w:rPr>
          <w:rFonts w:ascii="Arial" w:hAnsi="Arial" w:cs="Arial"/>
          <w:i/>
          <w:lang w:eastAsia="cs-CZ"/>
        </w:rPr>
        <w:t xml:space="preserve"> </w:t>
      </w:r>
      <w:proofErr w:type="spellStart"/>
      <w:r>
        <w:rPr>
          <w:rFonts w:ascii="Arial" w:hAnsi="Arial" w:cs="Arial"/>
          <w:i/>
          <w:lang w:eastAsia="cs-CZ"/>
        </w:rPr>
        <w:t>VaVaI</w:t>
      </w:r>
      <w:proofErr w:type="spellEnd"/>
    </w:p>
    <w:p w:rsidR="008C0789" w:rsidRPr="00FD2D7D" w:rsidRDefault="008C0789" w:rsidP="008C0789">
      <w:pPr>
        <w:spacing w:before="120"/>
        <w:jc w:val="both"/>
        <w:rPr>
          <w:rFonts w:ascii="Arial" w:hAnsi="Arial" w:cs="Arial"/>
          <w:lang w:eastAsia="cs-CZ"/>
        </w:rPr>
      </w:pPr>
      <w:r>
        <w:rPr>
          <w:rFonts w:ascii="Arial" w:hAnsi="Arial" w:cs="Arial"/>
          <w:lang w:eastAsia="cs-CZ"/>
        </w:rPr>
        <w:t>Stimulovat zapojení malých a středních podniků</w:t>
      </w:r>
      <w:r w:rsidRPr="00FD2D7D">
        <w:rPr>
          <w:rFonts w:ascii="Arial" w:hAnsi="Arial" w:cs="Arial"/>
          <w:lang w:eastAsia="cs-CZ"/>
        </w:rPr>
        <w:t xml:space="preserve"> do mezinárodních výzkumných programů a dalších mezinárodních aktivit </w:t>
      </w:r>
      <w:proofErr w:type="spellStart"/>
      <w:r w:rsidRPr="00FD2D7D">
        <w:rPr>
          <w:rFonts w:ascii="Arial" w:hAnsi="Arial" w:cs="Arial"/>
          <w:lang w:eastAsia="cs-CZ"/>
        </w:rPr>
        <w:t>VaVaI</w:t>
      </w:r>
      <w:proofErr w:type="spellEnd"/>
      <w:r w:rsidRPr="00FD2D7D">
        <w:rPr>
          <w:rFonts w:ascii="Arial" w:hAnsi="Arial" w:cs="Arial"/>
          <w:lang w:eastAsia="cs-CZ"/>
        </w:rPr>
        <w:t xml:space="preserve"> (program Horizont</w:t>
      </w:r>
      <w:r>
        <w:rPr>
          <w:rFonts w:ascii="Arial" w:hAnsi="Arial" w:cs="Arial"/>
          <w:lang w:eastAsia="cs-CZ"/>
        </w:rPr>
        <w:t xml:space="preserve"> </w:t>
      </w:r>
      <w:r w:rsidRPr="00FD2D7D">
        <w:rPr>
          <w:rFonts w:ascii="Arial" w:hAnsi="Arial" w:cs="Arial"/>
          <w:lang w:eastAsia="cs-CZ"/>
        </w:rPr>
        <w:t xml:space="preserve">2020, iniciativa </w:t>
      </w:r>
      <w:proofErr w:type="spellStart"/>
      <w:r w:rsidRPr="00FD2D7D">
        <w:rPr>
          <w:rFonts w:ascii="Arial" w:hAnsi="Arial" w:cs="Arial"/>
          <w:lang w:eastAsia="cs-CZ"/>
        </w:rPr>
        <w:t>Eureka</w:t>
      </w:r>
      <w:proofErr w:type="spellEnd"/>
      <w:r w:rsidRPr="00FD2D7D">
        <w:rPr>
          <w:rFonts w:ascii="Arial" w:hAnsi="Arial" w:cs="Arial"/>
          <w:lang w:eastAsia="cs-CZ"/>
        </w:rPr>
        <w:t>, Evropské technologické platformy apod.). K tomuto účelu budou využívány služby institucí napom</w:t>
      </w:r>
      <w:r>
        <w:rPr>
          <w:rFonts w:ascii="Arial" w:hAnsi="Arial" w:cs="Arial"/>
          <w:lang w:eastAsia="cs-CZ"/>
        </w:rPr>
        <w:t>áhajících zapojení subjektů z České republiky</w:t>
      </w:r>
      <w:r w:rsidRPr="00FD2D7D">
        <w:rPr>
          <w:rFonts w:ascii="Arial" w:hAnsi="Arial" w:cs="Arial"/>
          <w:lang w:eastAsia="cs-CZ"/>
        </w:rPr>
        <w:t xml:space="preserve"> do mezinárodních aktivit </w:t>
      </w:r>
      <w:proofErr w:type="spellStart"/>
      <w:r w:rsidRPr="00FD2D7D">
        <w:rPr>
          <w:rFonts w:ascii="Arial" w:hAnsi="Arial" w:cs="Arial"/>
          <w:lang w:eastAsia="cs-CZ"/>
        </w:rPr>
        <w:t>VaVaI</w:t>
      </w:r>
      <w:proofErr w:type="spellEnd"/>
      <w:r w:rsidRPr="00FD2D7D">
        <w:rPr>
          <w:rFonts w:ascii="Arial" w:hAnsi="Arial" w:cs="Arial"/>
          <w:lang w:eastAsia="cs-CZ"/>
        </w:rPr>
        <w:t xml:space="preserve">. Pro rozvoj mezinárodních aktivit </w:t>
      </w:r>
      <w:proofErr w:type="spellStart"/>
      <w:r w:rsidRPr="00FD2D7D">
        <w:rPr>
          <w:rFonts w:ascii="Arial" w:hAnsi="Arial" w:cs="Arial"/>
          <w:lang w:eastAsia="cs-CZ"/>
        </w:rPr>
        <w:t>VaVaI</w:t>
      </w:r>
      <w:proofErr w:type="spellEnd"/>
      <w:r w:rsidRPr="00FD2D7D">
        <w:rPr>
          <w:rFonts w:ascii="Arial" w:hAnsi="Arial" w:cs="Arial"/>
          <w:lang w:eastAsia="cs-CZ"/>
        </w:rPr>
        <w:t xml:space="preserve"> </w:t>
      </w:r>
      <w:r>
        <w:rPr>
          <w:rFonts w:ascii="Arial" w:hAnsi="Arial" w:cs="Arial"/>
          <w:lang w:eastAsia="cs-CZ"/>
        </w:rPr>
        <w:t>v malých a středních podnicích</w:t>
      </w:r>
      <w:r w:rsidRPr="00FD2D7D">
        <w:rPr>
          <w:rFonts w:ascii="Arial" w:hAnsi="Arial" w:cs="Arial"/>
          <w:lang w:eastAsia="cs-CZ"/>
        </w:rPr>
        <w:t xml:space="preserve"> bude také využita přítomnost zahraničních a nadnárodních firem aktivních ve </w:t>
      </w:r>
      <w:proofErr w:type="spellStart"/>
      <w:r w:rsidRPr="00FD2D7D">
        <w:rPr>
          <w:rFonts w:ascii="Arial" w:hAnsi="Arial" w:cs="Arial"/>
          <w:lang w:eastAsia="cs-CZ"/>
        </w:rPr>
        <w:t>VaVaI</w:t>
      </w:r>
      <w:proofErr w:type="spellEnd"/>
      <w:r w:rsidRPr="00FD2D7D">
        <w:rPr>
          <w:rFonts w:ascii="Arial" w:hAnsi="Arial" w:cs="Arial"/>
          <w:lang w:eastAsia="cs-CZ"/>
        </w:rPr>
        <w:t xml:space="preserve"> a bude podporováno</w:t>
      </w:r>
      <w:r>
        <w:rPr>
          <w:rFonts w:ascii="Arial" w:hAnsi="Arial" w:cs="Arial"/>
          <w:lang w:eastAsia="cs-CZ"/>
        </w:rPr>
        <w:t xml:space="preserve"> zapojení malých a středních podniků</w:t>
      </w:r>
      <w:r w:rsidRPr="00FD2D7D">
        <w:rPr>
          <w:rFonts w:ascii="Arial" w:hAnsi="Arial" w:cs="Arial"/>
          <w:lang w:eastAsia="cs-CZ"/>
        </w:rPr>
        <w:t xml:space="preserve"> do aktivit </w:t>
      </w:r>
      <w:proofErr w:type="spellStart"/>
      <w:r>
        <w:rPr>
          <w:rFonts w:ascii="Arial" w:hAnsi="Arial" w:cs="Arial"/>
          <w:lang w:eastAsia="cs-CZ"/>
        </w:rPr>
        <w:t>VaVaI</w:t>
      </w:r>
      <w:proofErr w:type="spellEnd"/>
      <w:r>
        <w:rPr>
          <w:rFonts w:ascii="Arial" w:hAnsi="Arial" w:cs="Arial"/>
          <w:lang w:eastAsia="cs-CZ"/>
        </w:rPr>
        <w:t xml:space="preserve"> </w:t>
      </w:r>
      <w:r w:rsidRPr="00FD2D7D">
        <w:rPr>
          <w:rFonts w:ascii="Arial" w:hAnsi="Arial" w:cs="Arial"/>
          <w:lang w:eastAsia="cs-CZ"/>
        </w:rPr>
        <w:t>s těmito společnostmi působícími</w:t>
      </w:r>
      <w:r>
        <w:rPr>
          <w:rFonts w:ascii="Arial" w:hAnsi="Arial" w:cs="Arial"/>
          <w:lang w:eastAsia="cs-CZ"/>
        </w:rPr>
        <w:t xml:space="preserve"> na území České republiky</w:t>
      </w:r>
      <w:r w:rsidRPr="00FD2D7D">
        <w:rPr>
          <w:rFonts w:ascii="Arial" w:hAnsi="Arial" w:cs="Arial"/>
          <w:lang w:eastAsia="cs-CZ"/>
        </w:rPr>
        <w:t xml:space="preserve">. </w:t>
      </w:r>
    </w:p>
    <w:p w:rsidR="008C0789" w:rsidRPr="00FD2D7D" w:rsidRDefault="008C0789" w:rsidP="008C0789">
      <w:pPr>
        <w:spacing w:before="120"/>
        <w:jc w:val="both"/>
        <w:rPr>
          <w:rFonts w:ascii="Arial" w:hAnsi="Arial" w:cs="Arial"/>
          <w:i/>
          <w:lang w:eastAsia="cs-CZ"/>
        </w:rPr>
      </w:pPr>
      <w:r w:rsidRPr="00FD2D7D">
        <w:rPr>
          <w:rFonts w:ascii="Arial" w:hAnsi="Arial" w:cs="Arial"/>
          <w:i/>
          <w:lang w:eastAsia="cs-CZ"/>
        </w:rPr>
        <w:t xml:space="preserve">Opatření navazuje na opatření č. 11 Aktualizace NP </w:t>
      </w:r>
      <w:proofErr w:type="spellStart"/>
      <w:r w:rsidRPr="00FD2D7D">
        <w:rPr>
          <w:rFonts w:ascii="Arial" w:hAnsi="Arial" w:cs="Arial"/>
          <w:i/>
          <w:lang w:eastAsia="cs-CZ"/>
        </w:rPr>
        <w:t>VaVaI</w:t>
      </w:r>
      <w:proofErr w:type="spellEnd"/>
      <w:r w:rsidRPr="00FD2D7D">
        <w:rPr>
          <w:rFonts w:ascii="Arial" w:hAnsi="Arial" w:cs="Arial"/>
          <w:i/>
          <w:lang w:eastAsia="cs-CZ"/>
        </w:rPr>
        <w:t xml:space="preserve"> 2013.</w:t>
      </w:r>
    </w:p>
    <w:p w:rsidR="008C0789" w:rsidRPr="00FD2D7D" w:rsidRDefault="008C0789" w:rsidP="008C0789">
      <w:pPr>
        <w:spacing w:before="120"/>
        <w:jc w:val="both"/>
        <w:rPr>
          <w:rFonts w:ascii="Arial" w:hAnsi="Arial" w:cs="Arial"/>
          <w:b/>
          <w:lang w:eastAsia="cs-CZ"/>
        </w:rPr>
      </w:pPr>
      <w:r w:rsidRPr="00FD2D7D">
        <w:rPr>
          <w:rFonts w:ascii="Arial" w:hAnsi="Arial" w:cs="Arial"/>
          <w:b/>
          <w:lang w:eastAsia="cs-CZ"/>
        </w:rPr>
        <w:t>Termín: 2017+</w:t>
      </w:r>
    </w:p>
    <w:p w:rsidR="008C0789" w:rsidRPr="00F76113" w:rsidRDefault="008C0789" w:rsidP="008C0789">
      <w:pPr>
        <w:spacing w:before="120"/>
        <w:jc w:val="both"/>
        <w:rPr>
          <w:rFonts w:ascii="Arial" w:hAnsi="Arial" w:cs="Arial"/>
          <w:b/>
          <w:i/>
          <w:lang w:eastAsia="cs-CZ"/>
        </w:rPr>
      </w:pPr>
      <w:r w:rsidRPr="00FD2D7D">
        <w:rPr>
          <w:rFonts w:ascii="Arial" w:hAnsi="Arial" w:cs="Arial"/>
          <w:b/>
          <w:lang w:eastAsia="cs-CZ"/>
        </w:rPr>
        <w:t>Odpovědnost: MPO, MŠMT spolupráce ÚV ČR – Sekce VVI a dalš</w:t>
      </w:r>
      <w:r>
        <w:rPr>
          <w:rFonts w:ascii="Arial" w:hAnsi="Arial" w:cs="Arial"/>
          <w:b/>
          <w:lang w:eastAsia="cs-CZ"/>
        </w:rPr>
        <w:t>í správní úřady odpovědné za výzkum a vývoj</w:t>
      </w:r>
      <w:r w:rsidRPr="00FD2D7D">
        <w:rPr>
          <w:rFonts w:ascii="Arial" w:hAnsi="Arial" w:cs="Arial"/>
          <w:b/>
          <w:lang w:eastAsia="cs-CZ"/>
        </w:rPr>
        <w:t xml:space="preserve"> v oblasti svých působností</w:t>
      </w:r>
    </w:p>
    <w:p w:rsidR="008C0789" w:rsidRPr="00FD2D7D" w:rsidRDefault="008C0789" w:rsidP="008C0789">
      <w:pPr>
        <w:keepNext/>
        <w:spacing w:before="240"/>
        <w:ind w:left="567" w:hanging="567"/>
        <w:jc w:val="both"/>
        <w:rPr>
          <w:rFonts w:ascii="Arial" w:hAnsi="Arial" w:cs="Arial"/>
          <w:i/>
          <w:lang w:eastAsia="cs-CZ"/>
        </w:rPr>
      </w:pPr>
      <w:r w:rsidRPr="00FD2D7D">
        <w:rPr>
          <w:rFonts w:ascii="Arial" w:hAnsi="Arial" w:cs="Arial"/>
          <w:i/>
          <w:lang w:eastAsia="cs-CZ"/>
        </w:rPr>
        <w:lastRenderedPageBreak/>
        <w:t xml:space="preserve">Opatření 20: Posílit využívání finančních nástrojů pro rozvoj </w:t>
      </w:r>
      <w:r>
        <w:rPr>
          <w:rFonts w:ascii="Arial" w:hAnsi="Arial" w:cs="Arial"/>
          <w:i/>
          <w:lang w:eastAsia="cs-CZ"/>
        </w:rPr>
        <w:t>inovačních aktivit</w:t>
      </w:r>
    </w:p>
    <w:p w:rsidR="008C0789" w:rsidRPr="00FD2D7D" w:rsidRDefault="008C0789" w:rsidP="008C0789">
      <w:pPr>
        <w:spacing w:before="120"/>
        <w:jc w:val="both"/>
        <w:rPr>
          <w:rFonts w:ascii="Arial" w:hAnsi="Arial" w:cs="Arial"/>
          <w:lang w:eastAsia="cs-CZ"/>
        </w:rPr>
      </w:pPr>
      <w:r w:rsidRPr="00FD2D7D">
        <w:rPr>
          <w:rFonts w:ascii="Arial" w:hAnsi="Arial" w:cs="Arial"/>
          <w:lang w:eastAsia="cs-CZ"/>
        </w:rPr>
        <w:t>Vytvořit a implementovat nástroj stimulující investice rizikového kapitálu s využitím veřejných zdrojů (Národní investiční fond). Stimulovat rozvoj podnikatelských aktivit a vznik nových fi</w:t>
      </w:r>
      <w:r>
        <w:rPr>
          <w:rFonts w:ascii="Arial" w:hAnsi="Arial" w:cs="Arial"/>
          <w:lang w:eastAsia="cs-CZ"/>
        </w:rPr>
        <w:t>rem založených na výsledcích výzkumu a vývoje,</w:t>
      </w:r>
      <w:r w:rsidRPr="00FD2D7D">
        <w:rPr>
          <w:rFonts w:ascii="Arial" w:hAnsi="Arial" w:cs="Arial"/>
          <w:lang w:eastAsia="cs-CZ"/>
        </w:rPr>
        <w:t xml:space="preserve"> a nových technologiích, včetně zlepšení podnikatelského prostředí, které bude rozvoj těchto aktivit usnadňovat (například zlepšení ochrany minoritních vlastníků, lepší vymahatelnost smluv apod.) a stimulace výzkumných pracovníků a studentů k zahájení vlastních podnikatelských ak</w:t>
      </w:r>
      <w:r>
        <w:rPr>
          <w:rFonts w:ascii="Arial" w:hAnsi="Arial" w:cs="Arial"/>
          <w:lang w:eastAsia="cs-CZ"/>
        </w:rPr>
        <w:t>tivit využívajících výsledky výzkumu a vývoje</w:t>
      </w:r>
      <w:r w:rsidRPr="00FD2D7D">
        <w:rPr>
          <w:rFonts w:ascii="Arial" w:hAnsi="Arial" w:cs="Arial"/>
          <w:lang w:eastAsia="cs-CZ"/>
        </w:rPr>
        <w:t>. Pro</w:t>
      </w:r>
      <w:r>
        <w:rPr>
          <w:rFonts w:ascii="Arial" w:hAnsi="Arial" w:cs="Arial"/>
          <w:lang w:eastAsia="cs-CZ"/>
        </w:rPr>
        <w:t xml:space="preserve"> rozvoj inovačních aktivit v malých a středních podnicích</w:t>
      </w:r>
      <w:r w:rsidRPr="00FD2D7D">
        <w:rPr>
          <w:rFonts w:ascii="Arial" w:hAnsi="Arial" w:cs="Arial"/>
          <w:lang w:eastAsia="cs-CZ"/>
        </w:rPr>
        <w:t xml:space="preserve"> rovněž účelně využívat další formy finančních nástrojů, včetně záruk, zvýhodněných úvěrů apod. Zároveň zvážit možnost vyhlášení programu </w:t>
      </w:r>
      <w:r>
        <w:rPr>
          <w:rFonts w:ascii="Arial" w:hAnsi="Arial" w:cs="Arial"/>
          <w:lang w:eastAsia="cs-CZ"/>
        </w:rPr>
        <w:t xml:space="preserve">včetně právní úpravy </w:t>
      </w:r>
      <w:r w:rsidRPr="00FD2D7D">
        <w:rPr>
          <w:rFonts w:ascii="Arial" w:hAnsi="Arial" w:cs="Arial"/>
          <w:lang w:eastAsia="cs-CZ"/>
        </w:rPr>
        <w:t>pro zadávání veřejných zakázek v </w:t>
      </w:r>
      <w:proofErr w:type="spellStart"/>
      <w:r w:rsidRPr="00FD2D7D">
        <w:rPr>
          <w:rFonts w:ascii="Arial" w:hAnsi="Arial" w:cs="Arial"/>
          <w:lang w:eastAsia="cs-CZ"/>
        </w:rPr>
        <w:t>předobchodní</w:t>
      </w:r>
      <w:proofErr w:type="spellEnd"/>
      <w:r w:rsidRPr="00FD2D7D">
        <w:rPr>
          <w:rFonts w:ascii="Arial" w:hAnsi="Arial" w:cs="Arial"/>
          <w:lang w:eastAsia="cs-CZ"/>
        </w:rPr>
        <w:t xml:space="preserve"> fázi (PCP), který by stimuloval poptávku po inovačních řešeních ze strany státu. </w:t>
      </w:r>
    </w:p>
    <w:p w:rsidR="008C0789" w:rsidRPr="00FD2D7D" w:rsidRDefault="008C0789" w:rsidP="008C0789">
      <w:pPr>
        <w:spacing w:before="120"/>
        <w:jc w:val="both"/>
        <w:rPr>
          <w:rFonts w:ascii="Arial" w:hAnsi="Arial" w:cs="Arial"/>
          <w:i/>
          <w:lang w:eastAsia="cs-CZ"/>
        </w:rPr>
      </w:pPr>
      <w:r w:rsidRPr="00FD2D7D">
        <w:rPr>
          <w:rFonts w:ascii="Arial" w:hAnsi="Arial" w:cs="Arial"/>
          <w:i/>
          <w:lang w:eastAsia="cs-CZ"/>
        </w:rPr>
        <w:t xml:space="preserve">Nové opatření z části navazuje na opatření č. 8 NP </w:t>
      </w:r>
      <w:proofErr w:type="spellStart"/>
      <w:r w:rsidRPr="00FD2D7D">
        <w:rPr>
          <w:rFonts w:ascii="Arial" w:hAnsi="Arial" w:cs="Arial"/>
          <w:i/>
          <w:lang w:eastAsia="cs-CZ"/>
        </w:rPr>
        <w:t>VaVaI</w:t>
      </w:r>
      <w:proofErr w:type="spellEnd"/>
      <w:r w:rsidRPr="00FD2D7D">
        <w:rPr>
          <w:rFonts w:ascii="Arial" w:hAnsi="Arial" w:cs="Arial"/>
          <w:i/>
          <w:lang w:eastAsia="cs-CZ"/>
        </w:rPr>
        <w:t xml:space="preserve"> 2013.</w:t>
      </w:r>
    </w:p>
    <w:p w:rsidR="008C0789" w:rsidRPr="00FD2D7D" w:rsidRDefault="008C0789" w:rsidP="008C0789">
      <w:pPr>
        <w:spacing w:before="120"/>
        <w:jc w:val="both"/>
        <w:rPr>
          <w:rFonts w:ascii="Arial" w:hAnsi="Arial" w:cs="Arial"/>
          <w:b/>
          <w:lang w:eastAsia="cs-CZ"/>
        </w:rPr>
      </w:pPr>
      <w:r w:rsidRPr="00FD2D7D">
        <w:rPr>
          <w:rFonts w:ascii="Arial" w:hAnsi="Arial" w:cs="Arial"/>
          <w:b/>
          <w:lang w:eastAsia="cs-CZ"/>
        </w:rPr>
        <w:t>Termín: 2016+</w:t>
      </w:r>
    </w:p>
    <w:p w:rsidR="008C0789" w:rsidRPr="00FD2D7D" w:rsidRDefault="008C0789" w:rsidP="008C0789">
      <w:pPr>
        <w:keepNext/>
        <w:tabs>
          <w:tab w:val="left" w:pos="426"/>
        </w:tabs>
        <w:spacing w:before="240"/>
        <w:jc w:val="both"/>
        <w:rPr>
          <w:rFonts w:ascii="Arial" w:hAnsi="Arial" w:cs="Arial"/>
          <w:b/>
          <w:lang w:eastAsia="cs-CZ"/>
        </w:rPr>
      </w:pPr>
      <w:r>
        <w:rPr>
          <w:rFonts w:ascii="Arial" w:hAnsi="Arial" w:cs="Arial"/>
          <w:b/>
          <w:lang w:eastAsia="cs-CZ"/>
        </w:rPr>
        <w:t>Odpovědnost: MPO, spolupracují</w:t>
      </w:r>
      <w:r w:rsidRPr="00FD2D7D">
        <w:rPr>
          <w:rFonts w:ascii="Arial" w:hAnsi="Arial" w:cs="Arial"/>
          <w:b/>
          <w:lang w:eastAsia="cs-CZ"/>
        </w:rPr>
        <w:t xml:space="preserve"> MF</w:t>
      </w:r>
      <w:r>
        <w:rPr>
          <w:rFonts w:ascii="Arial" w:hAnsi="Arial" w:cs="Arial"/>
          <w:b/>
          <w:lang w:eastAsia="cs-CZ"/>
        </w:rPr>
        <w:t>, MZE, MZD</w:t>
      </w:r>
      <w:r w:rsidRPr="00FD2D7D">
        <w:rPr>
          <w:rFonts w:ascii="Arial" w:hAnsi="Arial" w:cs="Arial"/>
          <w:b/>
          <w:lang w:eastAsia="cs-CZ"/>
        </w:rPr>
        <w:t>, MK</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Zásadní milníky a gesce:</w:t>
      </w:r>
    </w:p>
    <w:p w:rsidR="008C0789" w:rsidRPr="00A05A2B" w:rsidRDefault="008C0789" w:rsidP="003F7538">
      <w:pPr>
        <w:numPr>
          <w:ilvl w:val="0"/>
          <w:numId w:val="8"/>
        </w:numPr>
        <w:tabs>
          <w:tab w:val="left" w:pos="426"/>
        </w:tabs>
        <w:spacing w:after="120"/>
        <w:contextualSpacing/>
        <w:jc w:val="both"/>
        <w:rPr>
          <w:rFonts w:ascii="Arial" w:hAnsi="Arial" w:cs="Arial"/>
        </w:rPr>
      </w:pPr>
      <w:r w:rsidRPr="00A05A2B">
        <w:rPr>
          <w:rFonts w:ascii="Arial" w:hAnsi="Arial" w:cs="Arial"/>
        </w:rPr>
        <w:t xml:space="preserve">Návrh právní úpravy pro podporu PCP (2017). Gesce: MPO, </w:t>
      </w:r>
      <w:proofErr w:type="spellStart"/>
      <w:r w:rsidRPr="00A05A2B">
        <w:rPr>
          <w:rFonts w:ascii="Arial" w:hAnsi="Arial" w:cs="Arial"/>
        </w:rPr>
        <w:t>spolugesce</w:t>
      </w:r>
      <w:proofErr w:type="spellEnd"/>
      <w:r w:rsidRPr="00A05A2B">
        <w:rPr>
          <w:rFonts w:ascii="Arial" w:hAnsi="Arial" w:cs="Arial"/>
        </w:rPr>
        <w:t>: MMR</w:t>
      </w:r>
    </w:p>
    <w:p w:rsidR="008C0789" w:rsidRPr="00742CFD" w:rsidRDefault="008C0789" w:rsidP="00742CFD">
      <w:pPr>
        <w:numPr>
          <w:ilvl w:val="0"/>
          <w:numId w:val="8"/>
        </w:numPr>
        <w:tabs>
          <w:tab w:val="left" w:pos="426"/>
        </w:tabs>
        <w:spacing w:after="120"/>
        <w:contextualSpacing/>
        <w:jc w:val="both"/>
        <w:rPr>
          <w:rFonts w:ascii="Arial" w:hAnsi="Arial" w:cs="Arial"/>
        </w:rPr>
      </w:pPr>
      <w:r w:rsidRPr="00FD2D7D">
        <w:rPr>
          <w:rFonts w:ascii="Arial" w:hAnsi="Arial" w:cs="Arial"/>
        </w:rPr>
        <w:t>Spuštění Národního investičního fondu</w:t>
      </w:r>
      <w:r w:rsidRPr="00FD2D7D">
        <w:rPr>
          <w:rFonts w:ascii="Arial" w:hAnsi="Arial" w:cs="Arial"/>
        </w:rPr>
        <w:footnoteReference w:id="17"/>
      </w:r>
      <w:r w:rsidRPr="00FD2D7D" w:rsidDel="002F0CED">
        <w:rPr>
          <w:rFonts w:ascii="Arial" w:hAnsi="Arial" w:cs="Arial"/>
        </w:rPr>
        <w:t xml:space="preserve"> </w:t>
      </w:r>
      <w:r w:rsidRPr="00FD2D7D">
        <w:rPr>
          <w:rFonts w:ascii="Arial" w:hAnsi="Arial" w:cs="Arial"/>
        </w:rPr>
        <w:t>(2017). Gesce: MPO, MF</w:t>
      </w:r>
    </w:p>
    <w:p w:rsidR="00742CFD" w:rsidRDefault="00742CFD" w:rsidP="008C0789">
      <w:pPr>
        <w:keepNext/>
        <w:tabs>
          <w:tab w:val="left" w:pos="426"/>
        </w:tabs>
        <w:spacing w:before="240"/>
        <w:jc w:val="both"/>
        <w:rPr>
          <w:rFonts w:ascii="Arial" w:hAnsi="Arial" w:cs="Arial"/>
          <w:b/>
          <w:lang w:eastAsia="cs-CZ"/>
        </w:rPr>
      </w:pPr>
    </w:p>
    <w:p w:rsidR="008C0789" w:rsidRPr="00FD2D7D" w:rsidRDefault="008C0789" w:rsidP="008C0789">
      <w:pPr>
        <w:keepNext/>
        <w:tabs>
          <w:tab w:val="left" w:pos="426"/>
        </w:tabs>
        <w:spacing w:before="240"/>
        <w:jc w:val="both"/>
        <w:rPr>
          <w:rFonts w:ascii="Arial" w:hAnsi="Arial" w:cs="Arial"/>
          <w:b/>
          <w:lang w:eastAsia="cs-CZ"/>
        </w:rPr>
      </w:pPr>
      <w:r w:rsidRPr="00FD2D7D">
        <w:rPr>
          <w:rFonts w:ascii="Arial" w:hAnsi="Arial" w:cs="Arial"/>
          <w:b/>
          <w:lang w:eastAsia="cs-CZ"/>
        </w:rPr>
        <w:t>Specifický cíl 4.2: Zlepšit prostředí pro rozvoj inovačních podniků</w:t>
      </w:r>
    </w:p>
    <w:p w:rsidR="008C0789" w:rsidRPr="00FD2D7D" w:rsidRDefault="008C0789" w:rsidP="008C0789">
      <w:pPr>
        <w:keepNext/>
        <w:tabs>
          <w:tab w:val="left" w:pos="426"/>
        </w:tabs>
        <w:spacing w:before="120"/>
        <w:jc w:val="both"/>
        <w:rPr>
          <w:rFonts w:ascii="Arial" w:hAnsi="Arial" w:cs="Arial"/>
          <w:lang w:eastAsia="cs-CZ"/>
        </w:rPr>
      </w:pPr>
      <w:r w:rsidRPr="00FD2D7D">
        <w:rPr>
          <w:rFonts w:ascii="Arial" w:hAnsi="Arial" w:cs="Arial"/>
          <w:lang w:eastAsia="cs-CZ"/>
        </w:rPr>
        <w:t xml:space="preserve">Cílem je zvýšit připravenost podniků na dynamicky se měnící technologické a tržní podmínky a zlepšit jejich postavení v hodnotových řetězcích. V této souvislosti je snahou posílit netechnické kompetence </w:t>
      </w:r>
      <w:r>
        <w:rPr>
          <w:rFonts w:ascii="Arial" w:hAnsi="Arial" w:cs="Arial"/>
          <w:lang w:eastAsia="cs-CZ"/>
        </w:rPr>
        <w:t>malých středních podniků</w:t>
      </w:r>
      <w:r w:rsidRPr="00FD2D7D">
        <w:rPr>
          <w:rFonts w:ascii="Arial" w:hAnsi="Arial" w:cs="Arial"/>
          <w:lang w:eastAsia="cs-CZ"/>
        </w:rPr>
        <w:t xml:space="preserve"> a zlepšit dostupnost kvalitních poradenských služeb pro začínající podnikatele a </w:t>
      </w:r>
      <w:r>
        <w:rPr>
          <w:rFonts w:ascii="Arial" w:hAnsi="Arial" w:cs="Arial"/>
          <w:lang w:eastAsia="cs-CZ"/>
        </w:rPr>
        <w:t>pro dynamicky se rozvíjející malé a střední podniky</w:t>
      </w:r>
      <w:r w:rsidRPr="00FD2D7D">
        <w:rPr>
          <w:rFonts w:ascii="Arial" w:hAnsi="Arial" w:cs="Arial"/>
          <w:lang w:eastAsia="cs-CZ"/>
        </w:rPr>
        <w:t>.</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Indikátory</w:t>
      </w:r>
    </w:p>
    <w:p w:rsidR="008C0789" w:rsidRPr="00D77928"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Podíl domácí přidané hodnoty v celkovém exportu</w:t>
      </w:r>
    </w:p>
    <w:p w:rsidR="00DE2264" w:rsidRDefault="00DE2264" w:rsidP="00DE2264">
      <w:pPr>
        <w:tabs>
          <w:tab w:val="left" w:pos="426"/>
        </w:tabs>
        <w:spacing w:before="240"/>
        <w:jc w:val="both"/>
        <w:rPr>
          <w:rFonts w:ascii="Arial" w:hAnsi="Arial" w:cs="Arial"/>
          <w:i/>
          <w:lang w:eastAsia="cs-CZ"/>
        </w:rPr>
      </w:pPr>
    </w:p>
    <w:p w:rsidR="00DE2264" w:rsidRDefault="008C0789" w:rsidP="00DE2264">
      <w:pPr>
        <w:tabs>
          <w:tab w:val="left" w:pos="426"/>
        </w:tabs>
        <w:spacing w:before="240"/>
        <w:jc w:val="both"/>
        <w:rPr>
          <w:rFonts w:ascii="Arial" w:hAnsi="Arial" w:cs="Arial"/>
          <w:i/>
          <w:lang w:eastAsia="cs-CZ"/>
        </w:rPr>
      </w:pPr>
      <w:r w:rsidRPr="00FD2D7D">
        <w:rPr>
          <w:rFonts w:ascii="Arial" w:hAnsi="Arial" w:cs="Arial"/>
          <w:i/>
          <w:lang w:eastAsia="cs-CZ"/>
        </w:rPr>
        <w:t>Opatření 21: Podporovat služby pro rozvoj inovačních podniků</w:t>
      </w:r>
      <w:r w:rsidR="00DE2264">
        <w:rPr>
          <w:rFonts w:ascii="Arial" w:hAnsi="Arial" w:cs="Arial"/>
          <w:i/>
          <w:lang w:eastAsia="cs-CZ"/>
        </w:rPr>
        <w:t>.</w:t>
      </w:r>
    </w:p>
    <w:p w:rsidR="008C0789" w:rsidRPr="00FD2D7D" w:rsidRDefault="008C0789" w:rsidP="00DE2264">
      <w:pPr>
        <w:tabs>
          <w:tab w:val="left" w:pos="426"/>
        </w:tabs>
        <w:spacing w:before="240"/>
        <w:jc w:val="both"/>
        <w:rPr>
          <w:rFonts w:ascii="Arial" w:hAnsi="Arial" w:cs="Arial"/>
          <w:lang w:eastAsia="cs-CZ"/>
        </w:rPr>
      </w:pPr>
      <w:r w:rsidRPr="00FD2D7D">
        <w:rPr>
          <w:rFonts w:ascii="Arial" w:hAnsi="Arial" w:cs="Arial"/>
          <w:lang w:eastAsia="cs-CZ"/>
        </w:rPr>
        <w:t>Podpořit rozvoj služeb existující podpůrné inovační infrastruktury, které budou napomáhat při zahájení a počátečním rozvoji podnikání a při zefektivnění interních podnikových procesů, strategickém řízení, ochraně a využití práv průmyslového vlastnictví, zavádění nových výrobních postupů, transferu technologií a </w:t>
      </w:r>
      <w:r>
        <w:rPr>
          <w:rFonts w:ascii="Arial" w:hAnsi="Arial" w:cs="Arial"/>
          <w:lang w:eastAsia="cs-CZ"/>
        </w:rPr>
        <w:t>prosazování se na trzích v České republice</w:t>
      </w:r>
      <w:r w:rsidRPr="00FD2D7D">
        <w:rPr>
          <w:rFonts w:ascii="Arial" w:hAnsi="Arial" w:cs="Arial"/>
          <w:lang w:eastAsia="cs-CZ"/>
        </w:rPr>
        <w:t xml:space="preserve"> i</w:t>
      </w:r>
      <w:r w:rsidR="00742CFD">
        <w:rPr>
          <w:rFonts w:ascii="Arial" w:hAnsi="Arial" w:cs="Arial"/>
          <w:lang w:eastAsia="cs-CZ"/>
        </w:rPr>
        <w:t> </w:t>
      </w:r>
      <w:r w:rsidRPr="00FD2D7D">
        <w:rPr>
          <w:rFonts w:ascii="Arial" w:hAnsi="Arial" w:cs="Arial"/>
          <w:lang w:eastAsia="cs-CZ"/>
        </w:rPr>
        <w:t xml:space="preserve">v zahraničí. V těchto souvislostech bude kladen důraz i na rozvoj cílených odborných služeb podnikatelských akcelerátorů. Služby budou rovněž napomáhat zavádění moderních digitálních technologií a zlepšení vnitřních procesů v podnicích, které zefektivní realizaci inovačních aktivit. </w:t>
      </w:r>
    </w:p>
    <w:p w:rsidR="008C0789" w:rsidRPr="00FD2D7D" w:rsidRDefault="008C0789" w:rsidP="008C0789">
      <w:pPr>
        <w:keepNext/>
        <w:tabs>
          <w:tab w:val="left" w:pos="426"/>
        </w:tabs>
        <w:spacing w:before="120"/>
        <w:jc w:val="both"/>
        <w:rPr>
          <w:rFonts w:ascii="Arial" w:hAnsi="Arial" w:cs="Arial"/>
          <w:lang w:eastAsia="cs-CZ"/>
        </w:rPr>
      </w:pPr>
      <w:r w:rsidRPr="00FD2D7D">
        <w:rPr>
          <w:rFonts w:ascii="Arial" w:hAnsi="Arial" w:cs="Arial"/>
          <w:i/>
          <w:lang w:eastAsia="cs-CZ"/>
        </w:rPr>
        <w:lastRenderedPageBreak/>
        <w:t>Nové opatření.</w:t>
      </w:r>
    </w:p>
    <w:p w:rsidR="008C0789" w:rsidRPr="00FD2D7D" w:rsidRDefault="008C0789" w:rsidP="008C0789">
      <w:pPr>
        <w:spacing w:before="120"/>
        <w:jc w:val="both"/>
        <w:rPr>
          <w:rFonts w:ascii="Arial" w:hAnsi="Arial" w:cs="Arial"/>
          <w:b/>
          <w:lang w:eastAsia="cs-CZ"/>
        </w:rPr>
      </w:pPr>
      <w:r w:rsidRPr="00FD2D7D">
        <w:rPr>
          <w:rFonts w:ascii="Arial" w:hAnsi="Arial" w:cs="Arial"/>
          <w:b/>
          <w:lang w:eastAsia="cs-CZ"/>
        </w:rPr>
        <w:t>Termín: 2016 a dále každoročně</w:t>
      </w:r>
    </w:p>
    <w:p w:rsidR="008C0789" w:rsidRPr="00FD2D7D" w:rsidRDefault="008C0789" w:rsidP="008C0789">
      <w:pPr>
        <w:keepNext/>
        <w:tabs>
          <w:tab w:val="left" w:pos="426"/>
        </w:tabs>
        <w:spacing w:before="240"/>
        <w:jc w:val="both"/>
        <w:rPr>
          <w:rFonts w:ascii="Arial" w:hAnsi="Arial" w:cs="Arial"/>
          <w:b/>
          <w:lang w:eastAsia="cs-CZ"/>
        </w:rPr>
      </w:pPr>
      <w:r w:rsidRPr="00FD2D7D">
        <w:rPr>
          <w:rFonts w:ascii="Arial" w:hAnsi="Arial" w:cs="Arial"/>
          <w:b/>
          <w:lang w:eastAsia="cs-CZ"/>
        </w:rPr>
        <w:t>Odpovědnost: MPO, spolupracuje MF</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Zásadní milníky a gesce:</w:t>
      </w:r>
    </w:p>
    <w:p w:rsidR="008C0789" w:rsidRPr="00FD2D7D" w:rsidRDefault="008C0789" w:rsidP="003F7538">
      <w:pPr>
        <w:numPr>
          <w:ilvl w:val="0"/>
          <w:numId w:val="8"/>
        </w:numPr>
        <w:tabs>
          <w:tab w:val="left" w:pos="426"/>
        </w:tabs>
        <w:spacing w:after="120"/>
        <w:contextualSpacing/>
        <w:jc w:val="both"/>
        <w:rPr>
          <w:rFonts w:ascii="Arial" w:hAnsi="Arial" w:cs="Arial"/>
          <w:b/>
        </w:rPr>
      </w:pPr>
      <w:r w:rsidRPr="00FD2D7D">
        <w:rPr>
          <w:rFonts w:ascii="Arial" w:hAnsi="Arial" w:cs="Arial"/>
        </w:rPr>
        <w:t>Poskytování podpory na existující služby pro inovující podniky (2016+). Gesce: MPO, spolupracuje MF</w:t>
      </w:r>
    </w:p>
    <w:p w:rsidR="008C0789" w:rsidRPr="00FD2D7D" w:rsidRDefault="008C0789" w:rsidP="008C0789">
      <w:pPr>
        <w:tabs>
          <w:tab w:val="left" w:pos="426"/>
        </w:tabs>
        <w:ind w:left="720"/>
        <w:contextualSpacing/>
        <w:jc w:val="both"/>
        <w:rPr>
          <w:rFonts w:ascii="Arial" w:hAnsi="Arial" w:cs="Arial"/>
        </w:rPr>
      </w:pPr>
    </w:p>
    <w:p w:rsidR="008C0789" w:rsidRPr="00FD2D7D" w:rsidRDefault="008C0789" w:rsidP="008C0789">
      <w:pPr>
        <w:keepNext/>
        <w:tabs>
          <w:tab w:val="left" w:pos="426"/>
        </w:tabs>
        <w:spacing w:before="240"/>
        <w:jc w:val="both"/>
        <w:rPr>
          <w:rFonts w:ascii="Arial" w:hAnsi="Arial" w:cs="Arial"/>
          <w:b/>
          <w:lang w:eastAsia="cs-CZ"/>
        </w:rPr>
      </w:pPr>
      <w:r w:rsidRPr="00FD2D7D">
        <w:rPr>
          <w:rFonts w:ascii="Arial" w:hAnsi="Arial" w:cs="Arial"/>
          <w:b/>
          <w:lang w:eastAsia="cs-CZ"/>
        </w:rPr>
        <w:t>Specifický cíl 4.3 Zajistit kvalitní lidské zdroje pro inovace</w:t>
      </w:r>
    </w:p>
    <w:p w:rsidR="008C0789" w:rsidRPr="00FD2D7D" w:rsidRDefault="008C0789" w:rsidP="008C0789">
      <w:pPr>
        <w:tabs>
          <w:tab w:val="left" w:pos="426"/>
        </w:tabs>
        <w:jc w:val="both"/>
        <w:rPr>
          <w:rFonts w:ascii="Arial" w:hAnsi="Arial" w:cs="Arial"/>
          <w:lang w:eastAsia="cs-CZ"/>
        </w:rPr>
      </w:pPr>
      <w:r w:rsidRPr="00FD2D7D">
        <w:rPr>
          <w:rFonts w:ascii="Arial" w:hAnsi="Arial" w:cs="Arial"/>
          <w:lang w:eastAsia="cs-CZ"/>
        </w:rPr>
        <w:t>Cílem je zvyšovat počet a kvalitu absolventů škol tak, aby mohli n</w:t>
      </w:r>
      <w:r>
        <w:rPr>
          <w:rFonts w:ascii="Arial" w:hAnsi="Arial" w:cs="Arial"/>
          <w:lang w:eastAsia="cs-CZ"/>
        </w:rPr>
        <w:t>alézt uplatnění v</w:t>
      </w:r>
      <w:r w:rsidR="00742CFD">
        <w:rPr>
          <w:rFonts w:ascii="Arial" w:hAnsi="Arial" w:cs="Arial"/>
          <w:lang w:eastAsia="cs-CZ"/>
        </w:rPr>
        <w:t> </w:t>
      </w:r>
      <w:r>
        <w:rPr>
          <w:rFonts w:ascii="Arial" w:hAnsi="Arial" w:cs="Arial"/>
          <w:lang w:eastAsia="cs-CZ"/>
        </w:rPr>
        <w:t>podnikovém výzkumu a vývoji,</w:t>
      </w:r>
      <w:r w:rsidRPr="00FD2D7D">
        <w:rPr>
          <w:rFonts w:ascii="Arial" w:hAnsi="Arial" w:cs="Arial"/>
          <w:lang w:eastAsia="cs-CZ"/>
        </w:rPr>
        <w:t xml:space="preserve"> a ve znalostně náročných pozicích v inovujících podnicích. Snahou je posílit praktické znalosti a </w:t>
      </w:r>
      <w:r>
        <w:rPr>
          <w:rFonts w:ascii="Arial" w:hAnsi="Arial" w:cs="Arial"/>
          <w:lang w:eastAsia="cs-CZ"/>
        </w:rPr>
        <w:t>schopnosti studentů vysokých škol</w:t>
      </w:r>
      <w:r w:rsidRPr="00FD2D7D">
        <w:rPr>
          <w:rFonts w:ascii="Arial" w:hAnsi="Arial" w:cs="Arial"/>
          <w:lang w:eastAsia="cs-CZ"/>
        </w:rPr>
        <w:t xml:space="preserve"> v souladu s požadavky výzkumně a technologicky orientovaných podniků a dalších inovujících podniků. Podporováno je zavádění mechanismů dalšího vzdělávání a celoživotního učení.</w:t>
      </w:r>
    </w:p>
    <w:p w:rsidR="008C0789" w:rsidRPr="00FD2D7D" w:rsidRDefault="008C0789" w:rsidP="008C0789">
      <w:pPr>
        <w:keepNext/>
        <w:tabs>
          <w:tab w:val="left" w:pos="426"/>
        </w:tabs>
        <w:spacing w:after="0"/>
        <w:jc w:val="both"/>
        <w:rPr>
          <w:rFonts w:ascii="Arial" w:hAnsi="Arial" w:cs="Arial"/>
          <w:i/>
          <w:lang w:eastAsia="cs-CZ"/>
        </w:rPr>
      </w:pPr>
      <w:r w:rsidRPr="00FD2D7D">
        <w:rPr>
          <w:rFonts w:ascii="Arial" w:hAnsi="Arial" w:cs="Arial"/>
          <w:i/>
          <w:lang w:eastAsia="cs-CZ"/>
        </w:rPr>
        <w:t>Indikátory</w:t>
      </w:r>
    </w:p>
    <w:p w:rsidR="008C0789" w:rsidRPr="00FD2D7D"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Počet absolventů doktorského studia ve věku 25 - 34 let na milion obyvatel stejné věkové skupiny</w:t>
      </w:r>
    </w:p>
    <w:p w:rsidR="008C0789" w:rsidRPr="00FD2D7D"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 xml:space="preserve">Podíl zaměstnanosti v </w:t>
      </w:r>
      <w:proofErr w:type="spellStart"/>
      <w:r w:rsidRPr="00FD2D7D">
        <w:rPr>
          <w:rFonts w:ascii="Arial" w:hAnsi="Arial" w:cs="Arial"/>
        </w:rPr>
        <w:t>high</w:t>
      </w:r>
      <w:proofErr w:type="spellEnd"/>
      <w:r w:rsidRPr="00FD2D7D">
        <w:rPr>
          <w:rFonts w:ascii="Arial" w:hAnsi="Arial" w:cs="Arial"/>
        </w:rPr>
        <w:t xml:space="preserve">- a medium </w:t>
      </w:r>
      <w:proofErr w:type="spellStart"/>
      <w:r w:rsidRPr="00FD2D7D">
        <w:rPr>
          <w:rFonts w:ascii="Arial" w:hAnsi="Arial" w:cs="Arial"/>
        </w:rPr>
        <w:t>high</w:t>
      </w:r>
      <w:proofErr w:type="spellEnd"/>
      <w:r w:rsidRPr="00FD2D7D">
        <w:rPr>
          <w:rFonts w:ascii="Arial" w:hAnsi="Arial" w:cs="Arial"/>
        </w:rPr>
        <w:t>-</w:t>
      </w:r>
      <w:proofErr w:type="spellStart"/>
      <w:r w:rsidRPr="00FD2D7D">
        <w:rPr>
          <w:rFonts w:ascii="Arial" w:hAnsi="Arial" w:cs="Arial"/>
        </w:rPr>
        <w:t>tech</w:t>
      </w:r>
      <w:proofErr w:type="spellEnd"/>
      <w:r w:rsidRPr="00FD2D7D">
        <w:rPr>
          <w:rFonts w:ascii="Arial" w:hAnsi="Arial" w:cs="Arial"/>
        </w:rPr>
        <w:t xml:space="preserve"> zpracovatelském průmyslu (%)</w:t>
      </w:r>
    </w:p>
    <w:p w:rsidR="008C0789" w:rsidRPr="00FD2D7D"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Podíl zaměstnanosti ve znalostně intenzivních službách (%)</w:t>
      </w:r>
    </w:p>
    <w:p w:rsidR="008C0789" w:rsidRPr="00FD2D7D" w:rsidRDefault="008C0789" w:rsidP="008C0789">
      <w:pPr>
        <w:tabs>
          <w:tab w:val="left" w:pos="426"/>
        </w:tabs>
        <w:spacing w:before="240"/>
        <w:jc w:val="both"/>
        <w:rPr>
          <w:rFonts w:ascii="Arial" w:hAnsi="Arial" w:cs="Arial"/>
          <w:i/>
          <w:lang w:eastAsia="cs-CZ"/>
        </w:rPr>
      </w:pPr>
    </w:p>
    <w:p w:rsidR="008C0789" w:rsidRPr="00FD2D7D" w:rsidRDefault="008C0789" w:rsidP="008C0789">
      <w:pPr>
        <w:tabs>
          <w:tab w:val="left" w:pos="426"/>
        </w:tabs>
        <w:spacing w:before="240"/>
        <w:jc w:val="both"/>
        <w:rPr>
          <w:rFonts w:ascii="Arial" w:hAnsi="Arial" w:cs="Arial"/>
          <w:i/>
          <w:lang w:eastAsia="cs-CZ"/>
        </w:rPr>
      </w:pPr>
      <w:r w:rsidRPr="00FD2D7D">
        <w:rPr>
          <w:rFonts w:ascii="Arial" w:hAnsi="Arial" w:cs="Arial"/>
          <w:i/>
          <w:lang w:eastAsia="cs-CZ"/>
        </w:rPr>
        <w:t>Opatření 22: Připravit absolventy na nové výzvy a budoucí potřeby podniků</w:t>
      </w:r>
    </w:p>
    <w:p w:rsidR="008C0789" w:rsidRPr="00FD2D7D" w:rsidRDefault="008C0789" w:rsidP="008C0789">
      <w:pPr>
        <w:keepNext/>
        <w:tabs>
          <w:tab w:val="left" w:pos="426"/>
        </w:tabs>
        <w:spacing w:before="120"/>
        <w:jc w:val="both"/>
        <w:rPr>
          <w:rFonts w:ascii="Arial" w:hAnsi="Arial" w:cs="Arial"/>
          <w:lang w:eastAsia="cs-CZ"/>
        </w:rPr>
      </w:pPr>
      <w:r w:rsidRPr="00FD2D7D">
        <w:rPr>
          <w:rFonts w:ascii="Arial" w:hAnsi="Arial" w:cs="Arial"/>
          <w:lang w:eastAsia="cs-CZ"/>
        </w:rPr>
        <w:t>Zpracovat analýzu očekávané poptávky trhu práce ve vazbě na přepokládané technologické trendy a potenciální výzvy, na které budou muset podniky včas reagovat. Návazně na výsl</w:t>
      </w:r>
      <w:r>
        <w:rPr>
          <w:rFonts w:ascii="Arial" w:hAnsi="Arial" w:cs="Arial"/>
          <w:lang w:eastAsia="cs-CZ"/>
        </w:rPr>
        <w:t>edky těchto analýz stimulovat vysoké školy</w:t>
      </w:r>
      <w:r w:rsidRPr="00FD2D7D">
        <w:rPr>
          <w:rFonts w:ascii="Arial" w:hAnsi="Arial" w:cs="Arial"/>
          <w:lang w:eastAsia="cs-CZ"/>
        </w:rPr>
        <w:t xml:space="preserve"> k úpravě nebo vytvoření studijních programů včetně podpory dalšího vzdělávání</w:t>
      </w:r>
      <w:r>
        <w:rPr>
          <w:rFonts w:ascii="Arial" w:hAnsi="Arial" w:cs="Arial"/>
          <w:lang w:eastAsia="cs-CZ"/>
        </w:rPr>
        <w:t>,</w:t>
      </w:r>
      <w:r w:rsidRPr="00FD2D7D">
        <w:rPr>
          <w:rFonts w:ascii="Arial" w:hAnsi="Arial" w:cs="Arial"/>
          <w:lang w:eastAsia="cs-CZ"/>
        </w:rPr>
        <w:t xml:space="preserve"> které umožní včas zajistit odborníky požadovaných kvalifikací. </w:t>
      </w:r>
    </w:p>
    <w:p w:rsidR="008C0789" w:rsidRPr="00FD2D7D" w:rsidRDefault="008C0789" w:rsidP="008C0789">
      <w:pPr>
        <w:keepNext/>
        <w:tabs>
          <w:tab w:val="left" w:pos="426"/>
        </w:tabs>
        <w:spacing w:before="120"/>
        <w:jc w:val="both"/>
        <w:rPr>
          <w:rFonts w:ascii="Arial" w:hAnsi="Arial" w:cs="Arial"/>
          <w:i/>
          <w:lang w:eastAsia="cs-CZ"/>
        </w:rPr>
      </w:pPr>
      <w:r w:rsidRPr="00FD2D7D">
        <w:rPr>
          <w:rFonts w:ascii="Arial" w:hAnsi="Arial" w:cs="Arial"/>
          <w:i/>
          <w:lang w:eastAsia="cs-CZ"/>
        </w:rPr>
        <w:t>Nové opatření.</w:t>
      </w:r>
    </w:p>
    <w:p w:rsidR="008C0789" w:rsidRPr="00FD2D7D" w:rsidRDefault="008C0789" w:rsidP="008C0789">
      <w:pPr>
        <w:keepNext/>
        <w:tabs>
          <w:tab w:val="left" w:pos="426"/>
        </w:tabs>
        <w:spacing w:before="120"/>
        <w:jc w:val="both"/>
        <w:rPr>
          <w:rFonts w:ascii="Arial" w:hAnsi="Arial" w:cs="Arial"/>
          <w:b/>
          <w:lang w:eastAsia="cs-CZ"/>
        </w:rPr>
      </w:pPr>
      <w:r w:rsidRPr="00FD2D7D">
        <w:rPr>
          <w:rFonts w:ascii="Arial" w:hAnsi="Arial" w:cs="Arial"/>
          <w:b/>
          <w:lang w:eastAsia="cs-CZ"/>
        </w:rPr>
        <w:t xml:space="preserve">Termín: 2019 </w:t>
      </w:r>
    </w:p>
    <w:p w:rsidR="008C0789" w:rsidRPr="005C4CF7" w:rsidRDefault="008C0789" w:rsidP="008C0789">
      <w:pPr>
        <w:keepNext/>
        <w:tabs>
          <w:tab w:val="left" w:pos="426"/>
        </w:tabs>
        <w:spacing w:before="120"/>
        <w:jc w:val="both"/>
        <w:rPr>
          <w:rFonts w:ascii="Arial" w:hAnsi="Arial" w:cs="Arial"/>
          <w:b/>
          <w:lang w:eastAsia="cs-CZ"/>
        </w:rPr>
      </w:pPr>
      <w:r w:rsidRPr="00FD2D7D">
        <w:rPr>
          <w:rFonts w:ascii="Arial" w:hAnsi="Arial" w:cs="Arial"/>
          <w:b/>
          <w:lang w:eastAsia="cs-CZ"/>
        </w:rPr>
        <w:t xml:space="preserve">Odpovědnost: MŠMT, MPSV, spolupráce ÚV ČR – Sekce VVI, MPO </w:t>
      </w:r>
    </w:p>
    <w:p w:rsidR="008C0789" w:rsidRPr="00FD2D7D" w:rsidRDefault="008C0789" w:rsidP="008C0789">
      <w:pPr>
        <w:spacing w:before="240"/>
        <w:jc w:val="both"/>
        <w:rPr>
          <w:rFonts w:ascii="Arial" w:hAnsi="Arial" w:cs="Arial"/>
          <w:i/>
          <w:lang w:eastAsia="cs-CZ"/>
        </w:rPr>
      </w:pPr>
      <w:r w:rsidRPr="00A05A2B">
        <w:rPr>
          <w:rFonts w:ascii="Arial" w:hAnsi="Arial" w:cs="Arial"/>
          <w:i/>
          <w:lang w:eastAsia="cs-CZ"/>
        </w:rPr>
        <w:t>Opatření 23: Po</w:t>
      </w:r>
      <w:r>
        <w:rPr>
          <w:rFonts w:ascii="Arial" w:hAnsi="Arial" w:cs="Arial"/>
          <w:i/>
          <w:lang w:eastAsia="cs-CZ"/>
        </w:rPr>
        <w:t>dporovat uplatnění absolventů vysokých škol</w:t>
      </w:r>
      <w:r w:rsidRPr="00A05A2B">
        <w:rPr>
          <w:rFonts w:ascii="Arial" w:hAnsi="Arial" w:cs="Arial"/>
          <w:i/>
          <w:lang w:eastAsia="cs-CZ"/>
        </w:rPr>
        <w:t xml:space="preserve"> v inovačních podnicích v oblasti </w:t>
      </w:r>
      <w:proofErr w:type="spellStart"/>
      <w:r w:rsidRPr="00A05A2B">
        <w:rPr>
          <w:rFonts w:ascii="Arial" w:hAnsi="Arial" w:cs="Arial"/>
          <w:i/>
          <w:lang w:eastAsia="cs-CZ"/>
        </w:rPr>
        <w:t>VaVaI</w:t>
      </w:r>
      <w:proofErr w:type="spellEnd"/>
    </w:p>
    <w:p w:rsidR="008C0789" w:rsidRPr="00FD2D7D" w:rsidRDefault="008C0789" w:rsidP="008C0789">
      <w:pPr>
        <w:jc w:val="both"/>
        <w:rPr>
          <w:rFonts w:ascii="Arial" w:hAnsi="Arial" w:cs="Arial"/>
          <w:lang w:eastAsia="cs-CZ"/>
        </w:rPr>
      </w:pPr>
      <w:r w:rsidRPr="00FD2D7D">
        <w:rPr>
          <w:rFonts w:ascii="Arial" w:hAnsi="Arial" w:cs="Arial"/>
          <w:lang w:eastAsia="cs-CZ"/>
        </w:rPr>
        <w:t>Vytvořit program (typu KTP</w:t>
      </w:r>
      <w:r w:rsidRPr="00FD2D7D">
        <w:rPr>
          <w:rStyle w:val="Znakapoznpodarou"/>
          <w:rFonts w:ascii="Arial" w:hAnsi="Arial" w:cs="Arial"/>
          <w:lang w:eastAsia="cs-CZ"/>
        </w:rPr>
        <w:footnoteReference w:id="18"/>
      </w:r>
      <w:r w:rsidRPr="00FD2D7D">
        <w:rPr>
          <w:rFonts w:ascii="Arial" w:hAnsi="Arial" w:cs="Arial"/>
          <w:lang w:eastAsia="cs-CZ"/>
        </w:rPr>
        <w:t xml:space="preserve">) na podporu oboustranné horizontální mobility mezi veřejným výzkumem a aplikačním sektorem, kde bude podporováno umísťování studentů závěrečných ročníků, čerstvých absolventů škol i studentů doktorského studia v inovačně zaměřených podnicích. </w:t>
      </w:r>
    </w:p>
    <w:p w:rsidR="008C0789" w:rsidRPr="00FD2D7D" w:rsidRDefault="008C0789" w:rsidP="008C0789">
      <w:pPr>
        <w:jc w:val="both"/>
        <w:rPr>
          <w:rFonts w:ascii="Arial" w:hAnsi="Arial" w:cs="Arial"/>
          <w:i/>
          <w:lang w:eastAsia="cs-CZ"/>
        </w:rPr>
      </w:pPr>
      <w:r w:rsidRPr="00FD2D7D">
        <w:rPr>
          <w:rFonts w:ascii="Arial" w:hAnsi="Arial" w:cs="Arial"/>
          <w:i/>
          <w:lang w:eastAsia="cs-CZ"/>
        </w:rPr>
        <w:t xml:space="preserve">Nové opatření. </w:t>
      </w:r>
    </w:p>
    <w:p w:rsidR="008C0789" w:rsidRPr="00FD2D7D" w:rsidRDefault="008C0789" w:rsidP="008C0789">
      <w:pPr>
        <w:tabs>
          <w:tab w:val="left" w:pos="426"/>
        </w:tabs>
        <w:jc w:val="both"/>
        <w:rPr>
          <w:rFonts w:ascii="Arial" w:hAnsi="Arial" w:cs="Arial"/>
          <w:b/>
        </w:rPr>
      </w:pPr>
      <w:r w:rsidRPr="00FD2D7D">
        <w:rPr>
          <w:rFonts w:ascii="Arial" w:hAnsi="Arial" w:cs="Arial"/>
          <w:b/>
          <w:lang w:eastAsia="cs-CZ"/>
        </w:rPr>
        <w:lastRenderedPageBreak/>
        <w:t>Termín: 2017+</w:t>
      </w:r>
    </w:p>
    <w:p w:rsidR="008C0789" w:rsidRPr="00FD2D7D" w:rsidRDefault="008C0789" w:rsidP="008C0789">
      <w:pPr>
        <w:jc w:val="both"/>
        <w:rPr>
          <w:rFonts w:ascii="Arial" w:hAnsi="Arial" w:cs="Arial"/>
          <w:b/>
          <w:i/>
          <w:lang w:eastAsia="cs-CZ"/>
        </w:rPr>
      </w:pPr>
      <w:r w:rsidRPr="00FD2D7D">
        <w:rPr>
          <w:rFonts w:ascii="Arial" w:hAnsi="Arial" w:cs="Arial"/>
          <w:b/>
          <w:lang w:eastAsia="cs-CZ"/>
        </w:rPr>
        <w:t xml:space="preserve">Odpovědnost: MŠMT, </w:t>
      </w:r>
      <w:proofErr w:type="spellStart"/>
      <w:r w:rsidRPr="00FD2D7D">
        <w:rPr>
          <w:rFonts w:ascii="Arial" w:hAnsi="Arial" w:cs="Arial"/>
          <w:b/>
          <w:lang w:eastAsia="cs-CZ"/>
        </w:rPr>
        <w:t>spolugesce</w:t>
      </w:r>
      <w:proofErr w:type="spellEnd"/>
      <w:r>
        <w:rPr>
          <w:rFonts w:ascii="Arial" w:hAnsi="Arial" w:cs="Arial"/>
          <w:b/>
          <w:lang w:eastAsia="cs-CZ"/>
        </w:rPr>
        <w:t>:</w:t>
      </w:r>
      <w:r w:rsidRPr="00FD2D7D">
        <w:rPr>
          <w:rFonts w:ascii="Arial" w:hAnsi="Arial" w:cs="Arial"/>
          <w:b/>
          <w:lang w:eastAsia="cs-CZ"/>
        </w:rPr>
        <w:t xml:space="preserve"> ÚV ČR – Sekce VVI, MPO </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Opatření 24: Zvyšovat kvalitu lidských zdrojů v inovujících podnicích</w:t>
      </w:r>
    </w:p>
    <w:p w:rsidR="008C0789" w:rsidRDefault="008C0789" w:rsidP="008C0789">
      <w:pPr>
        <w:jc w:val="both"/>
        <w:rPr>
          <w:rFonts w:ascii="Arial" w:hAnsi="Arial" w:cs="Arial"/>
          <w:lang w:eastAsia="cs-CZ"/>
        </w:rPr>
      </w:pPr>
      <w:r w:rsidRPr="00FD2D7D">
        <w:rPr>
          <w:rFonts w:ascii="Arial" w:hAnsi="Arial" w:cs="Arial"/>
          <w:lang w:eastAsia="cs-CZ"/>
        </w:rPr>
        <w:t>Posilovat kompetence pracovníků zodpovědných za inovační aktivity podniků prostřednictvím nastavení osobních rozvojových a kariérních plánů, rozvojem systémů dalšího vzdělávání a celoživotního učení. Rozvíjet potřebné dovednosti a odbornosti v oblasti výzkumné a vývojové práce, manažerských dovedností, týmové práce, kooperace s dalšími aktéry v</w:t>
      </w:r>
      <w:r>
        <w:rPr>
          <w:rFonts w:ascii="Arial" w:hAnsi="Arial" w:cs="Arial"/>
          <w:lang w:eastAsia="cs-CZ"/>
        </w:rPr>
        <w:t> </w:t>
      </w:r>
      <w:r w:rsidRPr="00FD2D7D">
        <w:rPr>
          <w:rFonts w:ascii="Arial" w:hAnsi="Arial" w:cs="Arial"/>
          <w:lang w:eastAsia="cs-CZ"/>
        </w:rPr>
        <w:t>oblasti</w:t>
      </w:r>
      <w:r>
        <w:rPr>
          <w:rFonts w:ascii="Arial" w:hAnsi="Arial" w:cs="Arial"/>
          <w:lang w:eastAsia="cs-CZ"/>
        </w:rPr>
        <w:t xml:space="preserve"> </w:t>
      </w:r>
      <w:proofErr w:type="spellStart"/>
      <w:r>
        <w:rPr>
          <w:rFonts w:ascii="Arial" w:hAnsi="Arial" w:cs="Arial"/>
          <w:lang w:eastAsia="cs-CZ"/>
        </w:rPr>
        <w:t>VaVaI</w:t>
      </w:r>
      <w:proofErr w:type="spellEnd"/>
      <w:r w:rsidRPr="00FD2D7D">
        <w:rPr>
          <w:rFonts w:ascii="Arial" w:hAnsi="Arial" w:cs="Arial"/>
          <w:lang w:eastAsia="cs-CZ"/>
        </w:rPr>
        <w:t xml:space="preserve">.     </w:t>
      </w:r>
    </w:p>
    <w:p w:rsidR="00EB0DDF" w:rsidRDefault="008C0789" w:rsidP="00EB0DDF">
      <w:pPr>
        <w:jc w:val="both"/>
        <w:rPr>
          <w:rFonts w:ascii="Arial" w:hAnsi="Arial" w:cs="Arial"/>
          <w:i/>
          <w:lang w:eastAsia="cs-CZ"/>
        </w:rPr>
      </w:pPr>
      <w:r w:rsidRPr="00431912">
        <w:rPr>
          <w:rFonts w:ascii="Arial" w:hAnsi="Arial" w:cs="Arial"/>
          <w:i/>
          <w:lang w:eastAsia="cs-CZ"/>
        </w:rPr>
        <w:t>Nové opatření.</w:t>
      </w:r>
    </w:p>
    <w:p w:rsidR="008C0789" w:rsidRPr="00EB0DDF" w:rsidRDefault="008C0789" w:rsidP="00EB0DDF">
      <w:pPr>
        <w:jc w:val="both"/>
        <w:rPr>
          <w:rFonts w:ascii="Arial" w:hAnsi="Arial" w:cs="Arial"/>
          <w:i/>
          <w:lang w:eastAsia="cs-CZ"/>
        </w:rPr>
      </w:pPr>
      <w:r w:rsidRPr="009D1A6F">
        <w:rPr>
          <w:rFonts w:ascii="Arial" w:hAnsi="Arial" w:cs="Arial"/>
          <w:b/>
          <w:lang w:eastAsia="cs-CZ"/>
        </w:rPr>
        <w:t>Termín: 2016 a dále každoročně</w:t>
      </w:r>
    </w:p>
    <w:p w:rsidR="008C0789" w:rsidRPr="009D1A6F" w:rsidRDefault="008C0789" w:rsidP="008C0789">
      <w:pPr>
        <w:keepNext/>
        <w:tabs>
          <w:tab w:val="left" w:pos="426"/>
        </w:tabs>
        <w:spacing w:before="120"/>
        <w:jc w:val="both"/>
        <w:rPr>
          <w:rFonts w:ascii="Arial" w:hAnsi="Arial" w:cs="Arial"/>
          <w:b/>
          <w:lang w:eastAsia="cs-CZ"/>
        </w:rPr>
      </w:pPr>
      <w:r w:rsidRPr="009D1A6F">
        <w:rPr>
          <w:rFonts w:ascii="Arial" w:hAnsi="Arial" w:cs="Arial"/>
          <w:b/>
          <w:lang w:eastAsia="cs-CZ"/>
        </w:rPr>
        <w:t>O</w:t>
      </w:r>
      <w:r>
        <w:rPr>
          <w:rFonts w:ascii="Arial" w:hAnsi="Arial" w:cs="Arial"/>
          <w:b/>
          <w:lang w:eastAsia="cs-CZ"/>
        </w:rPr>
        <w:t>dpovědnost: MPSV, spolupracují</w:t>
      </w:r>
      <w:r w:rsidRPr="009D1A6F">
        <w:rPr>
          <w:rFonts w:ascii="Arial" w:hAnsi="Arial" w:cs="Arial"/>
          <w:b/>
          <w:lang w:eastAsia="cs-CZ"/>
        </w:rPr>
        <w:t xml:space="preserve"> ÚV ČR – Sekce VVI, MPO </w:t>
      </w:r>
    </w:p>
    <w:p w:rsidR="008C0789" w:rsidRPr="00FD2D7D" w:rsidRDefault="008C0789" w:rsidP="008C0789">
      <w:pPr>
        <w:tabs>
          <w:tab w:val="left" w:pos="426"/>
        </w:tabs>
        <w:spacing w:after="0"/>
        <w:jc w:val="both"/>
        <w:rPr>
          <w:rFonts w:ascii="Arial" w:hAnsi="Arial" w:cs="Arial"/>
          <w:i/>
          <w:lang w:eastAsia="cs-CZ"/>
        </w:rPr>
      </w:pP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Zásadní milníky a gesce:</w:t>
      </w:r>
    </w:p>
    <w:p w:rsidR="008C0789" w:rsidRPr="00FD2D7D" w:rsidRDefault="008C0789" w:rsidP="003F7538">
      <w:pPr>
        <w:pStyle w:val="Odstavecseseznamem"/>
        <w:numPr>
          <w:ilvl w:val="0"/>
          <w:numId w:val="7"/>
        </w:numPr>
        <w:tabs>
          <w:tab w:val="left" w:pos="426"/>
        </w:tabs>
        <w:spacing w:after="120"/>
        <w:jc w:val="both"/>
        <w:rPr>
          <w:rFonts w:ascii="Arial" w:hAnsi="Arial" w:cs="Arial"/>
        </w:rPr>
      </w:pPr>
      <w:r w:rsidRPr="00FD2D7D">
        <w:rPr>
          <w:rFonts w:ascii="Arial" w:hAnsi="Arial" w:cs="Arial"/>
        </w:rPr>
        <w:t>Zpracování analýzy očekávané poptávky trhu práce ve vazbě na přepokládané technologické trendy a potenciální výzvy (2017), vytvoření/úprava studijních programů (2019).</w:t>
      </w:r>
      <w:r>
        <w:rPr>
          <w:rFonts w:ascii="Arial" w:hAnsi="Arial" w:cs="Arial"/>
        </w:rPr>
        <w:t xml:space="preserve"> Gesce: MŠMT, MPSV, spolupracují</w:t>
      </w:r>
      <w:r w:rsidRPr="00FD2D7D">
        <w:rPr>
          <w:rFonts w:ascii="Arial" w:hAnsi="Arial" w:cs="Arial"/>
        </w:rPr>
        <w:t xml:space="preserve"> ÚV ČR – Sekce VVI, MPO</w:t>
      </w:r>
    </w:p>
    <w:p w:rsidR="008C0789" w:rsidRPr="00FD2D7D" w:rsidRDefault="008C0789" w:rsidP="003F7538">
      <w:pPr>
        <w:pStyle w:val="Odstavecseseznamem"/>
        <w:numPr>
          <w:ilvl w:val="0"/>
          <w:numId w:val="7"/>
        </w:numPr>
        <w:tabs>
          <w:tab w:val="left" w:pos="426"/>
        </w:tabs>
        <w:spacing w:after="120"/>
        <w:jc w:val="both"/>
        <w:rPr>
          <w:rFonts w:ascii="Arial" w:hAnsi="Arial" w:cs="Arial"/>
        </w:rPr>
      </w:pPr>
      <w:r w:rsidRPr="00FD2D7D">
        <w:rPr>
          <w:rFonts w:ascii="Arial" w:hAnsi="Arial" w:cs="Arial"/>
        </w:rPr>
        <w:t xml:space="preserve">Poskytování podpory na mobilitu mezi veřejným výzkumem a aplikačním sektorem (2018). Gesce: MŠMT, </w:t>
      </w:r>
      <w:proofErr w:type="spellStart"/>
      <w:r w:rsidRPr="00FD2D7D">
        <w:rPr>
          <w:rFonts w:ascii="Arial" w:hAnsi="Arial" w:cs="Arial"/>
        </w:rPr>
        <w:t>spolugesce</w:t>
      </w:r>
      <w:proofErr w:type="spellEnd"/>
      <w:r>
        <w:rPr>
          <w:rFonts w:ascii="Arial" w:hAnsi="Arial" w:cs="Arial"/>
        </w:rPr>
        <w:t>:</w:t>
      </w:r>
      <w:r w:rsidRPr="00FD2D7D">
        <w:rPr>
          <w:rFonts w:ascii="Arial" w:hAnsi="Arial" w:cs="Arial"/>
        </w:rPr>
        <w:t xml:space="preserve"> ÚV ČR – Sekce VVI, MPO</w:t>
      </w:r>
    </w:p>
    <w:p w:rsidR="008C0789" w:rsidRPr="00FD2D7D" w:rsidRDefault="008C0789" w:rsidP="008C0789">
      <w:pPr>
        <w:pStyle w:val="Odstavecseseznamem"/>
        <w:tabs>
          <w:tab w:val="left" w:pos="426"/>
        </w:tabs>
        <w:jc w:val="both"/>
        <w:rPr>
          <w:rFonts w:ascii="Arial" w:hAnsi="Arial" w:cs="Arial"/>
        </w:rPr>
      </w:pPr>
    </w:p>
    <w:p w:rsidR="008C0789" w:rsidRPr="00151F2A" w:rsidRDefault="00151F2A" w:rsidP="00EE7FAD">
      <w:pPr>
        <w:pStyle w:val="Nadpis2"/>
        <w:numPr>
          <w:ilvl w:val="1"/>
          <w:numId w:val="49"/>
        </w:numPr>
      </w:pPr>
      <w:bookmarkStart w:id="35" w:name="_Toc435095656"/>
      <w:r w:rsidRPr="00151F2A">
        <w:t xml:space="preserve">Výzvy pro zaměření </w:t>
      </w:r>
      <w:proofErr w:type="spellStart"/>
      <w:r w:rsidRPr="00151F2A">
        <w:t>VaVaI</w:t>
      </w:r>
      <w:bookmarkEnd w:id="35"/>
      <w:proofErr w:type="spellEnd"/>
    </w:p>
    <w:p w:rsidR="002563DB" w:rsidRDefault="002563DB" w:rsidP="002563DB">
      <w:pPr>
        <w:rPr>
          <w:rFonts w:ascii="Arial" w:hAnsi="Arial" w:cs="Arial"/>
          <w:b/>
        </w:rPr>
      </w:pPr>
    </w:p>
    <w:p w:rsidR="008C0789" w:rsidRPr="002563DB" w:rsidRDefault="008C0789" w:rsidP="002563DB">
      <w:pPr>
        <w:rPr>
          <w:rFonts w:ascii="Arial" w:hAnsi="Arial" w:cs="Arial"/>
          <w:b/>
        </w:rPr>
      </w:pPr>
      <w:r w:rsidRPr="002563DB">
        <w:rPr>
          <w:rFonts w:ascii="Arial" w:hAnsi="Arial" w:cs="Arial"/>
          <w:b/>
        </w:rPr>
        <w:t>Problémy/potřeby:</w:t>
      </w:r>
    </w:p>
    <w:p w:rsidR="008C0789" w:rsidRPr="00FD2D7D" w:rsidRDefault="008C0789" w:rsidP="003F7538">
      <w:pPr>
        <w:numPr>
          <w:ilvl w:val="0"/>
          <w:numId w:val="9"/>
        </w:numPr>
        <w:pBdr>
          <w:top w:val="single" w:sz="4" w:space="1" w:color="auto"/>
          <w:left w:val="single" w:sz="4" w:space="4" w:color="auto"/>
          <w:bottom w:val="single" w:sz="4" w:space="1" w:color="auto"/>
          <w:right w:val="single" w:sz="4" w:space="4" w:color="auto"/>
        </w:pBdr>
        <w:tabs>
          <w:tab w:val="clear" w:pos="720"/>
          <w:tab w:val="num" w:pos="426"/>
        </w:tabs>
        <w:spacing w:before="60" w:after="60"/>
        <w:ind w:left="425" w:hanging="357"/>
        <w:jc w:val="both"/>
        <w:rPr>
          <w:rFonts w:ascii="Arial" w:hAnsi="Arial" w:cs="Arial"/>
        </w:rPr>
      </w:pPr>
      <w:r w:rsidRPr="00FD2D7D">
        <w:rPr>
          <w:rFonts w:ascii="Arial" w:hAnsi="Arial" w:cs="Arial"/>
        </w:rPr>
        <w:t>Chybí strategické zacílení podpory aplikovaného výzkumu na potřeby uživatelů.</w:t>
      </w:r>
    </w:p>
    <w:p w:rsidR="008C0789" w:rsidRPr="00FD2D7D" w:rsidRDefault="008C0789" w:rsidP="003F7538">
      <w:pPr>
        <w:numPr>
          <w:ilvl w:val="0"/>
          <w:numId w:val="9"/>
        </w:numPr>
        <w:pBdr>
          <w:top w:val="single" w:sz="4" w:space="1" w:color="auto"/>
          <w:left w:val="single" w:sz="4" w:space="4" w:color="auto"/>
          <w:bottom w:val="single" w:sz="4" w:space="1" w:color="auto"/>
          <w:right w:val="single" w:sz="4" w:space="4" w:color="auto"/>
        </w:pBdr>
        <w:tabs>
          <w:tab w:val="clear" w:pos="720"/>
          <w:tab w:val="num" w:pos="426"/>
        </w:tabs>
        <w:spacing w:before="60" w:after="60"/>
        <w:ind w:left="425" w:hanging="357"/>
        <w:jc w:val="both"/>
        <w:rPr>
          <w:rFonts w:ascii="Arial" w:hAnsi="Arial" w:cs="Arial"/>
        </w:rPr>
      </w:pPr>
      <w:r w:rsidRPr="00FD2D7D">
        <w:rPr>
          <w:rFonts w:ascii="Arial" w:hAnsi="Arial" w:cs="Arial"/>
        </w:rPr>
        <w:t xml:space="preserve">Při přípravě programů </w:t>
      </w:r>
      <w:proofErr w:type="spellStart"/>
      <w:r w:rsidRPr="00FD2D7D">
        <w:rPr>
          <w:rFonts w:ascii="Arial" w:hAnsi="Arial" w:cs="Arial"/>
        </w:rPr>
        <w:t>VaVaI</w:t>
      </w:r>
      <w:proofErr w:type="spellEnd"/>
      <w:r w:rsidRPr="00FD2D7D">
        <w:rPr>
          <w:rFonts w:ascii="Arial" w:hAnsi="Arial" w:cs="Arial"/>
        </w:rPr>
        <w:t xml:space="preserve"> nejsou dostatečně zohledňovány aktuální i potenciální potřeby uživatelů výsledků. </w:t>
      </w:r>
    </w:p>
    <w:p w:rsidR="008C0789" w:rsidRPr="00ED3D45" w:rsidRDefault="008C0789" w:rsidP="00ED3D45">
      <w:pPr>
        <w:jc w:val="both"/>
        <w:rPr>
          <w:rFonts w:ascii="Arial" w:hAnsi="Arial" w:cs="Arial"/>
          <w:b/>
        </w:rPr>
      </w:pPr>
      <w:r w:rsidRPr="00ED3D45">
        <w:rPr>
          <w:rFonts w:ascii="Arial" w:hAnsi="Arial" w:cs="Arial"/>
          <w:b/>
        </w:rPr>
        <w:t>Strategický cíl 5: Strategicky zacílit podporu aplikovaného výzkumu na aktuální a potenciální budoucí potřeby podniků a společnosti</w:t>
      </w:r>
    </w:p>
    <w:p w:rsidR="008C0789" w:rsidRPr="00FD2D7D" w:rsidRDefault="008C0789" w:rsidP="008C0789">
      <w:pPr>
        <w:jc w:val="both"/>
        <w:rPr>
          <w:rFonts w:ascii="Arial" w:hAnsi="Arial" w:cs="Arial"/>
        </w:rPr>
      </w:pPr>
      <w:r w:rsidRPr="00FD2D7D">
        <w:rPr>
          <w:rFonts w:ascii="Arial" w:hAnsi="Arial" w:cs="Arial"/>
        </w:rPr>
        <w:t xml:space="preserve">Cílem je strategicky zacílit podporu aplikovaného výzkumu včetně aplikovaného výzkumu pro potřeby centrální státní správy do oblastí s vysokým potenciálem pro využití jeho výsledků v inovacích, které budou posilovat </w:t>
      </w:r>
      <w:r>
        <w:rPr>
          <w:rFonts w:ascii="Arial" w:hAnsi="Arial" w:cs="Arial"/>
        </w:rPr>
        <w:t>konkurenceschopnost podniků v České republice</w:t>
      </w:r>
      <w:r w:rsidRPr="00FD2D7D">
        <w:rPr>
          <w:rFonts w:ascii="Arial" w:hAnsi="Arial" w:cs="Arial"/>
        </w:rPr>
        <w:t xml:space="preserve"> a pomohou naplňovat existující či možné budoucí potřeby společnosti. </w:t>
      </w:r>
    </w:p>
    <w:p w:rsidR="008C0789" w:rsidRPr="00FD2D7D" w:rsidRDefault="008C0789" w:rsidP="008C0789">
      <w:pPr>
        <w:tabs>
          <w:tab w:val="left" w:pos="426"/>
        </w:tabs>
        <w:spacing w:before="240"/>
        <w:jc w:val="both"/>
        <w:rPr>
          <w:rFonts w:ascii="Arial" w:hAnsi="Arial" w:cs="Arial"/>
          <w:b/>
          <w:lang w:eastAsia="cs-CZ"/>
        </w:rPr>
      </w:pPr>
      <w:r w:rsidRPr="00FD2D7D">
        <w:rPr>
          <w:rFonts w:ascii="Arial" w:hAnsi="Arial" w:cs="Arial"/>
          <w:b/>
          <w:lang w:eastAsia="cs-CZ"/>
        </w:rPr>
        <w:t>Specifický cíl 5.1: Nastavit procesy pro soustavnou identifikaci a vyhodnocování potřeb uživatelů aplikovaného výzkumu a společnosti</w:t>
      </w:r>
    </w:p>
    <w:p w:rsidR="008C0789" w:rsidRPr="00FD2D7D" w:rsidRDefault="008C0789" w:rsidP="008C0789">
      <w:pPr>
        <w:tabs>
          <w:tab w:val="left" w:pos="426"/>
        </w:tabs>
        <w:jc w:val="both"/>
        <w:rPr>
          <w:rFonts w:ascii="Arial" w:hAnsi="Arial" w:cs="Arial"/>
          <w:lang w:eastAsia="cs-CZ"/>
        </w:rPr>
      </w:pPr>
      <w:r w:rsidRPr="00FD2D7D">
        <w:rPr>
          <w:rFonts w:ascii="Arial" w:hAnsi="Arial" w:cs="Arial"/>
          <w:lang w:eastAsia="cs-CZ"/>
        </w:rPr>
        <w:t>Cílem je nastavit procesy pro stanovení prioritních směrů aplikovaného výzkumu, soustavné vyhodnocování jejich relevance a navazující promítnutí do konkrétních programových nástrojů podpory aplikovaného výzkumu. V této souvislosti je snahou posílit participaci podniků, výzkumných organizací, státní správy i občanského sektoru</w:t>
      </w:r>
      <w:r w:rsidRPr="00FD2D7D" w:rsidDel="00A22CC0">
        <w:rPr>
          <w:rFonts w:ascii="Arial" w:hAnsi="Arial" w:cs="Arial"/>
          <w:lang w:eastAsia="cs-CZ"/>
        </w:rPr>
        <w:t xml:space="preserve"> </w:t>
      </w:r>
      <w:r w:rsidRPr="00FD2D7D">
        <w:rPr>
          <w:rFonts w:ascii="Arial" w:hAnsi="Arial" w:cs="Arial"/>
          <w:lang w:eastAsia="cs-CZ"/>
        </w:rPr>
        <w:t>při identifikaci výzkumných potřeb uživatelů</w:t>
      </w:r>
      <w:r>
        <w:rPr>
          <w:rFonts w:ascii="Arial" w:hAnsi="Arial" w:cs="Arial"/>
          <w:lang w:eastAsia="cs-CZ"/>
        </w:rPr>
        <w:t xml:space="preserve"> výsledků výzkumu a vývoje</w:t>
      </w:r>
      <w:r w:rsidRPr="00FD2D7D">
        <w:rPr>
          <w:rFonts w:ascii="Arial" w:hAnsi="Arial" w:cs="Arial"/>
          <w:lang w:eastAsia="cs-CZ"/>
        </w:rPr>
        <w:t xml:space="preserve"> a společnosti a při nastavení nástrojů cílené podpory výzkumu reagujícího na tyto potřeby.</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lastRenderedPageBreak/>
        <w:t>Indikátory</w:t>
      </w:r>
    </w:p>
    <w:p w:rsidR="008C0789" w:rsidRPr="00DF1FCA" w:rsidRDefault="008C0789" w:rsidP="003F7538">
      <w:pPr>
        <w:numPr>
          <w:ilvl w:val="0"/>
          <w:numId w:val="6"/>
        </w:numPr>
        <w:tabs>
          <w:tab w:val="left" w:pos="426"/>
        </w:tabs>
        <w:spacing w:after="120"/>
        <w:contextualSpacing/>
        <w:jc w:val="both"/>
        <w:rPr>
          <w:rFonts w:ascii="Arial" w:hAnsi="Arial" w:cs="Arial"/>
          <w:lang w:eastAsia="cs-CZ"/>
        </w:rPr>
      </w:pPr>
      <w:r w:rsidRPr="00FD2D7D">
        <w:rPr>
          <w:rFonts w:ascii="Arial" w:hAnsi="Arial" w:cs="Arial"/>
        </w:rPr>
        <w:t>Intenzita a kvalita zapojení uživatelů do přípravy opatření na podporu aplikovaného výzkumu (kvalitativní indikátor)</w:t>
      </w:r>
    </w:p>
    <w:p w:rsidR="00DE2264" w:rsidRDefault="00DE2264" w:rsidP="008C0789">
      <w:pPr>
        <w:tabs>
          <w:tab w:val="left" w:pos="426"/>
        </w:tabs>
        <w:spacing w:before="240"/>
        <w:jc w:val="both"/>
        <w:rPr>
          <w:rFonts w:ascii="Arial" w:hAnsi="Arial" w:cs="Arial"/>
          <w:i/>
          <w:lang w:eastAsia="cs-CZ"/>
        </w:rPr>
      </w:pPr>
    </w:p>
    <w:p w:rsidR="008C0789" w:rsidRPr="00FD2D7D" w:rsidRDefault="008C0789" w:rsidP="008C0789">
      <w:pPr>
        <w:tabs>
          <w:tab w:val="left" w:pos="426"/>
        </w:tabs>
        <w:spacing w:before="240"/>
        <w:jc w:val="both"/>
        <w:rPr>
          <w:rFonts w:ascii="Arial" w:hAnsi="Arial" w:cs="Arial"/>
          <w:i/>
          <w:lang w:eastAsia="cs-CZ"/>
        </w:rPr>
      </w:pPr>
      <w:r w:rsidRPr="00FD2D7D">
        <w:rPr>
          <w:rFonts w:ascii="Arial" w:hAnsi="Arial" w:cs="Arial"/>
          <w:i/>
          <w:lang w:eastAsia="cs-CZ"/>
        </w:rPr>
        <w:t xml:space="preserve">Opatření 25:  Vytvořit a implementovat principy pro stanovení hlavních směrů aplikovaného výzkumu a přípravu navazujících programů </w:t>
      </w:r>
      <w:proofErr w:type="spellStart"/>
      <w:r w:rsidRPr="00FD2D7D">
        <w:rPr>
          <w:rFonts w:ascii="Arial" w:hAnsi="Arial" w:cs="Arial"/>
          <w:i/>
          <w:lang w:eastAsia="cs-CZ"/>
        </w:rPr>
        <w:t>VaVaI</w:t>
      </w:r>
      <w:proofErr w:type="spellEnd"/>
    </w:p>
    <w:p w:rsidR="008C0789" w:rsidRPr="00FD2D7D" w:rsidRDefault="008C0789" w:rsidP="008C0789">
      <w:pPr>
        <w:jc w:val="both"/>
        <w:rPr>
          <w:rFonts w:ascii="Arial" w:hAnsi="Arial" w:cs="Arial"/>
          <w:lang w:eastAsia="cs-CZ"/>
        </w:rPr>
      </w:pPr>
      <w:r w:rsidRPr="00FD2D7D">
        <w:rPr>
          <w:rFonts w:ascii="Arial" w:hAnsi="Arial" w:cs="Arial"/>
          <w:lang w:eastAsia="cs-CZ"/>
        </w:rPr>
        <w:t>Nastavit operativní proces využívající všechny prvky strategické inteligence (</w:t>
      </w:r>
      <w:r w:rsidRPr="00FD2D7D">
        <w:rPr>
          <w:rFonts w:ascii="Arial" w:hAnsi="Arial" w:cs="Arial"/>
          <w:i/>
          <w:lang w:eastAsia="cs-CZ"/>
        </w:rPr>
        <w:t>viz specifický cíl 1.3</w:t>
      </w:r>
      <w:r w:rsidRPr="00FD2D7D">
        <w:rPr>
          <w:rFonts w:ascii="Arial" w:hAnsi="Arial" w:cs="Arial"/>
          <w:lang w:eastAsia="cs-CZ"/>
        </w:rPr>
        <w:t xml:space="preserve">), tj. hodnocení, konzultace s odbornými platformami (například platformami vytvořeným v souvislosti s fungováním RVKHR a s implementací </w:t>
      </w:r>
      <w:r>
        <w:rPr>
          <w:rFonts w:ascii="Arial" w:hAnsi="Arial" w:cs="Arial"/>
          <w:lang w:eastAsia="cs-CZ"/>
        </w:rPr>
        <w:t xml:space="preserve">Národní </w:t>
      </w:r>
      <w:r w:rsidRPr="00FD2D7D">
        <w:rPr>
          <w:rFonts w:ascii="Arial" w:hAnsi="Arial" w:cs="Arial"/>
          <w:lang w:eastAsia="cs-CZ"/>
        </w:rPr>
        <w:t>RIS3), analýzu trendů a výhledy, pro identifikaci hlavních směrů aplikovaného výzkumu (</w:t>
      </w:r>
      <w:r w:rsidRPr="00FD2D7D">
        <w:rPr>
          <w:rFonts w:ascii="Arial" w:hAnsi="Arial" w:cs="Arial"/>
          <w:i/>
          <w:lang w:eastAsia="cs-CZ"/>
        </w:rPr>
        <w:t>viz opatření 2</w:t>
      </w:r>
      <w:r>
        <w:rPr>
          <w:rFonts w:ascii="Arial" w:hAnsi="Arial" w:cs="Arial"/>
          <w:i/>
          <w:lang w:eastAsia="cs-CZ"/>
        </w:rPr>
        <w:t>8</w:t>
      </w:r>
      <w:r w:rsidRPr="00FD2D7D">
        <w:rPr>
          <w:rFonts w:ascii="Arial" w:hAnsi="Arial" w:cs="Arial"/>
          <w:lang w:eastAsia="cs-CZ"/>
        </w:rPr>
        <w:t xml:space="preserve">) a pro přípravu programů </w:t>
      </w:r>
      <w:proofErr w:type="spellStart"/>
      <w:r w:rsidRPr="00FD2D7D">
        <w:rPr>
          <w:rFonts w:ascii="Arial" w:hAnsi="Arial" w:cs="Arial"/>
          <w:lang w:eastAsia="cs-CZ"/>
        </w:rPr>
        <w:t>VaVaI</w:t>
      </w:r>
      <w:proofErr w:type="spellEnd"/>
      <w:r w:rsidRPr="00FD2D7D">
        <w:rPr>
          <w:rFonts w:ascii="Arial" w:hAnsi="Arial" w:cs="Arial"/>
          <w:lang w:eastAsia="cs-CZ"/>
        </w:rPr>
        <w:t>, které budou tyto hlavní směry aplikovaného výzkumu podporovat (</w:t>
      </w:r>
      <w:r w:rsidRPr="00FD2D7D">
        <w:rPr>
          <w:rFonts w:ascii="Arial" w:hAnsi="Arial" w:cs="Arial"/>
          <w:i/>
          <w:lang w:eastAsia="cs-CZ"/>
        </w:rPr>
        <w:t>viz opatření 2</w:t>
      </w:r>
      <w:r>
        <w:rPr>
          <w:rFonts w:ascii="Arial" w:hAnsi="Arial" w:cs="Arial"/>
          <w:i/>
          <w:lang w:eastAsia="cs-CZ"/>
        </w:rPr>
        <w:t>9</w:t>
      </w:r>
      <w:r w:rsidRPr="00FD2D7D">
        <w:rPr>
          <w:rFonts w:ascii="Arial" w:hAnsi="Arial" w:cs="Arial"/>
          <w:lang w:eastAsia="cs-CZ"/>
        </w:rPr>
        <w:t xml:space="preserve">). </w:t>
      </w:r>
    </w:p>
    <w:p w:rsidR="008C0789" w:rsidRPr="00FD2D7D" w:rsidRDefault="008C0789" w:rsidP="008C0789">
      <w:pPr>
        <w:jc w:val="both"/>
        <w:rPr>
          <w:rFonts w:ascii="Arial" w:hAnsi="Arial" w:cs="Arial"/>
          <w:lang w:eastAsia="cs-CZ"/>
        </w:rPr>
      </w:pPr>
      <w:r w:rsidRPr="00FD2D7D">
        <w:rPr>
          <w:rFonts w:ascii="Arial" w:hAnsi="Arial" w:cs="Arial"/>
          <w:i/>
          <w:lang w:eastAsia="cs-CZ"/>
        </w:rPr>
        <w:t>Nové opatření.</w:t>
      </w:r>
    </w:p>
    <w:p w:rsidR="008C0789" w:rsidRPr="00FD2D7D" w:rsidRDefault="008C0789" w:rsidP="008C0789">
      <w:pPr>
        <w:jc w:val="both"/>
        <w:rPr>
          <w:rFonts w:ascii="Arial" w:hAnsi="Arial" w:cs="Arial"/>
          <w:b/>
          <w:lang w:eastAsia="cs-CZ"/>
        </w:rPr>
      </w:pPr>
      <w:r w:rsidRPr="00FD2D7D">
        <w:rPr>
          <w:rFonts w:ascii="Arial" w:hAnsi="Arial" w:cs="Arial"/>
          <w:b/>
          <w:lang w:eastAsia="cs-CZ"/>
        </w:rPr>
        <w:t>Termín: 2016</w:t>
      </w:r>
    </w:p>
    <w:p w:rsidR="008C0789" w:rsidRPr="00FD2D7D" w:rsidRDefault="008C0789" w:rsidP="008C0789">
      <w:pPr>
        <w:jc w:val="both"/>
        <w:rPr>
          <w:rFonts w:ascii="Arial" w:hAnsi="Arial" w:cs="Arial"/>
          <w:b/>
          <w:lang w:eastAsia="cs-CZ"/>
        </w:rPr>
      </w:pPr>
      <w:r w:rsidRPr="00FD2D7D">
        <w:rPr>
          <w:rFonts w:ascii="Arial" w:hAnsi="Arial" w:cs="Arial"/>
          <w:b/>
          <w:lang w:eastAsia="cs-CZ"/>
        </w:rPr>
        <w:t xml:space="preserve">Odpovědnost: ÚV ČR – Sekce VVI, </w:t>
      </w:r>
      <w:proofErr w:type="spellStart"/>
      <w:r w:rsidRPr="00FD2D7D">
        <w:rPr>
          <w:rFonts w:ascii="Arial" w:hAnsi="Arial" w:cs="Arial"/>
          <w:b/>
          <w:lang w:eastAsia="cs-CZ"/>
        </w:rPr>
        <w:t>spolugesce</w:t>
      </w:r>
      <w:proofErr w:type="spellEnd"/>
      <w:r>
        <w:rPr>
          <w:rFonts w:ascii="Arial" w:hAnsi="Arial" w:cs="Arial"/>
          <w:b/>
          <w:lang w:eastAsia="cs-CZ"/>
        </w:rPr>
        <w:t>:</w:t>
      </w:r>
      <w:r w:rsidRPr="00FD2D7D">
        <w:rPr>
          <w:rFonts w:ascii="Arial" w:hAnsi="Arial" w:cs="Arial"/>
          <w:b/>
          <w:lang w:eastAsia="cs-CZ"/>
        </w:rPr>
        <w:t xml:space="preserve"> MPO, spolupracují dalš</w:t>
      </w:r>
      <w:r>
        <w:rPr>
          <w:rFonts w:ascii="Arial" w:hAnsi="Arial" w:cs="Arial"/>
          <w:b/>
          <w:lang w:eastAsia="cs-CZ"/>
        </w:rPr>
        <w:t>í správní úřady odpovědné za výzkum a vývoj</w:t>
      </w:r>
      <w:r w:rsidRPr="00FD2D7D">
        <w:rPr>
          <w:rFonts w:ascii="Arial" w:hAnsi="Arial" w:cs="Arial"/>
          <w:b/>
          <w:lang w:eastAsia="cs-CZ"/>
        </w:rPr>
        <w:t xml:space="preserve"> v oblasti svých působností</w:t>
      </w:r>
    </w:p>
    <w:p w:rsidR="008C0789" w:rsidRPr="00FD2D7D" w:rsidRDefault="008C0789" w:rsidP="008C0789">
      <w:pPr>
        <w:jc w:val="both"/>
        <w:rPr>
          <w:rFonts w:ascii="Arial" w:hAnsi="Arial" w:cs="Arial"/>
          <w:i/>
          <w:lang w:eastAsia="cs-CZ"/>
        </w:rPr>
      </w:pPr>
      <w:r w:rsidRPr="00FD2D7D">
        <w:rPr>
          <w:rFonts w:ascii="Arial" w:hAnsi="Arial" w:cs="Arial"/>
          <w:i/>
          <w:lang w:eastAsia="cs-CZ"/>
        </w:rPr>
        <w:t>Opatření 26: Vytvořit platformu pro identifikaci společenských výzev</w:t>
      </w:r>
    </w:p>
    <w:p w:rsidR="008C0789" w:rsidRPr="00FD2D7D" w:rsidRDefault="008C0789" w:rsidP="008C0789">
      <w:pPr>
        <w:tabs>
          <w:tab w:val="left" w:pos="426"/>
        </w:tabs>
        <w:spacing w:before="240"/>
        <w:jc w:val="both"/>
        <w:rPr>
          <w:rFonts w:ascii="Arial" w:hAnsi="Arial" w:cs="Arial"/>
          <w:lang w:eastAsia="cs-CZ"/>
        </w:rPr>
      </w:pPr>
      <w:r w:rsidRPr="00FD2D7D">
        <w:rPr>
          <w:rFonts w:ascii="Arial" w:hAnsi="Arial" w:cs="Arial"/>
          <w:lang w:eastAsia="cs-CZ"/>
        </w:rPr>
        <w:t>Vedle již existujících platforem pro identifikaci potřeb ve vztahu k hospodářskému růstu a konkurenceschopnosti je tř</w:t>
      </w:r>
      <w:r>
        <w:rPr>
          <w:rFonts w:ascii="Arial" w:hAnsi="Arial" w:cs="Arial"/>
          <w:lang w:eastAsia="cs-CZ"/>
        </w:rPr>
        <w:t xml:space="preserve">eba vytvořit obdobné mechanismy </w:t>
      </w:r>
      <w:r w:rsidRPr="00FD2D7D">
        <w:rPr>
          <w:rFonts w:ascii="Arial" w:hAnsi="Arial" w:cs="Arial"/>
          <w:lang w:eastAsia="cs-CZ"/>
        </w:rPr>
        <w:t>se zaměřením na identifikaci priorit v oblasti společenských výzev</w:t>
      </w:r>
      <w:r>
        <w:rPr>
          <w:rFonts w:ascii="Arial" w:hAnsi="Arial" w:cs="Arial"/>
          <w:lang w:eastAsia="cs-CZ"/>
        </w:rPr>
        <w:t xml:space="preserve"> </w:t>
      </w:r>
      <w:r w:rsidRPr="00FD2D7D">
        <w:rPr>
          <w:rFonts w:ascii="Arial" w:hAnsi="Arial" w:cs="Arial"/>
          <w:lang w:eastAsia="cs-CZ"/>
        </w:rPr>
        <w:t>(společensko-vědní obory). Je třeba také zohlednit mechanismy tvorby expertních vstupů v tématech, jejichž povaha má zároveň hospodářský i</w:t>
      </w:r>
      <w:r w:rsidR="00742CFD">
        <w:rPr>
          <w:rFonts w:ascii="Arial" w:hAnsi="Arial" w:cs="Arial"/>
          <w:lang w:eastAsia="cs-CZ"/>
        </w:rPr>
        <w:t> </w:t>
      </w:r>
      <w:r w:rsidRPr="00FD2D7D">
        <w:rPr>
          <w:rFonts w:ascii="Arial" w:hAnsi="Arial" w:cs="Arial"/>
          <w:lang w:eastAsia="cs-CZ"/>
        </w:rPr>
        <w:t xml:space="preserve">společenský charakter (například environmentální otázky). </w:t>
      </w:r>
    </w:p>
    <w:p w:rsidR="008C0789" w:rsidRPr="00FD2D7D" w:rsidRDefault="008C0789" w:rsidP="008C0789">
      <w:pPr>
        <w:tabs>
          <w:tab w:val="left" w:pos="426"/>
        </w:tabs>
        <w:spacing w:before="240"/>
        <w:jc w:val="both"/>
        <w:rPr>
          <w:rFonts w:ascii="Arial" w:hAnsi="Arial" w:cs="Arial"/>
          <w:i/>
          <w:lang w:eastAsia="cs-CZ"/>
        </w:rPr>
      </w:pPr>
      <w:r w:rsidRPr="00FD2D7D">
        <w:rPr>
          <w:rFonts w:ascii="Arial" w:hAnsi="Arial" w:cs="Arial"/>
          <w:i/>
          <w:lang w:eastAsia="cs-CZ"/>
        </w:rPr>
        <w:t>Nové opatření.</w:t>
      </w:r>
    </w:p>
    <w:p w:rsidR="008C0789" w:rsidRPr="00FD2D7D" w:rsidRDefault="008C0789" w:rsidP="008C0789">
      <w:pPr>
        <w:jc w:val="both"/>
        <w:rPr>
          <w:rFonts w:ascii="Arial" w:hAnsi="Arial" w:cs="Arial"/>
          <w:b/>
          <w:lang w:eastAsia="cs-CZ"/>
        </w:rPr>
      </w:pPr>
      <w:r w:rsidRPr="00FD2D7D">
        <w:rPr>
          <w:rFonts w:ascii="Arial" w:hAnsi="Arial" w:cs="Arial"/>
          <w:b/>
          <w:lang w:eastAsia="cs-CZ"/>
        </w:rPr>
        <w:t>Termín: 2016</w:t>
      </w:r>
    </w:p>
    <w:p w:rsidR="008C0789" w:rsidRDefault="008C0789" w:rsidP="008C0789">
      <w:pPr>
        <w:jc w:val="both"/>
        <w:rPr>
          <w:rFonts w:ascii="Arial" w:hAnsi="Arial" w:cs="Arial"/>
          <w:b/>
          <w:lang w:eastAsia="cs-CZ"/>
        </w:rPr>
      </w:pPr>
      <w:r w:rsidRPr="00FD2D7D">
        <w:rPr>
          <w:rFonts w:ascii="Arial" w:hAnsi="Arial" w:cs="Arial"/>
          <w:b/>
          <w:lang w:eastAsia="cs-CZ"/>
        </w:rPr>
        <w:t>Odpovědnost: ÚV ČR – Sekce VVI, spolupracují dalš</w:t>
      </w:r>
      <w:r>
        <w:rPr>
          <w:rFonts w:ascii="Arial" w:hAnsi="Arial" w:cs="Arial"/>
          <w:b/>
          <w:lang w:eastAsia="cs-CZ"/>
        </w:rPr>
        <w:t>í správní úřady odpovědné za výzkum a vývoj</w:t>
      </w:r>
      <w:r w:rsidRPr="00FD2D7D">
        <w:rPr>
          <w:rFonts w:ascii="Arial" w:hAnsi="Arial" w:cs="Arial"/>
          <w:b/>
          <w:lang w:eastAsia="cs-CZ"/>
        </w:rPr>
        <w:t xml:space="preserve"> v oblasti svých působností</w:t>
      </w:r>
    </w:p>
    <w:p w:rsidR="008C0789" w:rsidRPr="00FD2D7D" w:rsidRDefault="008C0789" w:rsidP="008C0789">
      <w:pPr>
        <w:tabs>
          <w:tab w:val="left" w:pos="426"/>
        </w:tabs>
        <w:spacing w:before="240"/>
        <w:jc w:val="both"/>
        <w:rPr>
          <w:rFonts w:ascii="Arial" w:hAnsi="Arial" w:cs="Arial"/>
          <w:i/>
          <w:lang w:eastAsia="cs-CZ"/>
        </w:rPr>
      </w:pPr>
      <w:r w:rsidRPr="00FD2D7D">
        <w:rPr>
          <w:rFonts w:ascii="Arial" w:hAnsi="Arial" w:cs="Arial"/>
          <w:i/>
          <w:lang w:eastAsia="cs-CZ"/>
        </w:rPr>
        <w:t xml:space="preserve">Opatření 27: Vytvořit a implementovat principy na podporu aplikovaného výzkumu pro potřeby orgánů centrální státní správy a přípravu navazujících programů </w:t>
      </w:r>
      <w:proofErr w:type="spellStart"/>
      <w:r w:rsidRPr="00FD2D7D">
        <w:rPr>
          <w:rFonts w:ascii="Arial" w:hAnsi="Arial" w:cs="Arial"/>
          <w:i/>
          <w:lang w:eastAsia="cs-CZ"/>
        </w:rPr>
        <w:t>VaVaI</w:t>
      </w:r>
      <w:proofErr w:type="spellEnd"/>
      <w:r w:rsidRPr="00FD2D7D">
        <w:rPr>
          <w:rFonts w:ascii="Arial" w:hAnsi="Arial" w:cs="Arial"/>
          <w:i/>
          <w:lang w:eastAsia="cs-CZ"/>
        </w:rPr>
        <w:t xml:space="preserve"> včetně stabilizace kapacit pro podporu </w:t>
      </w:r>
      <w:proofErr w:type="spellStart"/>
      <w:r w:rsidRPr="00FD2D7D">
        <w:rPr>
          <w:rFonts w:ascii="Arial" w:hAnsi="Arial" w:cs="Arial"/>
          <w:i/>
          <w:lang w:eastAsia="cs-CZ"/>
        </w:rPr>
        <w:t>VaVaI</w:t>
      </w:r>
      <w:proofErr w:type="spellEnd"/>
      <w:r w:rsidRPr="00FD2D7D">
        <w:rPr>
          <w:rFonts w:ascii="Arial" w:hAnsi="Arial" w:cs="Arial"/>
          <w:i/>
          <w:lang w:eastAsia="cs-CZ"/>
        </w:rPr>
        <w:t xml:space="preserve"> ve státní správě.</w:t>
      </w:r>
    </w:p>
    <w:p w:rsidR="008C0789" w:rsidRPr="00FD2D7D" w:rsidRDefault="008C0789" w:rsidP="008C0789">
      <w:pPr>
        <w:tabs>
          <w:tab w:val="left" w:pos="426"/>
        </w:tabs>
        <w:spacing w:before="240"/>
        <w:jc w:val="both"/>
        <w:rPr>
          <w:rFonts w:ascii="Arial" w:hAnsi="Arial" w:cs="Arial"/>
          <w:lang w:eastAsia="cs-CZ"/>
        </w:rPr>
      </w:pPr>
      <w:r w:rsidRPr="00FD2D7D">
        <w:rPr>
          <w:rFonts w:ascii="Arial" w:hAnsi="Arial" w:cs="Arial"/>
          <w:lang w:eastAsia="cs-CZ"/>
        </w:rPr>
        <w:t>Posílení strategické role orgánů centrální státní správy při zjišťování a naplňování jejich potřeb v oblasti aplikovaného výzkumu prostřednictvím zajištění</w:t>
      </w:r>
      <w:r w:rsidR="00B9591F">
        <w:rPr>
          <w:rFonts w:ascii="Arial" w:hAnsi="Arial" w:cs="Arial"/>
          <w:lang w:eastAsia="cs-CZ"/>
        </w:rPr>
        <w:t xml:space="preserve"> řídících,</w:t>
      </w:r>
      <w:r w:rsidRPr="00FD2D7D">
        <w:rPr>
          <w:rFonts w:ascii="Arial" w:hAnsi="Arial" w:cs="Arial"/>
          <w:lang w:eastAsia="cs-CZ"/>
        </w:rPr>
        <w:t xml:space="preserve"> koordinačních a</w:t>
      </w:r>
      <w:r>
        <w:rPr>
          <w:rFonts w:ascii="Arial" w:hAnsi="Arial" w:cs="Arial"/>
          <w:lang w:eastAsia="cs-CZ"/>
        </w:rPr>
        <w:t> </w:t>
      </w:r>
      <w:r w:rsidRPr="00FD2D7D">
        <w:rPr>
          <w:rFonts w:ascii="Arial" w:hAnsi="Arial" w:cs="Arial"/>
          <w:lang w:eastAsia="cs-CZ"/>
        </w:rPr>
        <w:t>monitorovacích mechanismů včetně posílení kapacit pro koncepční rozhodování státní správy v této oblasti.</w:t>
      </w:r>
    </w:p>
    <w:p w:rsidR="008C0789" w:rsidRPr="00FD2D7D" w:rsidRDefault="008C0789" w:rsidP="008C0789">
      <w:pPr>
        <w:tabs>
          <w:tab w:val="left" w:pos="426"/>
        </w:tabs>
        <w:spacing w:before="240"/>
        <w:jc w:val="both"/>
        <w:rPr>
          <w:rFonts w:ascii="Arial" w:hAnsi="Arial" w:cs="Arial"/>
          <w:i/>
          <w:lang w:eastAsia="cs-CZ"/>
        </w:rPr>
      </w:pPr>
      <w:r w:rsidRPr="00FD2D7D">
        <w:rPr>
          <w:rFonts w:ascii="Arial" w:hAnsi="Arial" w:cs="Arial"/>
          <w:i/>
          <w:lang w:eastAsia="cs-CZ"/>
        </w:rPr>
        <w:t>Nové opatření</w:t>
      </w:r>
    </w:p>
    <w:p w:rsidR="008C0789" w:rsidRPr="00FD2D7D" w:rsidRDefault="008C0789" w:rsidP="008C0789">
      <w:pPr>
        <w:tabs>
          <w:tab w:val="left" w:pos="426"/>
        </w:tabs>
        <w:spacing w:before="240"/>
        <w:jc w:val="both"/>
        <w:rPr>
          <w:rFonts w:ascii="Arial" w:hAnsi="Arial" w:cs="Arial"/>
          <w:b/>
          <w:lang w:eastAsia="cs-CZ"/>
        </w:rPr>
      </w:pPr>
      <w:r w:rsidRPr="00FD2D7D">
        <w:rPr>
          <w:rFonts w:ascii="Arial" w:hAnsi="Arial" w:cs="Arial"/>
          <w:b/>
          <w:lang w:eastAsia="cs-CZ"/>
        </w:rPr>
        <w:t>Termín: 2016</w:t>
      </w:r>
    </w:p>
    <w:p w:rsidR="008C0789" w:rsidRPr="00FD2D7D" w:rsidRDefault="008C0789" w:rsidP="008C0789">
      <w:pPr>
        <w:jc w:val="both"/>
        <w:rPr>
          <w:rFonts w:ascii="Arial" w:hAnsi="Arial" w:cs="Arial"/>
          <w:b/>
          <w:lang w:eastAsia="cs-CZ"/>
        </w:rPr>
      </w:pPr>
      <w:r w:rsidRPr="00FD2D7D">
        <w:rPr>
          <w:rFonts w:ascii="Arial" w:hAnsi="Arial" w:cs="Arial"/>
          <w:b/>
          <w:lang w:eastAsia="cs-CZ"/>
        </w:rPr>
        <w:lastRenderedPageBreak/>
        <w:t xml:space="preserve">Odpovědnost: ÚV ČR – </w:t>
      </w:r>
      <w:r>
        <w:rPr>
          <w:rFonts w:ascii="Arial" w:hAnsi="Arial" w:cs="Arial"/>
          <w:b/>
          <w:lang w:eastAsia="cs-CZ"/>
        </w:rPr>
        <w:t xml:space="preserve">Sekce </w:t>
      </w:r>
      <w:r w:rsidRPr="00FD2D7D">
        <w:rPr>
          <w:rFonts w:ascii="Arial" w:hAnsi="Arial" w:cs="Arial"/>
          <w:b/>
          <w:lang w:eastAsia="cs-CZ"/>
        </w:rPr>
        <w:t>VVI, spolupracují dalš</w:t>
      </w:r>
      <w:r>
        <w:rPr>
          <w:rFonts w:ascii="Arial" w:hAnsi="Arial" w:cs="Arial"/>
          <w:b/>
          <w:lang w:eastAsia="cs-CZ"/>
        </w:rPr>
        <w:t>í správní úřady odpovědné za výzkum a vývoj</w:t>
      </w:r>
      <w:r w:rsidRPr="00FD2D7D">
        <w:rPr>
          <w:rFonts w:ascii="Arial" w:hAnsi="Arial" w:cs="Arial"/>
          <w:b/>
          <w:lang w:eastAsia="cs-CZ"/>
        </w:rPr>
        <w:t xml:space="preserve"> v oblasti svých působností</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Zásadní milníky a gesce:</w:t>
      </w:r>
    </w:p>
    <w:p w:rsidR="008C0789" w:rsidRPr="00C04120"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 xml:space="preserve">Vytvoření principů pro identifikaci hlavních směrů aplikovaného výzkumu a přípravu navazujících programů </w:t>
      </w:r>
      <w:proofErr w:type="spellStart"/>
      <w:r w:rsidRPr="00FD2D7D">
        <w:rPr>
          <w:rFonts w:ascii="Arial" w:hAnsi="Arial" w:cs="Arial"/>
        </w:rPr>
        <w:t>VaVaI</w:t>
      </w:r>
      <w:proofErr w:type="spellEnd"/>
      <w:r w:rsidRPr="00FD2D7D">
        <w:rPr>
          <w:rFonts w:ascii="Arial" w:hAnsi="Arial" w:cs="Arial"/>
        </w:rPr>
        <w:t xml:space="preserve"> (2016). Gesce: ÚV ČR – Sekce VVI </w:t>
      </w:r>
      <w:proofErr w:type="spellStart"/>
      <w:r w:rsidRPr="00C04120">
        <w:rPr>
          <w:rFonts w:ascii="Arial" w:hAnsi="Arial" w:cs="Arial"/>
        </w:rPr>
        <w:t>spolugesce</w:t>
      </w:r>
      <w:proofErr w:type="spellEnd"/>
      <w:r w:rsidRPr="00C04120">
        <w:rPr>
          <w:rFonts w:ascii="Arial" w:hAnsi="Arial" w:cs="Arial"/>
        </w:rPr>
        <w:t>: MPO, spolupracují další správní úřady odpovědné za výzkum a</w:t>
      </w:r>
      <w:r>
        <w:rPr>
          <w:rFonts w:ascii="Arial" w:hAnsi="Arial" w:cs="Arial"/>
        </w:rPr>
        <w:t> </w:t>
      </w:r>
      <w:r w:rsidRPr="00C04120">
        <w:rPr>
          <w:rFonts w:ascii="Arial" w:hAnsi="Arial" w:cs="Arial"/>
        </w:rPr>
        <w:t>vývoj v oblasti svých působností</w:t>
      </w:r>
    </w:p>
    <w:p w:rsidR="008C0789"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Vytvoření platformy pro identifikaci společenských výzev (2016). Gesce: ÚV ČR – Sekce VVI</w:t>
      </w:r>
    </w:p>
    <w:p w:rsidR="008C0789" w:rsidRPr="00ED74F4" w:rsidRDefault="008C0789" w:rsidP="003F7538">
      <w:pPr>
        <w:numPr>
          <w:ilvl w:val="0"/>
          <w:numId w:val="8"/>
        </w:numPr>
        <w:tabs>
          <w:tab w:val="left" w:pos="426"/>
        </w:tabs>
        <w:spacing w:after="120"/>
        <w:contextualSpacing/>
        <w:jc w:val="both"/>
        <w:rPr>
          <w:rFonts w:ascii="Arial" w:hAnsi="Arial" w:cs="Arial"/>
        </w:rPr>
      </w:pPr>
      <w:r>
        <w:rPr>
          <w:rFonts w:ascii="Arial" w:hAnsi="Arial" w:cs="Arial"/>
        </w:rPr>
        <w:t xml:space="preserve">Vytvoření principů na podporu aplikovaného výzkumu pro potřeby orgánů centrální státní správy a přípravu navazujících programů </w:t>
      </w:r>
      <w:proofErr w:type="spellStart"/>
      <w:r>
        <w:rPr>
          <w:rFonts w:ascii="Arial" w:hAnsi="Arial" w:cs="Arial"/>
        </w:rPr>
        <w:t>VaVaI</w:t>
      </w:r>
      <w:proofErr w:type="spellEnd"/>
      <w:r>
        <w:rPr>
          <w:rFonts w:ascii="Arial" w:hAnsi="Arial" w:cs="Arial"/>
        </w:rPr>
        <w:t xml:space="preserve"> včetně stabilizace kapacit pro podporu </w:t>
      </w:r>
      <w:proofErr w:type="spellStart"/>
      <w:r>
        <w:rPr>
          <w:rFonts w:ascii="Arial" w:hAnsi="Arial" w:cs="Arial"/>
        </w:rPr>
        <w:t>VaVaI</w:t>
      </w:r>
      <w:proofErr w:type="spellEnd"/>
      <w:r>
        <w:rPr>
          <w:rFonts w:ascii="Arial" w:hAnsi="Arial" w:cs="Arial"/>
        </w:rPr>
        <w:t xml:space="preserve"> ve státní správě (2016). Gesce: </w:t>
      </w:r>
      <w:r w:rsidRPr="00FD2D7D">
        <w:rPr>
          <w:rFonts w:ascii="Arial" w:hAnsi="Arial" w:cs="Arial"/>
        </w:rPr>
        <w:t>ÚV ČR – Sekce VVI</w:t>
      </w:r>
      <w:r w:rsidRPr="00C04120">
        <w:rPr>
          <w:rFonts w:ascii="Arial" w:hAnsi="Arial" w:cs="Arial"/>
        </w:rPr>
        <w:t>, spolupracují další správní úřady odpovědné za výzkum a vývoj v oblasti svých působností</w:t>
      </w:r>
      <w:r>
        <w:rPr>
          <w:rFonts w:ascii="Arial" w:hAnsi="Arial" w:cs="Arial"/>
        </w:rPr>
        <w:t xml:space="preserve"> </w:t>
      </w:r>
    </w:p>
    <w:p w:rsidR="008C0789" w:rsidRPr="00FD2D7D" w:rsidRDefault="008C0789" w:rsidP="008C0789">
      <w:pPr>
        <w:tabs>
          <w:tab w:val="left" w:pos="426"/>
        </w:tabs>
        <w:spacing w:before="240"/>
        <w:jc w:val="both"/>
        <w:rPr>
          <w:rFonts w:ascii="Arial" w:hAnsi="Arial" w:cs="Arial"/>
          <w:b/>
          <w:lang w:eastAsia="cs-CZ"/>
        </w:rPr>
      </w:pPr>
    </w:p>
    <w:p w:rsidR="008C0789" w:rsidRPr="00FD2D7D" w:rsidRDefault="008C0789" w:rsidP="008C0789">
      <w:pPr>
        <w:tabs>
          <w:tab w:val="left" w:pos="426"/>
        </w:tabs>
        <w:spacing w:before="240"/>
        <w:jc w:val="both"/>
        <w:rPr>
          <w:rFonts w:ascii="Arial" w:hAnsi="Arial" w:cs="Arial"/>
          <w:b/>
          <w:lang w:eastAsia="cs-CZ"/>
        </w:rPr>
      </w:pPr>
      <w:r w:rsidRPr="00FD2D7D">
        <w:rPr>
          <w:rFonts w:ascii="Arial" w:hAnsi="Arial" w:cs="Arial"/>
          <w:b/>
          <w:lang w:eastAsia="cs-CZ"/>
        </w:rPr>
        <w:t xml:space="preserve">Specifický cíl 5.2: Vytvořit koncepci podpory aplikovaného výzkumu </w:t>
      </w:r>
    </w:p>
    <w:p w:rsidR="008C0789" w:rsidRPr="00FD2D7D" w:rsidRDefault="008C0789" w:rsidP="008C0789">
      <w:pPr>
        <w:tabs>
          <w:tab w:val="left" w:pos="426"/>
        </w:tabs>
        <w:jc w:val="both"/>
        <w:rPr>
          <w:rFonts w:ascii="Arial" w:hAnsi="Arial" w:cs="Arial"/>
          <w:lang w:eastAsia="cs-CZ"/>
        </w:rPr>
      </w:pPr>
      <w:r w:rsidRPr="00FD2D7D">
        <w:rPr>
          <w:rFonts w:ascii="Arial" w:hAnsi="Arial" w:cs="Arial"/>
          <w:lang w:eastAsia="cs-CZ"/>
        </w:rPr>
        <w:t xml:space="preserve">Cílem je vytvořit systém podpory aplikovaného výzkumu navázaný na konkrétní potřeby společnosti a aplikační sféry, který bude stimulovat rozvoj strategické a dlouhodobé spolupráce mezi firmami, výzkumnými organizacemi, státní správou i občanským sektorem v širokém slova smyslu. </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Indikátory</w:t>
      </w:r>
    </w:p>
    <w:p w:rsidR="008C0789" w:rsidRPr="00FD2D7D"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Počet PCT přihlášek na milion obyvatel (HDP)</w:t>
      </w:r>
    </w:p>
    <w:p w:rsidR="008C0789" w:rsidRPr="00335973"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Pod</w:t>
      </w:r>
      <w:r>
        <w:rPr>
          <w:rFonts w:ascii="Arial" w:hAnsi="Arial" w:cs="Arial"/>
        </w:rPr>
        <w:t>íl účelové podpory určené na výzkum a vývoj</w:t>
      </w:r>
      <w:r w:rsidRPr="00FD2D7D">
        <w:rPr>
          <w:rFonts w:ascii="Arial" w:hAnsi="Arial" w:cs="Arial"/>
        </w:rPr>
        <w:t xml:space="preserve"> zaměřený na řešení společenských výzev (%)</w:t>
      </w:r>
    </w:p>
    <w:p w:rsidR="008C0789" w:rsidRPr="00FD2D7D" w:rsidRDefault="008C0789" w:rsidP="008C0789">
      <w:pPr>
        <w:spacing w:before="240"/>
        <w:ind w:left="567" w:hanging="567"/>
        <w:jc w:val="both"/>
        <w:rPr>
          <w:rFonts w:ascii="Arial" w:hAnsi="Arial" w:cs="Arial"/>
          <w:i/>
          <w:lang w:eastAsia="cs-CZ"/>
        </w:rPr>
      </w:pPr>
      <w:r w:rsidRPr="00FD2D7D">
        <w:rPr>
          <w:rFonts w:ascii="Arial" w:hAnsi="Arial" w:cs="Arial"/>
          <w:i/>
          <w:lang w:eastAsia="cs-CZ"/>
        </w:rPr>
        <w:t xml:space="preserve">Opatření 28: Stanovit hlavní směry podpory aplikovaného výzkumu </w:t>
      </w:r>
    </w:p>
    <w:p w:rsidR="008C0789" w:rsidRPr="00FD2D7D" w:rsidRDefault="008C0789" w:rsidP="008C0789">
      <w:pPr>
        <w:jc w:val="both"/>
        <w:rPr>
          <w:rFonts w:ascii="Arial" w:hAnsi="Arial" w:cs="Arial"/>
          <w:lang w:eastAsia="cs-CZ"/>
        </w:rPr>
      </w:pPr>
      <w:r w:rsidRPr="00FD2D7D">
        <w:rPr>
          <w:rFonts w:ascii="Arial" w:hAnsi="Arial" w:cs="Arial"/>
          <w:lang w:eastAsia="cs-CZ"/>
        </w:rPr>
        <w:t>S využitím principů definovaných v opatření 2</w:t>
      </w:r>
      <w:r>
        <w:rPr>
          <w:rFonts w:ascii="Arial" w:hAnsi="Arial" w:cs="Arial"/>
          <w:lang w:eastAsia="cs-CZ"/>
        </w:rPr>
        <w:t>5</w:t>
      </w:r>
      <w:r w:rsidRPr="00FD2D7D">
        <w:rPr>
          <w:rFonts w:ascii="Arial" w:hAnsi="Arial" w:cs="Arial"/>
          <w:lang w:eastAsia="cs-CZ"/>
        </w:rPr>
        <w:t xml:space="preserve"> rozpracovat dlouhodobé priority (5-10 let) a vertikální domény </w:t>
      </w:r>
      <w:r>
        <w:rPr>
          <w:rFonts w:ascii="Arial" w:hAnsi="Arial" w:cs="Arial"/>
          <w:lang w:eastAsia="cs-CZ"/>
        </w:rPr>
        <w:t xml:space="preserve">Národní </w:t>
      </w:r>
      <w:r w:rsidRPr="00FD2D7D">
        <w:rPr>
          <w:rFonts w:ascii="Arial" w:hAnsi="Arial" w:cs="Arial"/>
          <w:lang w:eastAsia="cs-CZ"/>
        </w:rPr>
        <w:t>RIS3 do konkrétních střednědobých (3 – 5 let) směrů aplikovaného výzkumu. Tyto směry aplikovaného výzkum</w:t>
      </w:r>
      <w:r>
        <w:rPr>
          <w:rFonts w:ascii="Arial" w:hAnsi="Arial" w:cs="Arial"/>
          <w:lang w:eastAsia="cs-CZ"/>
        </w:rPr>
        <w:t>u budou zohledňovat potenciál České republiky</w:t>
      </w:r>
      <w:r w:rsidRPr="00FD2D7D">
        <w:rPr>
          <w:rFonts w:ascii="Arial" w:hAnsi="Arial" w:cs="Arial"/>
          <w:lang w:eastAsia="cs-CZ"/>
        </w:rPr>
        <w:t xml:space="preserve"> a jednotlivých regionů a budou reagovat na identifikovanou poptávku uživatelů po výsledcích aplikovaného výzkumu. </w:t>
      </w:r>
    </w:p>
    <w:p w:rsidR="008C0789" w:rsidRPr="00FD2D7D" w:rsidRDefault="008C0789" w:rsidP="008C0789">
      <w:pPr>
        <w:jc w:val="both"/>
        <w:rPr>
          <w:rFonts w:ascii="Arial" w:hAnsi="Arial" w:cs="Arial"/>
          <w:i/>
          <w:lang w:eastAsia="cs-CZ"/>
        </w:rPr>
      </w:pPr>
      <w:r w:rsidRPr="00FD2D7D">
        <w:rPr>
          <w:rFonts w:ascii="Arial" w:hAnsi="Arial" w:cs="Arial"/>
          <w:i/>
          <w:lang w:eastAsia="cs-CZ"/>
        </w:rPr>
        <w:t>Nové opatření.</w:t>
      </w:r>
    </w:p>
    <w:p w:rsidR="008C0789" w:rsidRPr="00FD2D7D" w:rsidRDefault="008C0789" w:rsidP="008C0789">
      <w:pPr>
        <w:jc w:val="both"/>
        <w:rPr>
          <w:rFonts w:ascii="Arial" w:hAnsi="Arial" w:cs="Arial"/>
          <w:b/>
          <w:lang w:eastAsia="cs-CZ"/>
        </w:rPr>
      </w:pPr>
      <w:r w:rsidRPr="00FD2D7D">
        <w:rPr>
          <w:rFonts w:ascii="Arial" w:hAnsi="Arial" w:cs="Arial"/>
          <w:b/>
          <w:lang w:eastAsia="cs-CZ"/>
        </w:rPr>
        <w:t>Termín: 2017</w:t>
      </w:r>
    </w:p>
    <w:p w:rsidR="008C0789" w:rsidRPr="00A834F6" w:rsidRDefault="008C0789" w:rsidP="008C0789">
      <w:pPr>
        <w:jc w:val="both"/>
        <w:rPr>
          <w:rFonts w:ascii="Arial" w:hAnsi="Arial" w:cs="Arial"/>
          <w:b/>
          <w:lang w:eastAsia="cs-CZ"/>
        </w:rPr>
      </w:pPr>
      <w:r w:rsidRPr="00FD2D7D">
        <w:rPr>
          <w:rFonts w:ascii="Arial" w:hAnsi="Arial" w:cs="Arial"/>
          <w:b/>
          <w:lang w:eastAsia="cs-CZ"/>
        </w:rPr>
        <w:t>Odpovědnost: ÚV ČR – Sekce VVI, RVVI, MPO, spolupracují dalš</w:t>
      </w:r>
      <w:r>
        <w:rPr>
          <w:rFonts w:ascii="Arial" w:hAnsi="Arial" w:cs="Arial"/>
          <w:b/>
          <w:lang w:eastAsia="cs-CZ"/>
        </w:rPr>
        <w:t>í správní úřady odpovědné za výzkum a vývoj</w:t>
      </w:r>
      <w:r w:rsidRPr="00FD2D7D">
        <w:rPr>
          <w:rFonts w:ascii="Arial" w:hAnsi="Arial" w:cs="Arial"/>
          <w:b/>
          <w:lang w:eastAsia="cs-CZ"/>
        </w:rPr>
        <w:t xml:space="preserve"> v oblasti svých působností</w:t>
      </w:r>
    </w:p>
    <w:p w:rsidR="008C0789" w:rsidRPr="00FD2D7D" w:rsidRDefault="008C0789" w:rsidP="008C0789">
      <w:pPr>
        <w:jc w:val="both"/>
        <w:rPr>
          <w:rFonts w:ascii="Arial" w:hAnsi="Arial" w:cs="Arial"/>
          <w:i/>
          <w:lang w:eastAsia="cs-CZ"/>
        </w:rPr>
      </w:pPr>
      <w:r w:rsidRPr="00FD2D7D">
        <w:rPr>
          <w:rFonts w:ascii="Arial" w:hAnsi="Arial" w:cs="Arial"/>
          <w:i/>
          <w:lang w:eastAsia="cs-CZ"/>
        </w:rPr>
        <w:t>Opatření 29</w:t>
      </w:r>
      <w:r w:rsidRPr="00FD2D7D">
        <w:rPr>
          <w:rFonts w:ascii="Arial" w:hAnsi="Arial" w:cs="Arial"/>
          <w:lang w:eastAsia="cs-CZ"/>
        </w:rPr>
        <w:t xml:space="preserve">: </w:t>
      </w:r>
      <w:r w:rsidRPr="00FD2D7D">
        <w:rPr>
          <w:rFonts w:ascii="Arial" w:hAnsi="Arial" w:cs="Arial"/>
          <w:i/>
          <w:lang w:eastAsia="cs-CZ"/>
        </w:rPr>
        <w:t xml:space="preserve">Vytvořit nástroje pro podporu hlavních směrů aplikovaného výzkumu </w:t>
      </w:r>
    </w:p>
    <w:p w:rsidR="008C0789" w:rsidRDefault="008C0789" w:rsidP="008C0789">
      <w:pPr>
        <w:jc w:val="both"/>
        <w:rPr>
          <w:rFonts w:ascii="Arial" w:hAnsi="Arial" w:cs="Arial"/>
          <w:i/>
          <w:lang w:eastAsia="cs-CZ"/>
        </w:rPr>
      </w:pPr>
      <w:r w:rsidRPr="00FD2D7D">
        <w:rPr>
          <w:rFonts w:ascii="Arial" w:hAnsi="Arial" w:cs="Arial"/>
          <w:lang w:eastAsia="cs-CZ"/>
        </w:rPr>
        <w:t xml:space="preserve">Tyto směry aplikovaného výzkumu budou podporovány prostřednictvím koordinovaného systému nástrojů (koncepčních, programových), včetně stanovení odpovědností jednotlivých aktérů, časového harmonogramu realizace jednotlivých nástrojů a konkrétních milníků a cílů, jejichž plnění bude vyhodnocováno. Součástí tohoto systému budou také strategické programy na podporu aplikovaného výzkumu, které budou mít meziresortní charakter a ve kterých budou účelně kombinovány zdroje více poskytovatelů. Současně budou v těchto </w:t>
      </w:r>
      <w:r w:rsidRPr="00FD2D7D">
        <w:rPr>
          <w:rFonts w:ascii="Arial" w:hAnsi="Arial" w:cs="Arial"/>
          <w:lang w:eastAsia="cs-CZ"/>
        </w:rPr>
        <w:lastRenderedPageBreak/>
        <w:t>programech identifikovány oblasti, které bude vhodné podporovat ve spolupráci se zahraničními poskytovateli, což umožní využívat prostředky a kapacity pro řešení společných potřeb. Ve všech nástrojích na podporu aplikovaného výzkumu bude zároveň podporována dlouhodobá a strategicky orientovaná spolupráce mezi podniky výzkumnými organizacemi, která umožní vývoj produktů s vysokou přidanou hodnotou.</w:t>
      </w:r>
      <w:r w:rsidRPr="00FD2D7D">
        <w:rPr>
          <w:rFonts w:ascii="Arial" w:hAnsi="Arial" w:cs="Arial"/>
          <w:i/>
          <w:lang w:eastAsia="cs-CZ"/>
        </w:rPr>
        <w:t xml:space="preserve"> </w:t>
      </w:r>
    </w:p>
    <w:p w:rsidR="008C0789" w:rsidRPr="00FD2D7D" w:rsidRDefault="008C0789" w:rsidP="008C0789">
      <w:pPr>
        <w:jc w:val="both"/>
        <w:rPr>
          <w:rFonts w:ascii="Arial" w:hAnsi="Arial" w:cs="Arial"/>
          <w:i/>
          <w:lang w:eastAsia="cs-CZ"/>
        </w:rPr>
      </w:pPr>
      <w:r w:rsidRPr="00FD2D7D">
        <w:rPr>
          <w:rFonts w:ascii="Arial" w:hAnsi="Arial" w:cs="Arial"/>
          <w:i/>
          <w:lang w:eastAsia="cs-CZ"/>
        </w:rPr>
        <w:t>Nové opatření.</w:t>
      </w:r>
    </w:p>
    <w:p w:rsidR="008C0789" w:rsidRPr="00FD2D7D" w:rsidRDefault="008C0789" w:rsidP="008C0789">
      <w:pPr>
        <w:jc w:val="both"/>
        <w:rPr>
          <w:rFonts w:ascii="Arial" w:hAnsi="Arial" w:cs="Arial"/>
          <w:b/>
          <w:lang w:eastAsia="cs-CZ"/>
        </w:rPr>
      </w:pPr>
      <w:r w:rsidRPr="00FD2D7D">
        <w:rPr>
          <w:rFonts w:ascii="Arial" w:hAnsi="Arial" w:cs="Arial"/>
          <w:b/>
          <w:lang w:eastAsia="cs-CZ"/>
        </w:rPr>
        <w:t>Termín: 2019</w:t>
      </w:r>
    </w:p>
    <w:p w:rsidR="008C0789" w:rsidRPr="00ED74F4" w:rsidRDefault="008C0789" w:rsidP="008C0789">
      <w:pPr>
        <w:jc w:val="both"/>
        <w:rPr>
          <w:rFonts w:ascii="Arial" w:hAnsi="Arial" w:cs="Arial"/>
          <w:b/>
          <w:lang w:eastAsia="cs-CZ"/>
        </w:rPr>
      </w:pPr>
      <w:r w:rsidRPr="00FD2D7D">
        <w:rPr>
          <w:rFonts w:ascii="Arial" w:hAnsi="Arial" w:cs="Arial"/>
          <w:b/>
          <w:lang w:eastAsia="cs-CZ"/>
        </w:rPr>
        <w:t>Odpovědnost: ÚV ČR – Sekce VVI, RVVI, MPO a dalš</w:t>
      </w:r>
      <w:r>
        <w:rPr>
          <w:rFonts w:ascii="Arial" w:hAnsi="Arial" w:cs="Arial"/>
          <w:b/>
          <w:lang w:eastAsia="cs-CZ"/>
        </w:rPr>
        <w:t>í správní úřady odpovědné za výzkum a vývoj</w:t>
      </w:r>
      <w:r w:rsidRPr="00FD2D7D">
        <w:rPr>
          <w:rFonts w:ascii="Arial" w:hAnsi="Arial" w:cs="Arial"/>
          <w:b/>
          <w:lang w:eastAsia="cs-CZ"/>
        </w:rPr>
        <w:t xml:space="preserve"> v oblasti svých působností</w:t>
      </w:r>
    </w:p>
    <w:p w:rsidR="008C0789" w:rsidRPr="00FD2D7D" w:rsidRDefault="008C0789" w:rsidP="008C0789">
      <w:pPr>
        <w:tabs>
          <w:tab w:val="left" w:pos="426"/>
        </w:tabs>
        <w:spacing w:after="0"/>
        <w:jc w:val="both"/>
        <w:rPr>
          <w:rFonts w:ascii="Arial" w:hAnsi="Arial" w:cs="Arial"/>
          <w:i/>
          <w:lang w:eastAsia="cs-CZ"/>
        </w:rPr>
      </w:pP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Zásadní milníky a gesce</w:t>
      </w:r>
    </w:p>
    <w:p w:rsidR="008C0789" w:rsidRDefault="008C0789" w:rsidP="003F7538">
      <w:pPr>
        <w:numPr>
          <w:ilvl w:val="0"/>
          <w:numId w:val="8"/>
        </w:numPr>
        <w:tabs>
          <w:tab w:val="left" w:pos="426"/>
        </w:tabs>
        <w:spacing w:after="120"/>
        <w:contextualSpacing/>
        <w:jc w:val="both"/>
        <w:rPr>
          <w:rFonts w:ascii="Arial" w:hAnsi="Arial" w:cs="Arial"/>
        </w:rPr>
      </w:pPr>
      <w:r w:rsidRPr="00FD2D7D">
        <w:rPr>
          <w:rFonts w:ascii="Arial" w:hAnsi="Arial" w:cs="Arial"/>
        </w:rPr>
        <w:t>Stanovení hlavních směrů aplikovaného výzkumu včetně společenských výzev (2017). Gesce: ÚV ČR – Sekce VVI ve spolupráci s MPO</w:t>
      </w:r>
      <w:r w:rsidRPr="00A834F6">
        <w:rPr>
          <w:rFonts w:ascii="Arial" w:hAnsi="Arial" w:cs="Arial"/>
        </w:rPr>
        <w:t>, spolupracují další správní úřady odpovědné za výzkum a vývoj v oblasti svých působností</w:t>
      </w:r>
    </w:p>
    <w:p w:rsidR="008C0789" w:rsidRPr="008C0789" w:rsidRDefault="008C0789" w:rsidP="003F7538">
      <w:pPr>
        <w:numPr>
          <w:ilvl w:val="0"/>
          <w:numId w:val="8"/>
        </w:numPr>
        <w:tabs>
          <w:tab w:val="left" w:pos="426"/>
        </w:tabs>
        <w:spacing w:after="120"/>
        <w:contextualSpacing/>
        <w:jc w:val="both"/>
        <w:rPr>
          <w:rFonts w:ascii="Arial" w:hAnsi="Arial" w:cs="Arial"/>
        </w:rPr>
      </w:pPr>
      <w:r w:rsidRPr="008C0789">
        <w:rPr>
          <w:rFonts w:ascii="Arial" w:hAnsi="Arial" w:cs="Arial"/>
        </w:rPr>
        <w:t>Vytvoření nástrojů na podporu hlavních směrů aplikovaného výzkumu (2019). Gesce: ÚV ČR – Sekce VVI, RVVI, MPO a další správní úřady odpovědné za výzkum a vývoj v oblasti svých působností</w:t>
      </w:r>
    </w:p>
    <w:p w:rsidR="00EF3EB7" w:rsidRDefault="00EF3EB7">
      <w:pPr>
        <w:spacing w:after="0" w:line="240" w:lineRule="auto"/>
        <w:rPr>
          <w:rFonts w:ascii="Arial" w:hAnsi="Arial" w:cs="Arial"/>
        </w:rPr>
      </w:pPr>
      <w:r>
        <w:rPr>
          <w:rFonts w:ascii="Arial" w:hAnsi="Arial" w:cs="Arial"/>
        </w:rPr>
        <w:br w:type="page"/>
      </w:r>
    </w:p>
    <w:p w:rsidR="00EF3EB7" w:rsidRPr="002F2B04" w:rsidRDefault="00EF3EB7" w:rsidP="00EE7FAD">
      <w:pPr>
        <w:pStyle w:val="Nadpis1"/>
        <w:numPr>
          <w:ilvl w:val="0"/>
          <w:numId w:val="45"/>
        </w:numPr>
      </w:pPr>
      <w:bookmarkStart w:id="36" w:name="_Toc435095657"/>
      <w:r w:rsidRPr="002F2B04">
        <w:lastRenderedPageBreak/>
        <w:t>Implementace</w:t>
      </w:r>
      <w:bookmarkEnd w:id="36"/>
    </w:p>
    <w:p w:rsidR="007D5B7F" w:rsidRDefault="007D5B7F" w:rsidP="00EF3EB7">
      <w:pPr>
        <w:jc w:val="both"/>
        <w:rPr>
          <w:rFonts w:ascii="Arial" w:hAnsi="Arial" w:cs="Arial"/>
        </w:rPr>
      </w:pPr>
    </w:p>
    <w:p w:rsidR="00EF3EB7" w:rsidRPr="006E636F" w:rsidRDefault="00EF3EB7" w:rsidP="00EF3EB7">
      <w:pPr>
        <w:jc w:val="both"/>
        <w:rPr>
          <w:rFonts w:ascii="Arial" w:hAnsi="Arial" w:cs="Arial"/>
        </w:rPr>
      </w:pPr>
      <w:r w:rsidRPr="006E636F">
        <w:rPr>
          <w:rFonts w:ascii="Arial" w:hAnsi="Arial" w:cs="Arial"/>
        </w:rPr>
        <w:t>Systém implementace, rozdělení rolí jednotlivých aktérů a zodp</w:t>
      </w:r>
      <w:r>
        <w:rPr>
          <w:rFonts w:ascii="Arial" w:hAnsi="Arial" w:cs="Arial"/>
        </w:rPr>
        <w:t xml:space="preserve">ovědností za plnění opatření NP </w:t>
      </w:r>
      <w:proofErr w:type="spellStart"/>
      <w:r>
        <w:rPr>
          <w:rFonts w:ascii="Arial" w:hAnsi="Arial" w:cs="Arial"/>
        </w:rPr>
        <w:t>VaVaI</w:t>
      </w:r>
      <w:proofErr w:type="spellEnd"/>
      <w:r>
        <w:rPr>
          <w:rFonts w:ascii="Arial" w:hAnsi="Arial" w:cs="Arial"/>
        </w:rPr>
        <w:t xml:space="preserve"> 2016</w:t>
      </w:r>
      <w:r w:rsidRPr="006E636F">
        <w:rPr>
          <w:rFonts w:ascii="Arial" w:hAnsi="Arial" w:cs="Arial"/>
        </w:rPr>
        <w:t xml:space="preserve"> vychází z platné legislativy, definovaných kompetencí a vytvořených koordina</w:t>
      </w:r>
      <w:r>
        <w:rPr>
          <w:rFonts w:ascii="Arial" w:hAnsi="Arial" w:cs="Arial"/>
        </w:rPr>
        <w:t xml:space="preserve">čních struktur v oblasti </w:t>
      </w:r>
      <w:proofErr w:type="spellStart"/>
      <w:r>
        <w:rPr>
          <w:rFonts w:ascii="Arial" w:hAnsi="Arial" w:cs="Arial"/>
        </w:rPr>
        <w:t>VaVaI</w:t>
      </w:r>
      <w:proofErr w:type="spellEnd"/>
      <w:r>
        <w:rPr>
          <w:rFonts w:ascii="Arial" w:hAnsi="Arial" w:cs="Arial"/>
        </w:rPr>
        <w:t xml:space="preserve"> na úrovni vlády České republiky</w:t>
      </w:r>
      <w:r w:rsidRPr="006E636F">
        <w:rPr>
          <w:rFonts w:ascii="Arial" w:hAnsi="Arial" w:cs="Arial"/>
        </w:rPr>
        <w:t>.</w:t>
      </w:r>
      <w:r>
        <w:rPr>
          <w:rFonts w:ascii="Arial" w:hAnsi="Arial" w:cs="Arial"/>
        </w:rPr>
        <w:t xml:space="preserve"> Zatímco pro realizaci opatření stanovených v rámci</w:t>
      </w:r>
      <w:r w:rsidRPr="006E636F">
        <w:rPr>
          <w:rFonts w:ascii="Arial" w:hAnsi="Arial" w:cs="Arial"/>
        </w:rPr>
        <w:t xml:space="preserve"> cílů „Řízení systému </w:t>
      </w:r>
      <w:proofErr w:type="spellStart"/>
      <w:r w:rsidRPr="006E636F">
        <w:rPr>
          <w:rFonts w:ascii="Arial" w:hAnsi="Arial" w:cs="Arial"/>
        </w:rPr>
        <w:t>VaVaI</w:t>
      </w:r>
      <w:proofErr w:type="spellEnd"/>
      <w:r w:rsidRPr="006E636F">
        <w:rPr>
          <w:rFonts w:ascii="Arial" w:hAnsi="Arial" w:cs="Arial"/>
        </w:rPr>
        <w:t xml:space="preserve">“ a „Veřejný sektor </w:t>
      </w:r>
      <w:proofErr w:type="spellStart"/>
      <w:r w:rsidRPr="006E636F">
        <w:rPr>
          <w:rFonts w:ascii="Arial" w:hAnsi="Arial" w:cs="Arial"/>
        </w:rPr>
        <w:t>VaVaI</w:t>
      </w:r>
      <w:proofErr w:type="spellEnd"/>
      <w:r w:rsidRPr="006E636F">
        <w:rPr>
          <w:rFonts w:ascii="Arial" w:hAnsi="Arial" w:cs="Arial"/>
        </w:rPr>
        <w:t>“ již existuje potřebný rámec pro implementaci, popřípadě jsou j</w:t>
      </w:r>
      <w:r>
        <w:rPr>
          <w:rFonts w:ascii="Arial" w:hAnsi="Arial" w:cs="Arial"/>
        </w:rPr>
        <w:t>asně definovány potřeby pro jejich</w:t>
      </w:r>
      <w:r w:rsidRPr="006E636F">
        <w:rPr>
          <w:rFonts w:ascii="Arial" w:hAnsi="Arial" w:cs="Arial"/>
        </w:rPr>
        <w:t xml:space="preserve"> doplnění a zkvalitnění (např. vzn</w:t>
      </w:r>
      <w:r>
        <w:rPr>
          <w:rFonts w:ascii="Arial" w:hAnsi="Arial" w:cs="Arial"/>
        </w:rPr>
        <w:t xml:space="preserve">ik nového centrálního orgánu státní správy pro </w:t>
      </w:r>
      <w:proofErr w:type="spellStart"/>
      <w:r>
        <w:rPr>
          <w:rFonts w:ascii="Arial" w:hAnsi="Arial" w:cs="Arial"/>
        </w:rPr>
        <w:t>VaVaI</w:t>
      </w:r>
      <w:proofErr w:type="spellEnd"/>
      <w:r>
        <w:rPr>
          <w:rFonts w:ascii="Arial" w:hAnsi="Arial" w:cs="Arial"/>
        </w:rPr>
        <w:t>, zavedení systému hodnocení výzkumných organizací</w:t>
      </w:r>
      <w:r w:rsidRPr="006E636F">
        <w:rPr>
          <w:rFonts w:ascii="Arial" w:hAnsi="Arial" w:cs="Arial"/>
        </w:rPr>
        <w:t xml:space="preserve">), pro strategické </w:t>
      </w:r>
      <w:r>
        <w:rPr>
          <w:rFonts w:ascii="Arial" w:hAnsi="Arial" w:cs="Arial"/>
        </w:rPr>
        <w:t xml:space="preserve">zacílení podpory aplikovaného výzkumu na potřeby uživatelů </w:t>
      </w:r>
      <w:r w:rsidRPr="006E636F">
        <w:rPr>
          <w:rFonts w:ascii="Arial" w:hAnsi="Arial" w:cs="Arial"/>
        </w:rPr>
        <w:t xml:space="preserve">je tento systém teprve vytvářen. V dalším textu je proto věnována aplikovanému výzkumu zvláštní pozornost. </w:t>
      </w:r>
    </w:p>
    <w:p w:rsidR="00EF3EB7" w:rsidRDefault="00EF3EB7" w:rsidP="00EF3EB7">
      <w:pPr>
        <w:jc w:val="both"/>
        <w:rPr>
          <w:rFonts w:ascii="Arial" w:hAnsi="Arial" w:cs="Arial"/>
        </w:rPr>
      </w:pPr>
      <w:r>
        <w:rPr>
          <w:rFonts w:ascii="Arial" w:hAnsi="Arial" w:cs="Arial"/>
        </w:rPr>
        <w:t>S o</w:t>
      </w:r>
      <w:r w:rsidRPr="006E636F">
        <w:rPr>
          <w:rFonts w:ascii="Arial" w:hAnsi="Arial" w:cs="Arial"/>
        </w:rPr>
        <w:t xml:space="preserve">hledem na charakter aktivit </w:t>
      </w:r>
      <w:proofErr w:type="spellStart"/>
      <w:r w:rsidRPr="006E636F">
        <w:rPr>
          <w:rFonts w:ascii="Arial" w:hAnsi="Arial" w:cs="Arial"/>
        </w:rPr>
        <w:t>VaVaI</w:t>
      </w:r>
      <w:proofErr w:type="spellEnd"/>
      <w:r w:rsidRPr="006E636F">
        <w:rPr>
          <w:rFonts w:ascii="Arial" w:hAnsi="Arial" w:cs="Arial"/>
        </w:rPr>
        <w:t>, jeho složitost a potřebu provazování jednotlivých opatření, je kladen důraz na jejich koordinaci. Ta je zajišťována prostřednictvím centrálního ko</w:t>
      </w:r>
      <w:r>
        <w:rPr>
          <w:rFonts w:ascii="Arial" w:hAnsi="Arial" w:cs="Arial"/>
        </w:rPr>
        <w:t>ordinátora, kterým je ÚV ČR</w:t>
      </w:r>
      <w:r w:rsidRPr="006E636F">
        <w:rPr>
          <w:rFonts w:ascii="Arial" w:hAnsi="Arial" w:cs="Arial"/>
        </w:rPr>
        <w:t xml:space="preserve"> – Sekce VVI se širokým zázemím vytvořených koordinačních subjektů, které působí napříč resorty a umožňují věcně propojovat agendu podle konkrétních potřeb. Jde zejména o RVVI a RVKHR, jejich výbory a pracovní skupiny, včetně propojení na platformy </w:t>
      </w:r>
      <w:r>
        <w:rPr>
          <w:rFonts w:ascii="Arial" w:hAnsi="Arial" w:cs="Arial"/>
        </w:rPr>
        <w:t xml:space="preserve">Národní </w:t>
      </w:r>
      <w:r w:rsidRPr="006E636F">
        <w:rPr>
          <w:rFonts w:ascii="Arial" w:hAnsi="Arial" w:cs="Arial"/>
        </w:rPr>
        <w:t>RIS3.</w:t>
      </w:r>
    </w:p>
    <w:p w:rsidR="00EF3EB7" w:rsidRPr="00842F74" w:rsidRDefault="00EF3EB7" w:rsidP="00EF3EB7">
      <w:pPr>
        <w:jc w:val="both"/>
        <w:rPr>
          <w:rFonts w:ascii="Arial" w:hAnsi="Arial" w:cs="Arial"/>
        </w:rPr>
      </w:pPr>
      <w:r w:rsidRPr="00842F74">
        <w:rPr>
          <w:rFonts w:ascii="Arial" w:hAnsi="Arial" w:cs="Arial"/>
        </w:rPr>
        <w:t xml:space="preserve">NP </w:t>
      </w:r>
      <w:proofErr w:type="spellStart"/>
      <w:r w:rsidRPr="00842F74">
        <w:rPr>
          <w:rFonts w:ascii="Arial" w:hAnsi="Arial" w:cs="Arial"/>
        </w:rPr>
        <w:t>VaVaI</w:t>
      </w:r>
      <w:proofErr w:type="spellEnd"/>
      <w:r w:rsidRPr="00842F74">
        <w:rPr>
          <w:rFonts w:ascii="Arial" w:hAnsi="Arial" w:cs="Arial"/>
        </w:rPr>
        <w:t xml:space="preserve"> 2016 obsahuje přehled indikátorů. Navržená indikátorová soustava (kvalitativních a kvantitativních indikátorů) obsahuje takové indikátory, které byly v době tvorby NP </w:t>
      </w:r>
      <w:proofErr w:type="spellStart"/>
      <w:r w:rsidRPr="00842F74">
        <w:rPr>
          <w:rFonts w:ascii="Arial" w:hAnsi="Arial" w:cs="Arial"/>
        </w:rPr>
        <w:t>VaVaI</w:t>
      </w:r>
      <w:proofErr w:type="spellEnd"/>
      <w:r w:rsidRPr="00842F74">
        <w:rPr>
          <w:rFonts w:ascii="Arial" w:hAnsi="Arial" w:cs="Arial"/>
        </w:rPr>
        <w:t xml:space="preserve"> 2016 relevantní pro sledování průběhu a vyhodnocení pokroku při plnění cílů tohoto strategického dokumentu. Indikátory mohou být v průběhu realizace NP </w:t>
      </w:r>
      <w:proofErr w:type="spellStart"/>
      <w:r w:rsidRPr="00842F74">
        <w:rPr>
          <w:rFonts w:ascii="Arial" w:hAnsi="Arial" w:cs="Arial"/>
        </w:rPr>
        <w:t>VaVaI</w:t>
      </w:r>
      <w:proofErr w:type="spellEnd"/>
      <w:r w:rsidRPr="00842F74">
        <w:rPr>
          <w:rFonts w:ascii="Arial" w:hAnsi="Arial" w:cs="Arial"/>
        </w:rPr>
        <w:t xml:space="preserve"> 2016 doplňovány.</w:t>
      </w:r>
    </w:p>
    <w:p w:rsidR="00EF3EB7" w:rsidRPr="00842F74" w:rsidRDefault="00EF3EB7" w:rsidP="00EF3EB7">
      <w:pPr>
        <w:jc w:val="both"/>
        <w:rPr>
          <w:rFonts w:ascii="Arial" w:hAnsi="Arial" w:cs="Arial"/>
        </w:rPr>
      </w:pPr>
      <w:r w:rsidRPr="00842F74">
        <w:rPr>
          <w:rFonts w:ascii="Arial" w:hAnsi="Arial" w:cs="Arial"/>
        </w:rPr>
        <w:t>Protože se ve většině případů nejedná o indikátory vysoce specifické k jednotlivým cílům NP</w:t>
      </w:r>
      <w:r>
        <w:rPr>
          <w:rFonts w:ascii="Arial" w:hAnsi="Arial" w:cs="Arial"/>
        </w:rPr>
        <w:t> </w:t>
      </w:r>
      <w:proofErr w:type="spellStart"/>
      <w:r w:rsidRPr="00842F74">
        <w:rPr>
          <w:rFonts w:ascii="Arial" w:hAnsi="Arial" w:cs="Arial"/>
        </w:rPr>
        <w:t>VaVaI</w:t>
      </w:r>
      <w:proofErr w:type="spellEnd"/>
      <w:r w:rsidRPr="00842F74">
        <w:rPr>
          <w:rFonts w:ascii="Arial" w:hAnsi="Arial" w:cs="Arial"/>
        </w:rPr>
        <w:t xml:space="preserve"> 2016, bude nutné při hodnocení pokroku stanovovat příspěvek realizace konkrétního opatření ke změně hodnoty indikátoru, neboť v hodnotě indikátorů se promítají i</w:t>
      </w:r>
      <w:r>
        <w:rPr>
          <w:rFonts w:ascii="Arial" w:hAnsi="Arial" w:cs="Arial"/>
        </w:rPr>
        <w:t> </w:t>
      </w:r>
      <w:r w:rsidRPr="00842F74">
        <w:rPr>
          <w:rFonts w:ascii="Arial" w:hAnsi="Arial" w:cs="Arial"/>
        </w:rPr>
        <w:t xml:space="preserve">jiné vlivy, než zavedení konkrétních opatření NP </w:t>
      </w:r>
      <w:proofErr w:type="spellStart"/>
      <w:r w:rsidRPr="00842F74">
        <w:rPr>
          <w:rFonts w:ascii="Arial" w:hAnsi="Arial" w:cs="Arial"/>
        </w:rPr>
        <w:t>VaVaI</w:t>
      </w:r>
      <w:proofErr w:type="spellEnd"/>
      <w:r w:rsidRPr="00842F74">
        <w:rPr>
          <w:rFonts w:ascii="Arial" w:hAnsi="Arial" w:cs="Arial"/>
        </w:rPr>
        <w:t xml:space="preserve"> 2016.</w:t>
      </w:r>
    </w:p>
    <w:p w:rsidR="00EF3EB7" w:rsidRDefault="00EF3EB7" w:rsidP="00EF3EB7">
      <w:pPr>
        <w:jc w:val="both"/>
        <w:rPr>
          <w:rFonts w:ascii="Arial" w:hAnsi="Arial" w:cs="Arial"/>
        </w:rPr>
      </w:pPr>
      <w:r w:rsidRPr="00842F74">
        <w:rPr>
          <w:rFonts w:ascii="Arial" w:hAnsi="Arial" w:cs="Arial"/>
        </w:rPr>
        <w:t xml:space="preserve">Součástí implementace bude každoroční monitoring indikátorů a jejich analýza ve vztahu k jednotlivým specifickým cílům NP </w:t>
      </w:r>
      <w:proofErr w:type="spellStart"/>
      <w:r w:rsidRPr="00842F74">
        <w:rPr>
          <w:rFonts w:ascii="Arial" w:hAnsi="Arial" w:cs="Arial"/>
        </w:rPr>
        <w:t>VaVaI</w:t>
      </w:r>
      <w:proofErr w:type="spellEnd"/>
      <w:r w:rsidRPr="00842F74">
        <w:rPr>
          <w:rFonts w:ascii="Arial" w:hAnsi="Arial" w:cs="Arial"/>
        </w:rPr>
        <w:t xml:space="preserve"> 2016. Vzhledem k nízké úrovni specifičnosti indikátorů není smysluplné provádět porovnání hodnot kvantitativních indikátorů vůči očekávaným cílovým hodnotám na konci realizace NP </w:t>
      </w:r>
      <w:proofErr w:type="spellStart"/>
      <w:r w:rsidRPr="00842F74">
        <w:rPr>
          <w:rFonts w:ascii="Arial" w:hAnsi="Arial" w:cs="Arial"/>
        </w:rPr>
        <w:t>VaVaI</w:t>
      </w:r>
      <w:proofErr w:type="spellEnd"/>
      <w:r w:rsidRPr="00842F74">
        <w:rPr>
          <w:rFonts w:ascii="Arial" w:hAnsi="Arial" w:cs="Arial"/>
        </w:rPr>
        <w:t xml:space="preserve"> 2016. Rozhodující bude sledovat dlouhodobý trend těchto indikátorů a stanovovat podíl realizovaných opatření NP</w:t>
      </w:r>
      <w:r>
        <w:rPr>
          <w:rFonts w:ascii="Arial" w:hAnsi="Arial" w:cs="Arial"/>
        </w:rPr>
        <w:t> </w:t>
      </w:r>
      <w:proofErr w:type="spellStart"/>
      <w:r w:rsidRPr="00842F74">
        <w:rPr>
          <w:rFonts w:ascii="Arial" w:hAnsi="Arial" w:cs="Arial"/>
        </w:rPr>
        <w:t>VaVaI</w:t>
      </w:r>
      <w:proofErr w:type="spellEnd"/>
      <w:r w:rsidRPr="00842F74">
        <w:rPr>
          <w:rFonts w:ascii="Arial" w:hAnsi="Arial" w:cs="Arial"/>
        </w:rPr>
        <w:t xml:space="preserve"> 2016 na jejich skutečném růstu / poklesu, což bude předmětem každoroční analýzy.</w:t>
      </w:r>
    </w:p>
    <w:p w:rsidR="00EF3EB7" w:rsidRDefault="00EF3EB7" w:rsidP="00EF3EB7">
      <w:pPr>
        <w:jc w:val="both"/>
        <w:rPr>
          <w:rFonts w:ascii="Arial" w:hAnsi="Arial" w:cs="Arial"/>
        </w:rPr>
      </w:pPr>
    </w:p>
    <w:p w:rsidR="00EF3EB7" w:rsidRDefault="00EF3EB7" w:rsidP="00EF3EB7">
      <w:pPr>
        <w:jc w:val="both"/>
        <w:rPr>
          <w:rFonts w:ascii="Arial" w:hAnsi="Arial" w:cs="Arial"/>
        </w:rPr>
      </w:pPr>
    </w:p>
    <w:p w:rsidR="00EF3EB7" w:rsidRDefault="00EF3EB7" w:rsidP="00EF3EB7">
      <w:pPr>
        <w:jc w:val="both"/>
        <w:rPr>
          <w:rFonts w:ascii="Arial" w:hAnsi="Arial" w:cs="Arial"/>
        </w:rPr>
      </w:pPr>
    </w:p>
    <w:p w:rsidR="00EF3EB7" w:rsidRDefault="00EF3EB7" w:rsidP="00EF3EB7">
      <w:pPr>
        <w:jc w:val="both"/>
        <w:rPr>
          <w:rFonts w:ascii="Arial" w:hAnsi="Arial" w:cs="Arial"/>
        </w:rPr>
      </w:pPr>
    </w:p>
    <w:p w:rsidR="00EF3EB7" w:rsidRDefault="00EF3EB7" w:rsidP="00EF3EB7">
      <w:pPr>
        <w:jc w:val="both"/>
        <w:rPr>
          <w:rFonts w:ascii="Arial" w:hAnsi="Arial" w:cs="Arial"/>
        </w:rPr>
      </w:pPr>
    </w:p>
    <w:p w:rsidR="00EF3EB7" w:rsidRDefault="00EF3EB7" w:rsidP="00EF3EB7">
      <w:pPr>
        <w:jc w:val="both"/>
        <w:rPr>
          <w:rFonts w:ascii="Arial" w:hAnsi="Arial" w:cs="Arial"/>
        </w:rPr>
      </w:pPr>
    </w:p>
    <w:p w:rsidR="00EF3EB7" w:rsidRDefault="00EF3EB7" w:rsidP="00EF3EB7">
      <w:pPr>
        <w:rPr>
          <w:rFonts w:ascii="Arial" w:hAnsi="Arial" w:cs="Arial"/>
          <w:highlight w:val="yellow"/>
        </w:rPr>
        <w:sectPr w:rsidR="00EF3EB7" w:rsidSect="00445671">
          <w:footerReference w:type="default" r:id="rId14"/>
          <w:pgSz w:w="11906" w:h="16838"/>
          <w:pgMar w:top="1418" w:right="1418" w:bottom="1418" w:left="1418" w:header="709" w:footer="709" w:gutter="0"/>
          <w:cols w:space="708"/>
          <w:docGrid w:linePitch="360"/>
        </w:sectPr>
      </w:pPr>
    </w:p>
    <w:p w:rsidR="00EF3EB7" w:rsidRDefault="00EF3EB7" w:rsidP="00EF3EB7">
      <w:pPr>
        <w:rPr>
          <w:rFonts w:ascii="Arial" w:hAnsi="Arial" w:cs="Arial"/>
        </w:rPr>
      </w:pPr>
      <w:r w:rsidRPr="00D57A69">
        <w:rPr>
          <w:rFonts w:ascii="Arial" w:hAnsi="Arial" w:cs="Arial"/>
          <w:b/>
        </w:rPr>
        <w:lastRenderedPageBreak/>
        <w:t>Tabulka</w:t>
      </w:r>
      <w:r w:rsidR="00D57A69" w:rsidRPr="00D57A69">
        <w:rPr>
          <w:rFonts w:ascii="Arial" w:hAnsi="Arial" w:cs="Arial"/>
          <w:b/>
        </w:rPr>
        <w:t xml:space="preserve"> 2</w:t>
      </w:r>
      <w:r w:rsidR="00D57A69">
        <w:rPr>
          <w:rFonts w:ascii="Arial" w:hAnsi="Arial" w:cs="Arial"/>
        </w:rPr>
        <w:t>:</w:t>
      </w:r>
      <w:r>
        <w:rPr>
          <w:rFonts w:ascii="Arial" w:hAnsi="Arial" w:cs="Arial"/>
        </w:rPr>
        <w:t xml:space="preserve"> </w:t>
      </w:r>
      <w:r w:rsidRPr="00C03994">
        <w:rPr>
          <w:rFonts w:ascii="Arial" w:hAnsi="Arial" w:cs="Arial"/>
        </w:rPr>
        <w:t>Přehled jednotlivých opatření, indikátorů, milníků a zodpovědných orgánů za jejich naplňování</w:t>
      </w:r>
    </w:p>
    <w:tbl>
      <w:tblPr>
        <w:tblStyle w:val="Mkatabulky"/>
        <w:tblW w:w="13008" w:type="dxa"/>
        <w:shd w:val="clear" w:color="auto" w:fill="FFFFFF" w:themeFill="background1"/>
        <w:tblLook w:val="01E0"/>
      </w:tblPr>
      <w:tblGrid>
        <w:gridCol w:w="675"/>
        <w:gridCol w:w="1890"/>
        <w:gridCol w:w="1979"/>
        <w:gridCol w:w="2541"/>
        <w:gridCol w:w="2961"/>
        <w:gridCol w:w="2962"/>
      </w:tblGrid>
      <w:tr w:rsidR="00EF3EB7" w:rsidRPr="001829A2" w:rsidTr="009A2B49">
        <w:trPr>
          <w:tblHeader/>
        </w:trPr>
        <w:tc>
          <w:tcPr>
            <w:tcW w:w="675" w:type="dxa"/>
            <w:tcBorders>
              <w:top w:val="single" w:sz="18" w:space="0" w:color="auto"/>
              <w:left w:val="single" w:sz="18" w:space="0" w:color="auto"/>
              <w:bottom w:val="single" w:sz="18" w:space="0" w:color="auto"/>
              <w:right w:val="nil"/>
            </w:tcBorders>
            <w:shd w:val="clear" w:color="auto" w:fill="548DD4" w:themeFill="text2" w:themeFillTint="99"/>
            <w:tcMar>
              <w:left w:w="57" w:type="dxa"/>
              <w:right w:w="57" w:type="dxa"/>
            </w:tcMar>
          </w:tcPr>
          <w:p w:rsidR="00EF3EB7" w:rsidRPr="00002F5A" w:rsidRDefault="00915137" w:rsidP="00915137">
            <w:pPr>
              <w:spacing w:after="0" w:line="240" w:lineRule="auto"/>
              <w:jc w:val="center"/>
              <w:rPr>
                <w:rFonts w:ascii="Arial" w:hAnsi="Arial" w:cs="Arial"/>
                <w:b/>
                <w:color w:val="FFFFFF" w:themeColor="background1"/>
                <w:sz w:val="18"/>
                <w:szCs w:val="18"/>
              </w:rPr>
            </w:pPr>
            <w:r w:rsidRPr="00002F5A">
              <w:rPr>
                <w:rFonts w:ascii="Arial" w:hAnsi="Arial" w:cs="Arial"/>
                <w:b/>
                <w:color w:val="FFFFFF" w:themeColor="background1"/>
                <w:sz w:val="18"/>
                <w:szCs w:val="18"/>
              </w:rPr>
              <w:t>Oblast</w:t>
            </w:r>
          </w:p>
        </w:tc>
        <w:tc>
          <w:tcPr>
            <w:tcW w:w="1890" w:type="dxa"/>
            <w:tcBorders>
              <w:top w:val="single" w:sz="18" w:space="0" w:color="auto"/>
              <w:left w:val="nil"/>
              <w:bottom w:val="single" w:sz="18" w:space="0" w:color="auto"/>
              <w:right w:val="nil"/>
            </w:tcBorders>
            <w:shd w:val="clear" w:color="auto" w:fill="548DD4" w:themeFill="text2" w:themeFillTint="99"/>
            <w:tcMar>
              <w:left w:w="57" w:type="dxa"/>
              <w:right w:w="57" w:type="dxa"/>
            </w:tcMar>
            <w:vAlign w:val="center"/>
          </w:tcPr>
          <w:p w:rsidR="00EF3EB7" w:rsidRPr="00D114A3" w:rsidRDefault="00EF3EB7" w:rsidP="00915137">
            <w:pPr>
              <w:spacing w:after="0" w:line="240" w:lineRule="auto"/>
              <w:jc w:val="center"/>
              <w:rPr>
                <w:rFonts w:ascii="Arial" w:eastAsia="Calibri" w:hAnsi="Arial" w:cs="Arial"/>
                <w:b/>
                <w:color w:val="FFFFFF" w:themeColor="background1"/>
                <w:sz w:val="16"/>
                <w:szCs w:val="16"/>
              </w:rPr>
            </w:pPr>
            <w:r w:rsidRPr="00D114A3">
              <w:rPr>
                <w:rFonts w:ascii="Arial" w:eastAsia="Calibri" w:hAnsi="Arial" w:cs="Arial"/>
                <w:b/>
                <w:color w:val="FFFFFF" w:themeColor="background1"/>
                <w:sz w:val="16"/>
                <w:szCs w:val="16"/>
              </w:rPr>
              <w:t>Strategický cíl</w:t>
            </w:r>
          </w:p>
        </w:tc>
        <w:tc>
          <w:tcPr>
            <w:tcW w:w="1979" w:type="dxa"/>
            <w:tcBorders>
              <w:top w:val="single" w:sz="18" w:space="0" w:color="auto"/>
              <w:left w:val="nil"/>
              <w:bottom w:val="single" w:sz="18" w:space="0" w:color="auto"/>
              <w:right w:val="nil"/>
            </w:tcBorders>
            <w:shd w:val="clear" w:color="auto" w:fill="548DD4" w:themeFill="text2" w:themeFillTint="99"/>
            <w:tcMar>
              <w:left w:w="57" w:type="dxa"/>
              <w:right w:w="57" w:type="dxa"/>
            </w:tcMar>
          </w:tcPr>
          <w:p w:rsidR="00EF3EB7" w:rsidRPr="00D114A3" w:rsidRDefault="00EF3EB7" w:rsidP="00915137">
            <w:pPr>
              <w:spacing w:after="0" w:line="240" w:lineRule="auto"/>
              <w:jc w:val="center"/>
              <w:rPr>
                <w:rFonts w:ascii="Arial" w:eastAsia="Calibri" w:hAnsi="Arial" w:cs="Arial"/>
                <w:b/>
                <w:color w:val="FFFFFF" w:themeColor="background1"/>
                <w:sz w:val="16"/>
                <w:szCs w:val="16"/>
              </w:rPr>
            </w:pPr>
            <w:r w:rsidRPr="00D114A3">
              <w:rPr>
                <w:rFonts w:ascii="Arial" w:eastAsia="Calibri" w:hAnsi="Arial" w:cs="Arial"/>
                <w:b/>
                <w:color w:val="FFFFFF" w:themeColor="background1"/>
                <w:sz w:val="16"/>
                <w:szCs w:val="16"/>
              </w:rPr>
              <w:t>Specifický cíl</w:t>
            </w:r>
          </w:p>
        </w:tc>
        <w:tc>
          <w:tcPr>
            <w:tcW w:w="2541" w:type="dxa"/>
            <w:tcBorders>
              <w:top w:val="single" w:sz="18" w:space="0" w:color="auto"/>
              <w:left w:val="nil"/>
              <w:bottom w:val="single" w:sz="18" w:space="0" w:color="auto"/>
              <w:right w:val="nil"/>
            </w:tcBorders>
            <w:shd w:val="clear" w:color="auto" w:fill="548DD4" w:themeFill="text2" w:themeFillTint="99"/>
            <w:tcMar>
              <w:left w:w="57" w:type="dxa"/>
              <w:right w:w="57" w:type="dxa"/>
            </w:tcMar>
          </w:tcPr>
          <w:p w:rsidR="00EF3EB7" w:rsidRPr="00D114A3" w:rsidRDefault="00EF3EB7" w:rsidP="00915137">
            <w:pPr>
              <w:spacing w:after="0" w:line="240" w:lineRule="auto"/>
              <w:jc w:val="center"/>
              <w:rPr>
                <w:rFonts w:ascii="Arial" w:hAnsi="Arial" w:cs="Arial"/>
                <w:b/>
                <w:color w:val="FFFFFF" w:themeColor="background1"/>
                <w:sz w:val="16"/>
                <w:szCs w:val="16"/>
              </w:rPr>
            </w:pPr>
            <w:r w:rsidRPr="00D114A3">
              <w:rPr>
                <w:rFonts w:ascii="Arial" w:hAnsi="Arial" w:cs="Arial"/>
                <w:b/>
                <w:color w:val="FFFFFF" w:themeColor="background1"/>
                <w:sz w:val="16"/>
                <w:szCs w:val="16"/>
              </w:rPr>
              <w:t>Indikátor</w:t>
            </w:r>
          </w:p>
        </w:tc>
        <w:tc>
          <w:tcPr>
            <w:tcW w:w="2961" w:type="dxa"/>
            <w:tcBorders>
              <w:top w:val="single" w:sz="18" w:space="0" w:color="auto"/>
              <w:left w:val="nil"/>
              <w:bottom w:val="single" w:sz="18" w:space="0" w:color="auto"/>
              <w:right w:val="nil"/>
            </w:tcBorders>
            <w:shd w:val="clear" w:color="auto" w:fill="548DD4" w:themeFill="text2" w:themeFillTint="99"/>
            <w:tcMar>
              <w:left w:w="57" w:type="dxa"/>
              <w:right w:w="57" w:type="dxa"/>
            </w:tcMar>
            <w:vAlign w:val="center"/>
          </w:tcPr>
          <w:p w:rsidR="00EF3EB7" w:rsidRPr="00D114A3" w:rsidRDefault="00EF3EB7" w:rsidP="00915137">
            <w:pPr>
              <w:spacing w:after="0" w:line="240" w:lineRule="auto"/>
              <w:jc w:val="center"/>
              <w:rPr>
                <w:rFonts w:ascii="Arial" w:eastAsia="Calibri" w:hAnsi="Arial" w:cs="Arial"/>
                <w:b/>
                <w:color w:val="FFFFFF" w:themeColor="background1"/>
                <w:sz w:val="16"/>
                <w:szCs w:val="16"/>
              </w:rPr>
            </w:pPr>
            <w:r w:rsidRPr="00D114A3">
              <w:rPr>
                <w:rFonts w:ascii="Arial" w:eastAsia="Calibri" w:hAnsi="Arial" w:cs="Arial"/>
                <w:b/>
                <w:color w:val="FFFFFF" w:themeColor="background1"/>
                <w:sz w:val="16"/>
                <w:szCs w:val="16"/>
              </w:rPr>
              <w:t>Opatření a gesce</w:t>
            </w:r>
          </w:p>
        </w:tc>
        <w:tc>
          <w:tcPr>
            <w:tcW w:w="2962" w:type="dxa"/>
            <w:tcBorders>
              <w:top w:val="single" w:sz="18" w:space="0" w:color="auto"/>
              <w:left w:val="nil"/>
              <w:bottom w:val="single" w:sz="18" w:space="0" w:color="auto"/>
              <w:right w:val="single" w:sz="18" w:space="0" w:color="auto"/>
            </w:tcBorders>
            <w:shd w:val="clear" w:color="auto" w:fill="548DD4" w:themeFill="text2" w:themeFillTint="99"/>
            <w:tcMar>
              <w:left w:w="57" w:type="dxa"/>
              <w:right w:w="57" w:type="dxa"/>
            </w:tcMar>
            <w:vAlign w:val="center"/>
          </w:tcPr>
          <w:p w:rsidR="00EF3EB7" w:rsidRPr="00D114A3" w:rsidRDefault="00EF3EB7" w:rsidP="00915137">
            <w:pPr>
              <w:spacing w:after="0" w:line="240" w:lineRule="auto"/>
              <w:jc w:val="center"/>
              <w:rPr>
                <w:rFonts w:ascii="Arial" w:eastAsia="Calibri" w:hAnsi="Arial" w:cs="Arial"/>
                <w:b/>
                <w:color w:val="FFFFFF" w:themeColor="background1"/>
                <w:sz w:val="16"/>
                <w:szCs w:val="16"/>
              </w:rPr>
            </w:pPr>
            <w:r w:rsidRPr="00D114A3">
              <w:rPr>
                <w:rFonts w:ascii="Arial" w:eastAsia="Calibri" w:hAnsi="Arial" w:cs="Arial"/>
                <w:b/>
                <w:color w:val="FFFFFF" w:themeColor="background1"/>
                <w:sz w:val="16"/>
                <w:szCs w:val="16"/>
              </w:rPr>
              <w:t>Zásadní milníky a gesce</w:t>
            </w:r>
          </w:p>
        </w:tc>
      </w:tr>
      <w:tr w:rsidR="00EF3EB7" w:rsidRPr="001829A2" w:rsidTr="009A2B49">
        <w:trPr>
          <w:trHeight w:val="2594"/>
        </w:trPr>
        <w:tc>
          <w:tcPr>
            <w:tcW w:w="675" w:type="dxa"/>
            <w:vMerge w:val="restart"/>
            <w:tcBorders>
              <w:top w:val="single" w:sz="18" w:space="0" w:color="auto"/>
              <w:left w:val="single" w:sz="18" w:space="0" w:color="auto"/>
            </w:tcBorders>
            <w:shd w:val="clear" w:color="auto" w:fill="DBE5F1" w:themeFill="accent1" w:themeFillTint="33"/>
            <w:tcMar>
              <w:left w:w="57" w:type="dxa"/>
              <w:right w:w="57" w:type="dxa"/>
            </w:tcMar>
            <w:textDirection w:val="btLr"/>
            <w:vAlign w:val="center"/>
          </w:tcPr>
          <w:p w:rsidR="00EF3EB7" w:rsidRPr="00002F5A" w:rsidRDefault="00EF3EB7" w:rsidP="00445671">
            <w:pPr>
              <w:spacing w:after="0" w:line="240" w:lineRule="auto"/>
              <w:jc w:val="center"/>
              <w:rPr>
                <w:rFonts w:ascii="Arial" w:hAnsi="Arial" w:cs="Arial"/>
                <w:b/>
                <w:color w:val="000000" w:themeColor="text1"/>
                <w:sz w:val="18"/>
                <w:szCs w:val="18"/>
              </w:rPr>
            </w:pPr>
            <w:r w:rsidRPr="00002F5A">
              <w:rPr>
                <w:rFonts w:ascii="Arial" w:hAnsi="Arial" w:cs="Arial"/>
                <w:b/>
                <w:color w:val="000000" w:themeColor="text1"/>
                <w:sz w:val="18"/>
                <w:szCs w:val="18"/>
              </w:rPr>
              <w:t xml:space="preserve">Řízení systému </w:t>
            </w:r>
            <w:proofErr w:type="spellStart"/>
            <w:r w:rsidRPr="00002F5A">
              <w:rPr>
                <w:rFonts w:ascii="Arial" w:hAnsi="Arial" w:cs="Arial"/>
                <w:b/>
                <w:color w:val="000000" w:themeColor="text1"/>
                <w:sz w:val="18"/>
                <w:szCs w:val="18"/>
              </w:rPr>
              <w:t>VaVaI</w:t>
            </w:r>
            <w:proofErr w:type="spellEnd"/>
          </w:p>
        </w:tc>
        <w:tc>
          <w:tcPr>
            <w:tcW w:w="1890" w:type="dxa"/>
            <w:vMerge w:val="restart"/>
            <w:tcBorders>
              <w:top w:val="single" w:sz="18" w:space="0" w:color="auto"/>
              <w:right w:val="single" w:sz="18" w:space="0" w:color="auto"/>
            </w:tcBorders>
            <w:shd w:val="clear" w:color="auto" w:fill="DBE5F1" w:themeFill="accent1" w:themeFillTint="33"/>
            <w:tcMar>
              <w:left w:w="57" w:type="dxa"/>
              <w:right w:w="57" w:type="dxa"/>
            </w:tcMar>
            <w:vAlign w:val="center"/>
          </w:tcPr>
          <w:p w:rsidR="00EF3EB7" w:rsidRPr="00842F74" w:rsidRDefault="00EF3EB7" w:rsidP="00445671">
            <w:pPr>
              <w:spacing w:after="0" w:line="240" w:lineRule="auto"/>
              <w:rPr>
                <w:rFonts w:ascii="Arial" w:hAnsi="Arial" w:cs="Arial"/>
                <w:color w:val="000000" w:themeColor="text1"/>
                <w:sz w:val="18"/>
                <w:szCs w:val="18"/>
              </w:rPr>
            </w:pPr>
            <w:r w:rsidRPr="00842F74">
              <w:rPr>
                <w:rFonts w:ascii="Arial" w:hAnsi="Arial" w:cs="Arial"/>
                <w:color w:val="000000" w:themeColor="text1"/>
                <w:sz w:val="18"/>
                <w:szCs w:val="18"/>
              </w:rPr>
              <w:t>Strategický cíl 1:</w:t>
            </w:r>
          </w:p>
          <w:p w:rsidR="00EF3EB7" w:rsidRPr="00842F74" w:rsidRDefault="00EF3EB7" w:rsidP="00445671">
            <w:pPr>
              <w:spacing w:after="0" w:line="240" w:lineRule="auto"/>
              <w:rPr>
                <w:rFonts w:ascii="Arial" w:hAnsi="Arial" w:cs="Arial"/>
                <w:color w:val="000000" w:themeColor="text1"/>
                <w:sz w:val="18"/>
                <w:szCs w:val="18"/>
              </w:rPr>
            </w:pPr>
          </w:p>
          <w:p w:rsidR="00EF3EB7" w:rsidRPr="00842F74" w:rsidRDefault="00EF3EB7" w:rsidP="00445671">
            <w:pPr>
              <w:spacing w:after="0" w:line="240" w:lineRule="auto"/>
              <w:rPr>
                <w:rFonts w:ascii="Arial" w:hAnsi="Arial" w:cs="Arial"/>
                <w:color w:val="000000" w:themeColor="text1"/>
                <w:sz w:val="18"/>
                <w:szCs w:val="18"/>
              </w:rPr>
            </w:pPr>
            <w:r w:rsidRPr="00842F74">
              <w:rPr>
                <w:rFonts w:ascii="Arial" w:hAnsi="Arial" w:cs="Arial"/>
                <w:color w:val="000000" w:themeColor="text1"/>
                <w:sz w:val="18"/>
                <w:szCs w:val="18"/>
              </w:rPr>
              <w:t xml:space="preserve">Vytvořit stabilní, efektivní, strategicky řízený a finančně udržitelný systém </w:t>
            </w:r>
            <w:proofErr w:type="spellStart"/>
            <w:r w:rsidR="00BE5DC9">
              <w:rPr>
                <w:rFonts w:ascii="Arial" w:hAnsi="Arial" w:cs="Arial"/>
                <w:color w:val="000000" w:themeColor="text1"/>
                <w:sz w:val="18"/>
                <w:szCs w:val="18"/>
              </w:rPr>
              <w:t>VaVaI</w:t>
            </w:r>
            <w:proofErr w:type="spellEnd"/>
            <w:r w:rsidR="00BE5DC9">
              <w:rPr>
                <w:rFonts w:ascii="Arial" w:hAnsi="Arial" w:cs="Arial"/>
                <w:color w:val="000000" w:themeColor="text1"/>
                <w:sz w:val="18"/>
                <w:szCs w:val="18"/>
              </w:rPr>
              <w:t>.</w:t>
            </w:r>
          </w:p>
          <w:p w:rsidR="00EF3EB7" w:rsidRPr="00842F74" w:rsidRDefault="00EF3EB7" w:rsidP="00445671">
            <w:pPr>
              <w:spacing w:after="0" w:line="240" w:lineRule="auto"/>
              <w:rPr>
                <w:rFonts w:ascii="Arial" w:eastAsia="Calibri"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445671">
            <w:pPr>
              <w:spacing w:before="120" w:after="0" w:line="240" w:lineRule="auto"/>
              <w:rPr>
                <w:rFonts w:ascii="Arial" w:eastAsia="Calibri" w:hAnsi="Arial" w:cs="Arial"/>
                <w:color w:val="000000" w:themeColor="text1"/>
                <w:sz w:val="16"/>
                <w:szCs w:val="16"/>
              </w:rPr>
            </w:pPr>
            <w:r w:rsidRPr="00842F74">
              <w:rPr>
                <w:rFonts w:ascii="Arial" w:hAnsi="Arial" w:cs="Arial"/>
                <w:color w:val="000000" w:themeColor="text1"/>
                <w:sz w:val="16"/>
                <w:szCs w:val="16"/>
                <w:lang w:eastAsia="cs-CZ"/>
              </w:rPr>
              <w:t xml:space="preserve">1.1 Vytvořit funkční systém řízení </w:t>
            </w:r>
            <w:proofErr w:type="spellStart"/>
            <w:r w:rsidRPr="00842F74">
              <w:rPr>
                <w:rFonts w:ascii="Arial" w:hAnsi="Arial" w:cs="Arial"/>
                <w:color w:val="000000" w:themeColor="text1"/>
                <w:sz w:val="16"/>
                <w:szCs w:val="16"/>
                <w:lang w:eastAsia="cs-CZ"/>
              </w:rPr>
              <w:t>VaVaI</w:t>
            </w:r>
            <w:proofErr w:type="spellEnd"/>
          </w:p>
        </w:tc>
        <w:tc>
          <w:tcPr>
            <w:tcW w:w="2541" w:type="dxa"/>
            <w:tcBorders>
              <w:top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EE7FAD">
            <w:pPr>
              <w:pStyle w:val="Odstavecseseznamem"/>
              <w:numPr>
                <w:ilvl w:val="0"/>
                <w:numId w:val="33"/>
              </w:numPr>
              <w:spacing w:before="120"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Efektivní systém řízení </w:t>
            </w:r>
            <w:proofErr w:type="spellStart"/>
            <w:r w:rsidRPr="00842F74">
              <w:rPr>
                <w:rFonts w:ascii="Arial" w:eastAsia="Calibri" w:hAnsi="Arial" w:cs="Arial"/>
                <w:color w:val="000000" w:themeColor="text1"/>
                <w:sz w:val="16"/>
                <w:szCs w:val="16"/>
              </w:rPr>
              <w:t>VaVaI</w:t>
            </w:r>
            <w:proofErr w:type="spellEnd"/>
            <w:r w:rsidRPr="00842F74">
              <w:rPr>
                <w:rFonts w:ascii="Arial" w:eastAsia="Calibri" w:hAnsi="Arial" w:cs="Arial"/>
                <w:color w:val="000000" w:themeColor="text1"/>
                <w:sz w:val="16"/>
                <w:szCs w:val="16"/>
              </w:rPr>
              <w:t xml:space="preserve"> (kvalitativní indikátor)</w:t>
            </w:r>
          </w:p>
          <w:p w:rsidR="00EF3EB7" w:rsidRPr="00842F74" w:rsidRDefault="00EF3EB7" w:rsidP="00445671">
            <w:pPr>
              <w:spacing w:after="0" w:line="240" w:lineRule="auto"/>
              <w:ind w:left="176" w:hanging="142"/>
              <w:rPr>
                <w:rFonts w:ascii="Arial" w:hAnsi="Arial" w:cs="Arial"/>
                <w:color w:val="000000" w:themeColor="text1"/>
                <w:sz w:val="16"/>
                <w:szCs w:val="16"/>
                <w:lang w:eastAsia="cs-CZ"/>
              </w:rPr>
            </w:pPr>
          </w:p>
        </w:tc>
        <w:tc>
          <w:tcPr>
            <w:tcW w:w="2961" w:type="dxa"/>
            <w:tcBorders>
              <w:top w:val="single" w:sz="18" w:space="0" w:color="auto"/>
              <w:bottom w:val="single" w:sz="18" w:space="0" w:color="auto"/>
            </w:tcBorders>
            <w:shd w:val="clear" w:color="auto" w:fill="DBE5F1" w:themeFill="accent1" w:themeFillTint="33"/>
            <w:tcMar>
              <w:left w:w="57" w:type="dxa"/>
              <w:right w:w="57" w:type="dxa"/>
            </w:tcMar>
          </w:tcPr>
          <w:p w:rsidR="00EF3EB7" w:rsidRDefault="00EF3EB7" w:rsidP="00445671">
            <w:pPr>
              <w:spacing w:before="120" w:after="0" w:line="240" w:lineRule="auto"/>
              <w:rPr>
                <w:rFonts w:ascii="Arial" w:hAnsi="Arial" w:cs="Arial"/>
                <w:color w:val="000000" w:themeColor="text1"/>
                <w:sz w:val="16"/>
                <w:szCs w:val="16"/>
                <w:lang w:eastAsia="cs-CZ"/>
              </w:rPr>
            </w:pPr>
            <w:r w:rsidRPr="00BC054B">
              <w:rPr>
                <w:rFonts w:ascii="Arial" w:hAnsi="Arial" w:cs="Arial"/>
                <w:i/>
                <w:color w:val="000000" w:themeColor="text1"/>
                <w:sz w:val="16"/>
                <w:szCs w:val="16"/>
                <w:lang w:eastAsia="cs-CZ"/>
              </w:rPr>
              <w:t>Opatření 1:</w:t>
            </w:r>
            <w:r w:rsidRPr="00842F74">
              <w:rPr>
                <w:rFonts w:ascii="Arial" w:hAnsi="Arial" w:cs="Arial"/>
                <w:color w:val="000000" w:themeColor="text1"/>
                <w:sz w:val="16"/>
                <w:szCs w:val="16"/>
                <w:lang w:eastAsia="cs-CZ"/>
              </w:rPr>
              <w:t xml:space="preserve"> Vytvořit centrální orgán státní správy pro </w:t>
            </w:r>
            <w:proofErr w:type="spellStart"/>
            <w:r w:rsidR="00BE5DC9">
              <w:rPr>
                <w:rFonts w:ascii="Arial" w:hAnsi="Arial" w:cs="Arial"/>
                <w:color w:val="000000" w:themeColor="text1"/>
                <w:sz w:val="16"/>
                <w:szCs w:val="16"/>
                <w:lang w:eastAsia="cs-CZ"/>
              </w:rPr>
              <w:t>VaVaI</w:t>
            </w:r>
            <w:proofErr w:type="spellEnd"/>
          </w:p>
          <w:p w:rsidR="00EF3EB7" w:rsidRPr="00842F74" w:rsidRDefault="00EF3EB7" w:rsidP="00445671">
            <w:pPr>
              <w:spacing w:before="120" w:after="0" w:line="240" w:lineRule="auto"/>
              <w:rPr>
                <w:rFonts w:ascii="Arial" w:hAnsi="Arial" w:cs="Arial"/>
                <w:color w:val="000000" w:themeColor="text1"/>
                <w:sz w:val="16"/>
                <w:szCs w:val="16"/>
                <w:lang w:eastAsia="cs-CZ"/>
              </w:rPr>
            </w:pPr>
            <w:r>
              <w:rPr>
                <w:rFonts w:ascii="Arial" w:hAnsi="Arial" w:cs="Arial"/>
                <w:color w:val="000000" w:themeColor="text1"/>
                <w:sz w:val="16"/>
                <w:szCs w:val="16"/>
                <w:lang w:eastAsia="cs-CZ"/>
              </w:rPr>
              <w:t>Odpovědnost: ÚV ČR – Sekce VVI, RVVI</w:t>
            </w:r>
          </w:p>
          <w:p w:rsidR="00EF3EB7" w:rsidRPr="00842F74" w:rsidRDefault="00EF3EB7" w:rsidP="00445671">
            <w:pPr>
              <w:spacing w:after="0" w:line="240" w:lineRule="auto"/>
              <w:rPr>
                <w:rFonts w:ascii="Arial" w:eastAsia="Calibri" w:hAnsi="Arial" w:cs="Arial"/>
                <w:color w:val="000000" w:themeColor="text1"/>
                <w:sz w:val="16"/>
                <w:szCs w:val="16"/>
              </w:rPr>
            </w:pPr>
          </w:p>
          <w:p w:rsidR="00EF3EB7" w:rsidRPr="00842F74" w:rsidRDefault="00EF3EB7" w:rsidP="00445671">
            <w:pPr>
              <w:spacing w:after="0" w:line="240" w:lineRule="auto"/>
              <w:rPr>
                <w:rFonts w:ascii="Arial" w:hAnsi="Arial" w:cs="Arial"/>
                <w:color w:val="000000" w:themeColor="text1"/>
                <w:sz w:val="16"/>
                <w:szCs w:val="16"/>
                <w:lang w:eastAsia="cs-CZ"/>
              </w:rPr>
            </w:pPr>
            <w:r w:rsidRPr="00BC054B">
              <w:rPr>
                <w:rFonts w:ascii="Arial" w:hAnsi="Arial" w:cs="Arial"/>
                <w:i/>
                <w:color w:val="000000" w:themeColor="text1"/>
                <w:sz w:val="16"/>
                <w:szCs w:val="16"/>
                <w:lang w:eastAsia="cs-CZ"/>
              </w:rPr>
              <w:t>Opatření 2:</w:t>
            </w:r>
            <w:r w:rsidRPr="00842F74">
              <w:rPr>
                <w:rFonts w:ascii="Arial" w:hAnsi="Arial" w:cs="Arial"/>
                <w:color w:val="000000" w:themeColor="text1"/>
                <w:sz w:val="16"/>
                <w:szCs w:val="16"/>
                <w:lang w:eastAsia="cs-CZ"/>
              </w:rPr>
              <w:t xml:space="preserve"> Vymezit kompetence a postavení TA ČR a dalších institucí v systému podpory </w:t>
            </w:r>
            <w:proofErr w:type="spellStart"/>
            <w:r w:rsidRPr="00842F74">
              <w:rPr>
                <w:rFonts w:ascii="Arial" w:hAnsi="Arial" w:cs="Arial"/>
                <w:color w:val="000000" w:themeColor="text1"/>
                <w:sz w:val="16"/>
                <w:szCs w:val="16"/>
                <w:lang w:eastAsia="cs-CZ"/>
              </w:rPr>
              <w:t>VaVaI</w:t>
            </w:r>
            <w:proofErr w:type="spellEnd"/>
            <w:r>
              <w:rPr>
                <w:rFonts w:ascii="Arial" w:hAnsi="Arial" w:cs="Arial"/>
                <w:color w:val="000000" w:themeColor="text1"/>
                <w:sz w:val="16"/>
                <w:szCs w:val="16"/>
                <w:lang w:eastAsia="cs-CZ"/>
              </w:rPr>
              <w:t>.</w:t>
            </w:r>
          </w:p>
          <w:p w:rsidR="00EF3EB7" w:rsidRPr="00842F74" w:rsidRDefault="00EF3EB7" w:rsidP="00445671">
            <w:pPr>
              <w:spacing w:after="0" w:line="240" w:lineRule="auto"/>
              <w:rPr>
                <w:rFonts w:ascii="Arial" w:hAnsi="Arial" w:cs="Arial"/>
                <w:color w:val="000000" w:themeColor="text1"/>
                <w:sz w:val="16"/>
                <w:szCs w:val="16"/>
                <w:lang w:eastAsia="cs-CZ"/>
              </w:rPr>
            </w:pPr>
            <w:r>
              <w:rPr>
                <w:rFonts w:ascii="Arial" w:hAnsi="Arial" w:cs="Arial"/>
                <w:color w:val="000000" w:themeColor="text1"/>
                <w:sz w:val="16"/>
                <w:szCs w:val="16"/>
                <w:lang w:eastAsia="cs-CZ"/>
              </w:rPr>
              <w:t>Odpovědnost: ÚV ČR – Sekce VVI, RVVI</w:t>
            </w:r>
          </w:p>
          <w:p w:rsidR="00EF3EB7" w:rsidRPr="00842F74" w:rsidRDefault="00EF3EB7" w:rsidP="00445671">
            <w:pPr>
              <w:keepNext/>
              <w:spacing w:after="0" w:line="240" w:lineRule="auto"/>
              <w:rPr>
                <w:rFonts w:ascii="Arial" w:hAnsi="Arial" w:cs="Arial"/>
                <w:color w:val="000000" w:themeColor="text1"/>
                <w:sz w:val="16"/>
                <w:szCs w:val="16"/>
                <w:lang w:eastAsia="cs-CZ"/>
              </w:rPr>
            </w:pPr>
          </w:p>
          <w:p w:rsidR="00EF3EB7" w:rsidRPr="00842F74" w:rsidRDefault="00EF3EB7" w:rsidP="00445671">
            <w:pPr>
              <w:keepNext/>
              <w:spacing w:after="0" w:line="240" w:lineRule="auto"/>
              <w:rPr>
                <w:rFonts w:ascii="Arial" w:hAnsi="Arial" w:cs="Arial"/>
                <w:color w:val="000000" w:themeColor="text1"/>
                <w:sz w:val="16"/>
                <w:szCs w:val="16"/>
                <w:lang w:eastAsia="cs-CZ"/>
              </w:rPr>
            </w:pPr>
            <w:r w:rsidRPr="00BC054B">
              <w:rPr>
                <w:rFonts w:ascii="Arial" w:hAnsi="Arial" w:cs="Arial"/>
                <w:i/>
                <w:color w:val="000000" w:themeColor="text1"/>
                <w:sz w:val="16"/>
                <w:szCs w:val="16"/>
                <w:lang w:eastAsia="cs-CZ"/>
              </w:rPr>
              <w:t>Opatření 3:</w:t>
            </w:r>
            <w:r w:rsidRPr="00842F74">
              <w:rPr>
                <w:rFonts w:ascii="Arial" w:hAnsi="Arial" w:cs="Arial"/>
                <w:color w:val="000000" w:themeColor="text1"/>
                <w:sz w:val="16"/>
                <w:szCs w:val="16"/>
                <w:lang w:eastAsia="cs-CZ"/>
              </w:rPr>
              <w:t xml:space="preserve"> Zajistit dostatečné personální kapacity státní správy pro realizaci politiky </w:t>
            </w:r>
            <w:proofErr w:type="spellStart"/>
            <w:r w:rsidRPr="00842F74">
              <w:rPr>
                <w:rFonts w:ascii="Arial" w:hAnsi="Arial" w:cs="Arial"/>
                <w:color w:val="000000" w:themeColor="text1"/>
                <w:sz w:val="16"/>
                <w:szCs w:val="16"/>
                <w:lang w:eastAsia="cs-CZ"/>
              </w:rPr>
              <w:t>VaVaI</w:t>
            </w:r>
            <w:proofErr w:type="spellEnd"/>
            <w:r>
              <w:rPr>
                <w:rFonts w:ascii="Arial" w:hAnsi="Arial" w:cs="Arial"/>
                <w:color w:val="000000" w:themeColor="text1"/>
                <w:sz w:val="16"/>
                <w:szCs w:val="16"/>
                <w:lang w:eastAsia="cs-CZ"/>
              </w:rPr>
              <w:t>.</w:t>
            </w:r>
          </w:p>
          <w:p w:rsidR="00EF3EB7" w:rsidRDefault="00EF3EB7" w:rsidP="00445671">
            <w:pPr>
              <w:keepNext/>
              <w:spacing w:after="0" w:line="240" w:lineRule="auto"/>
              <w:rPr>
                <w:rFonts w:ascii="Arial" w:hAnsi="Arial" w:cs="Arial"/>
                <w:color w:val="000000" w:themeColor="text1"/>
                <w:sz w:val="16"/>
                <w:szCs w:val="16"/>
                <w:lang w:eastAsia="cs-CZ"/>
              </w:rPr>
            </w:pPr>
            <w:r w:rsidRPr="00C133CA">
              <w:rPr>
                <w:rFonts w:ascii="Arial" w:hAnsi="Arial" w:cs="Arial"/>
                <w:color w:val="000000" w:themeColor="text1"/>
                <w:sz w:val="16"/>
                <w:szCs w:val="16"/>
                <w:lang w:eastAsia="cs-CZ"/>
              </w:rPr>
              <w:t xml:space="preserve">Odpovědnost: ÚV ČR – Sekce VVI, </w:t>
            </w:r>
            <w:proofErr w:type="spellStart"/>
            <w:r w:rsidRPr="00C133CA">
              <w:rPr>
                <w:rFonts w:ascii="Arial" w:hAnsi="Arial" w:cs="Arial"/>
                <w:color w:val="000000" w:themeColor="text1"/>
                <w:sz w:val="16"/>
                <w:szCs w:val="16"/>
                <w:lang w:eastAsia="cs-CZ"/>
              </w:rPr>
              <w:t>spolugesce</w:t>
            </w:r>
            <w:proofErr w:type="spellEnd"/>
            <w:r w:rsidRPr="00C133CA">
              <w:rPr>
                <w:rFonts w:ascii="Arial" w:hAnsi="Arial" w:cs="Arial"/>
                <w:color w:val="000000" w:themeColor="text1"/>
                <w:sz w:val="16"/>
                <w:szCs w:val="16"/>
                <w:lang w:eastAsia="cs-CZ"/>
              </w:rPr>
              <w:t>: MF a</w:t>
            </w:r>
            <w:r w:rsidR="000474E8">
              <w:rPr>
                <w:rFonts w:ascii="Arial" w:hAnsi="Arial" w:cs="Arial"/>
                <w:color w:val="000000" w:themeColor="text1"/>
                <w:sz w:val="16"/>
                <w:szCs w:val="16"/>
                <w:lang w:eastAsia="cs-CZ"/>
              </w:rPr>
              <w:t xml:space="preserve"> správní úřady odpovědné za výzkum a vývoj v</w:t>
            </w:r>
            <w:r w:rsidRPr="00C133CA">
              <w:rPr>
                <w:rFonts w:ascii="Arial" w:hAnsi="Arial" w:cs="Arial"/>
                <w:color w:val="000000" w:themeColor="text1"/>
                <w:sz w:val="16"/>
                <w:szCs w:val="16"/>
                <w:lang w:eastAsia="cs-CZ"/>
              </w:rPr>
              <w:t xml:space="preserve"> oblasti svých působností</w:t>
            </w:r>
            <w:r>
              <w:rPr>
                <w:rFonts w:ascii="Arial" w:hAnsi="Arial" w:cs="Arial"/>
                <w:color w:val="000000" w:themeColor="text1"/>
                <w:sz w:val="16"/>
                <w:szCs w:val="16"/>
                <w:lang w:eastAsia="cs-CZ"/>
              </w:rPr>
              <w:t>.</w:t>
            </w:r>
          </w:p>
          <w:p w:rsidR="00EF3EB7" w:rsidRPr="00842F74" w:rsidRDefault="00EF3EB7" w:rsidP="00445671">
            <w:pPr>
              <w:keepNext/>
              <w:spacing w:after="0" w:line="240" w:lineRule="auto"/>
              <w:rPr>
                <w:rFonts w:ascii="Arial" w:hAnsi="Arial" w:cs="Arial"/>
                <w:color w:val="000000" w:themeColor="text1"/>
                <w:sz w:val="16"/>
                <w:szCs w:val="16"/>
                <w:lang w:eastAsia="cs-CZ"/>
              </w:rPr>
            </w:pPr>
          </w:p>
          <w:p w:rsidR="00EF3EB7" w:rsidRDefault="00EF3EB7" w:rsidP="00445671">
            <w:pPr>
              <w:keepNext/>
              <w:spacing w:after="0" w:line="240" w:lineRule="auto"/>
              <w:rPr>
                <w:rFonts w:ascii="Arial" w:hAnsi="Arial" w:cs="Arial"/>
                <w:color w:val="000000" w:themeColor="text1"/>
                <w:sz w:val="16"/>
                <w:szCs w:val="16"/>
                <w:lang w:eastAsia="cs-CZ"/>
              </w:rPr>
            </w:pPr>
            <w:r w:rsidRPr="00BC054B">
              <w:rPr>
                <w:rFonts w:ascii="Arial" w:hAnsi="Arial" w:cs="Arial"/>
                <w:i/>
                <w:color w:val="000000" w:themeColor="text1"/>
                <w:sz w:val="16"/>
                <w:szCs w:val="16"/>
                <w:lang w:eastAsia="cs-CZ"/>
              </w:rPr>
              <w:t>Opatření 4:</w:t>
            </w:r>
            <w:r w:rsidRPr="00842F74">
              <w:rPr>
                <w:rFonts w:ascii="Arial" w:hAnsi="Arial" w:cs="Arial"/>
                <w:color w:val="000000" w:themeColor="text1"/>
                <w:sz w:val="16"/>
                <w:szCs w:val="16"/>
                <w:lang w:eastAsia="cs-CZ"/>
              </w:rPr>
              <w:t xml:space="preserve"> Strategicky a koordinovaně rozvíjet mezinárodní spolupráci ve </w:t>
            </w:r>
            <w:proofErr w:type="spellStart"/>
            <w:r w:rsidRPr="00842F74">
              <w:rPr>
                <w:rFonts w:ascii="Arial" w:hAnsi="Arial" w:cs="Arial"/>
                <w:color w:val="000000" w:themeColor="text1"/>
                <w:sz w:val="16"/>
                <w:szCs w:val="16"/>
                <w:lang w:eastAsia="cs-CZ"/>
              </w:rPr>
              <w:t>VaVaI</w:t>
            </w:r>
            <w:proofErr w:type="spellEnd"/>
            <w:r w:rsidRPr="00842F74">
              <w:rPr>
                <w:rFonts w:ascii="Arial" w:hAnsi="Arial" w:cs="Arial"/>
                <w:color w:val="000000" w:themeColor="text1"/>
                <w:sz w:val="16"/>
                <w:szCs w:val="16"/>
                <w:lang w:eastAsia="cs-CZ"/>
              </w:rPr>
              <w:t xml:space="preserve"> a posilovat pozici ČR v</w:t>
            </w:r>
            <w:r>
              <w:rPr>
                <w:rFonts w:ascii="Arial" w:hAnsi="Arial" w:cs="Arial"/>
                <w:color w:val="000000" w:themeColor="text1"/>
                <w:sz w:val="16"/>
                <w:szCs w:val="16"/>
                <w:lang w:eastAsia="cs-CZ"/>
              </w:rPr>
              <w:t> </w:t>
            </w:r>
            <w:r w:rsidRPr="00842F74">
              <w:rPr>
                <w:rFonts w:ascii="Arial" w:hAnsi="Arial" w:cs="Arial"/>
                <w:color w:val="000000" w:themeColor="text1"/>
                <w:sz w:val="16"/>
                <w:szCs w:val="16"/>
                <w:lang w:eastAsia="cs-CZ"/>
              </w:rPr>
              <w:t>ERA</w:t>
            </w:r>
            <w:r>
              <w:rPr>
                <w:rFonts w:ascii="Arial" w:hAnsi="Arial" w:cs="Arial"/>
                <w:color w:val="000000" w:themeColor="text1"/>
                <w:sz w:val="16"/>
                <w:szCs w:val="16"/>
                <w:lang w:eastAsia="cs-CZ"/>
              </w:rPr>
              <w:t>.</w:t>
            </w:r>
          </w:p>
          <w:p w:rsidR="00EF3EB7" w:rsidRPr="00842F74" w:rsidRDefault="00EF3EB7" w:rsidP="000474E8">
            <w:pPr>
              <w:keepNext/>
              <w:spacing w:after="120" w:line="240" w:lineRule="auto"/>
              <w:rPr>
                <w:rFonts w:ascii="Arial" w:eastAsia="Calibri" w:hAnsi="Arial" w:cs="Arial"/>
                <w:color w:val="000000" w:themeColor="text1"/>
                <w:sz w:val="16"/>
                <w:szCs w:val="16"/>
              </w:rPr>
            </w:pPr>
            <w:r w:rsidRPr="00C133CA">
              <w:rPr>
                <w:rFonts w:ascii="Arial" w:eastAsia="Calibri" w:hAnsi="Arial" w:cs="Arial"/>
                <w:color w:val="000000" w:themeColor="text1"/>
                <w:sz w:val="16"/>
                <w:szCs w:val="16"/>
              </w:rPr>
              <w:t>Odpovědnost: ÚV ČR – Sekce VVI, MŠMT a MPO, MZV spolupracují: da</w:t>
            </w:r>
            <w:r w:rsidR="000474E8">
              <w:rPr>
                <w:rFonts w:ascii="Arial" w:eastAsia="Calibri" w:hAnsi="Arial" w:cs="Arial"/>
                <w:color w:val="000000" w:themeColor="text1"/>
                <w:sz w:val="16"/>
                <w:szCs w:val="16"/>
              </w:rPr>
              <w:t xml:space="preserve">lší správní úřady odpovědné za výzkum a vývoj </w:t>
            </w:r>
            <w:r w:rsidRPr="00C133CA">
              <w:rPr>
                <w:rFonts w:ascii="Arial" w:eastAsia="Calibri" w:hAnsi="Arial" w:cs="Arial"/>
                <w:color w:val="000000" w:themeColor="text1"/>
                <w:sz w:val="16"/>
                <w:szCs w:val="16"/>
              </w:rPr>
              <w:t>v oblasti svých působností</w:t>
            </w:r>
            <w:r>
              <w:rPr>
                <w:rFonts w:ascii="Arial" w:eastAsia="Calibri" w:hAnsi="Arial" w:cs="Arial"/>
                <w:color w:val="000000" w:themeColor="text1"/>
                <w:sz w:val="16"/>
                <w:szCs w:val="16"/>
              </w:rPr>
              <w:t>.</w:t>
            </w:r>
          </w:p>
        </w:tc>
        <w:tc>
          <w:tcPr>
            <w:tcW w:w="2962" w:type="dxa"/>
            <w:tcBorders>
              <w:top w:val="single" w:sz="18" w:space="0" w:color="auto"/>
              <w:bottom w:val="single" w:sz="18" w:space="0" w:color="auto"/>
              <w:right w:val="single" w:sz="18" w:space="0" w:color="auto"/>
            </w:tcBorders>
            <w:shd w:val="clear" w:color="auto" w:fill="DBE5F1" w:themeFill="accent1" w:themeFillTint="33"/>
            <w:tcMar>
              <w:left w:w="57" w:type="dxa"/>
              <w:right w:w="57" w:type="dxa"/>
            </w:tcMar>
          </w:tcPr>
          <w:p w:rsidR="00EF3EB7" w:rsidRDefault="00EF3EB7" w:rsidP="00EE7FAD">
            <w:pPr>
              <w:pStyle w:val="Odstavecseseznamem"/>
              <w:numPr>
                <w:ilvl w:val="0"/>
                <w:numId w:val="33"/>
              </w:numPr>
              <w:tabs>
                <w:tab w:val="left" w:pos="426"/>
              </w:tabs>
              <w:spacing w:before="120" w:after="0" w:line="240" w:lineRule="auto"/>
              <w:ind w:left="176" w:hanging="175"/>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Právní ukotvení nového systému (2017). </w:t>
            </w:r>
          </w:p>
          <w:p w:rsidR="00EF3EB7" w:rsidRPr="00842F74" w:rsidRDefault="00EF3EB7" w:rsidP="00445671">
            <w:pPr>
              <w:pStyle w:val="Odstavecseseznamem"/>
              <w:tabs>
                <w:tab w:val="left" w:pos="426"/>
              </w:tabs>
              <w:spacing w:before="120" w:after="0" w:line="240" w:lineRule="auto"/>
              <w:ind w:left="176"/>
              <w:rPr>
                <w:rFonts w:ascii="Arial" w:eastAsia="Calibri" w:hAnsi="Arial" w:cs="Arial"/>
                <w:color w:val="000000" w:themeColor="text1"/>
                <w:sz w:val="16"/>
                <w:szCs w:val="16"/>
              </w:rPr>
            </w:pPr>
            <w:r w:rsidRPr="000806E0">
              <w:rPr>
                <w:rFonts w:ascii="Arial" w:eastAsia="Calibri" w:hAnsi="Arial" w:cs="Arial"/>
                <w:color w:val="000000" w:themeColor="text1"/>
                <w:sz w:val="16"/>
                <w:szCs w:val="16"/>
              </w:rPr>
              <w:t>Gesce: ÚV ČR – Sekce VVI, RVVI</w:t>
            </w:r>
            <w:r>
              <w:rPr>
                <w:rFonts w:ascii="Arial" w:eastAsia="Calibri" w:hAnsi="Arial" w:cs="Arial"/>
                <w:color w:val="000000" w:themeColor="text1"/>
                <w:sz w:val="16"/>
                <w:szCs w:val="16"/>
              </w:rPr>
              <w:t>.</w:t>
            </w:r>
          </w:p>
          <w:p w:rsidR="00EF3EB7" w:rsidRPr="00842F74" w:rsidRDefault="00EF3EB7" w:rsidP="00445671">
            <w:pPr>
              <w:tabs>
                <w:tab w:val="left" w:pos="426"/>
              </w:tabs>
              <w:spacing w:after="0" w:line="240" w:lineRule="auto"/>
              <w:ind w:left="175" w:hanging="175"/>
              <w:contextualSpacing/>
              <w:rPr>
                <w:rFonts w:ascii="Arial" w:eastAsia="Calibri" w:hAnsi="Arial" w:cs="Arial"/>
                <w:color w:val="000000" w:themeColor="text1"/>
                <w:sz w:val="16"/>
                <w:szCs w:val="16"/>
              </w:rPr>
            </w:pPr>
          </w:p>
          <w:p w:rsidR="00EF3EB7" w:rsidRDefault="00EF3EB7" w:rsidP="00EE7FAD">
            <w:pPr>
              <w:pStyle w:val="Odstavecseseznamem"/>
              <w:numPr>
                <w:ilvl w:val="0"/>
                <w:numId w:val="33"/>
              </w:numPr>
              <w:tabs>
                <w:tab w:val="left" w:pos="426"/>
              </w:tabs>
              <w:spacing w:after="0" w:line="240" w:lineRule="auto"/>
              <w:ind w:left="175" w:hanging="175"/>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Personální posílení relevantních poskytovatelů a ministerstev (2017).</w:t>
            </w:r>
          </w:p>
          <w:p w:rsidR="00EF3EB7" w:rsidRPr="00842F74" w:rsidRDefault="00EF3EB7" w:rsidP="00445671">
            <w:pPr>
              <w:pStyle w:val="Odstavecseseznamem"/>
              <w:tabs>
                <w:tab w:val="left" w:pos="426"/>
              </w:tabs>
              <w:spacing w:after="0" w:line="240" w:lineRule="auto"/>
              <w:ind w:left="175"/>
              <w:rPr>
                <w:rFonts w:ascii="Arial" w:eastAsia="Calibri" w:hAnsi="Arial" w:cs="Arial"/>
                <w:color w:val="000000" w:themeColor="text1"/>
                <w:sz w:val="16"/>
                <w:szCs w:val="16"/>
              </w:rPr>
            </w:pPr>
            <w:r w:rsidRPr="000806E0">
              <w:rPr>
                <w:rFonts w:ascii="Arial" w:eastAsia="Calibri" w:hAnsi="Arial" w:cs="Arial"/>
                <w:color w:val="000000" w:themeColor="text1"/>
                <w:sz w:val="16"/>
                <w:szCs w:val="16"/>
              </w:rPr>
              <w:t xml:space="preserve">Gesce: ÚV ČR, </w:t>
            </w:r>
            <w:proofErr w:type="spellStart"/>
            <w:r w:rsidRPr="000806E0">
              <w:rPr>
                <w:rFonts w:ascii="Arial" w:eastAsia="Calibri" w:hAnsi="Arial" w:cs="Arial"/>
                <w:color w:val="000000" w:themeColor="text1"/>
                <w:sz w:val="16"/>
                <w:szCs w:val="16"/>
              </w:rPr>
              <w:t>spolugesce</w:t>
            </w:r>
            <w:proofErr w:type="spellEnd"/>
            <w:r w:rsidRPr="000806E0">
              <w:rPr>
                <w:rFonts w:ascii="Arial" w:eastAsia="Calibri" w:hAnsi="Arial" w:cs="Arial"/>
                <w:color w:val="000000" w:themeColor="text1"/>
                <w:sz w:val="16"/>
                <w:szCs w:val="16"/>
              </w:rPr>
              <w:t xml:space="preserve"> MF</w:t>
            </w:r>
            <w:r>
              <w:rPr>
                <w:rFonts w:ascii="Arial" w:eastAsia="Calibri" w:hAnsi="Arial" w:cs="Arial"/>
                <w:color w:val="000000" w:themeColor="text1"/>
                <w:sz w:val="16"/>
                <w:szCs w:val="16"/>
              </w:rPr>
              <w:t>.</w:t>
            </w:r>
          </w:p>
          <w:p w:rsidR="00EF3EB7" w:rsidRPr="00842F74" w:rsidRDefault="00EF3EB7" w:rsidP="00445671">
            <w:pPr>
              <w:tabs>
                <w:tab w:val="left" w:pos="426"/>
              </w:tabs>
              <w:spacing w:after="0" w:line="240" w:lineRule="auto"/>
              <w:ind w:left="175" w:hanging="175"/>
              <w:contextualSpacing/>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 </w:t>
            </w:r>
          </w:p>
          <w:p w:rsidR="00EF3EB7" w:rsidRDefault="00EF3EB7" w:rsidP="00EE7FAD">
            <w:pPr>
              <w:pStyle w:val="Odstavecseseznamem"/>
              <w:numPr>
                <w:ilvl w:val="0"/>
                <w:numId w:val="33"/>
              </w:numPr>
              <w:tabs>
                <w:tab w:val="left" w:pos="426"/>
              </w:tabs>
              <w:spacing w:after="0" w:line="240" w:lineRule="auto"/>
              <w:ind w:left="175" w:hanging="175"/>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Zpracování akčního plánu pro internacionalizaci </w:t>
            </w:r>
            <w:proofErr w:type="spellStart"/>
            <w:r w:rsidRPr="00842F74">
              <w:rPr>
                <w:rFonts w:ascii="Arial" w:eastAsia="Calibri" w:hAnsi="Arial" w:cs="Arial"/>
                <w:color w:val="000000" w:themeColor="text1"/>
                <w:sz w:val="16"/>
                <w:szCs w:val="16"/>
              </w:rPr>
              <w:t>VaVaI</w:t>
            </w:r>
            <w:proofErr w:type="spellEnd"/>
            <w:r w:rsidRPr="00842F74">
              <w:rPr>
                <w:rFonts w:ascii="Arial" w:eastAsia="Calibri" w:hAnsi="Arial" w:cs="Arial"/>
                <w:color w:val="000000" w:themeColor="text1"/>
                <w:sz w:val="16"/>
                <w:szCs w:val="16"/>
              </w:rPr>
              <w:t xml:space="preserve"> (</w:t>
            </w:r>
            <w:r w:rsidRPr="00842F74">
              <w:rPr>
                <w:rFonts w:ascii="Arial" w:hAnsi="Arial" w:cs="Arial"/>
                <w:color w:val="000000" w:themeColor="text1"/>
                <w:sz w:val="16"/>
                <w:szCs w:val="16"/>
              </w:rPr>
              <w:t>2016</w:t>
            </w:r>
            <w:r w:rsidRPr="00842F74">
              <w:rPr>
                <w:rFonts w:ascii="Arial" w:eastAsia="Calibri" w:hAnsi="Arial" w:cs="Arial"/>
                <w:color w:val="000000" w:themeColor="text1"/>
                <w:sz w:val="16"/>
                <w:szCs w:val="16"/>
              </w:rPr>
              <w:t xml:space="preserve">). </w:t>
            </w:r>
          </w:p>
          <w:p w:rsidR="00EF3EB7" w:rsidRPr="00842F74" w:rsidRDefault="00EF3EB7" w:rsidP="00445671">
            <w:pPr>
              <w:pStyle w:val="Odstavecseseznamem"/>
              <w:tabs>
                <w:tab w:val="left" w:pos="426"/>
              </w:tabs>
              <w:spacing w:after="0" w:line="240" w:lineRule="auto"/>
              <w:ind w:left="175"/>
              <w:rPr>
                <w:rFonts w:ascii="Arial" w:eastAsia="Calibri" w:hAnsi="Arial" w:cs="Arial"/>
                <w:color w:val="000000" w:themeColor="text1"/>
                <w:sz w:val="16"/>
                <w:szCs w:val="16"/>
              </w:rPr>
            </w:pPr>
            <w:r w:rsidRPr="00AD0FDF">
              <w:rPr>
                <w:rFonts w:ascii="Arial" w:eastAsia="Calibri" w:hAnsi="Arial" w:cs="Arial"/>
                <w:color w:val="000000" w:themeColor="text1"/>
                <w:sz w:val="16"/>
                <w:szCs w:val="16"/>
              </w:rPr>
              <w:t xml:space="preserve">Gesce: MŠMT, </w:t>
            </w:r>
            <w:proofErr w:type="spellStart"/>
            <w:r w:rsidRPr="00AD0FDF">
              <w:rPr>
                <w:rFonts w:ascii="Arial" w:eastAsia="Calibri" w:hAnsi="Arial" w:cs="Arial"/>
                <w:color w:val="000000" w:themeColor="text1"/>
                <w:sz w:val="16"/>
                <w:szCs w:val="16"/>
              </w:rPr>
              <w:t>spolugesce</w:t>
            </w:r>
            <w:proofErr w:type="spellEnd"/>
            <w:r w:rsidRPr="00AD0FDF">
              <w:rPr>
                <w:rFonts w:ascii="Arial" w:eastAsia="Calibri" w:hAnsi="Arial" w:cs="Arial"/>
                <w:color w:val="000000" w:themeColor="text1"/>
                <w:sz w:val="16"/>
                <w:szCs w:val="16"/>
              </w:rPr>
              <w:t xml:space="preserve"> ÚV ČR</w:t>
            </w:r>
            <w:r>
              <w:rPr>
                <w:rFonts w:ascii="Arial" w:eastAsia="Calibri" w:hAnsi="Arial" w:cs="Arial"/>
                <w:color w:val="000000" w:themeColor="text1"/>
                <w:sz w:val="16"/>
                <w:szCs w:val="16"/>
              </w:rPr>
              <w:t>.</w:t>
            </w:r>
          </w:p>
          <w:p w:rsidR="00EF3EB7" w:rsidRPr="00842F74" w:rsidRDefault="00EF3EB7" w:rsidP="00445671">
            <w:pPr>
              <w:tabs>
                <w:tab w:val="left" w:pos="426"/>
              </w:tabs>
              <w:spacing w:after="0" w:line="240" w:lineRule="auto"/>
              <w:ind w:left="175" w:hanging="175"/>
              <w:contextualSpacing/>
              <w:rPr>
                <w:rFonts w:ascii="Arial" w:eastAsia="Calibri" w:hAnsi="Arial" w:cs="Arial"/>
                <w:color w:val="000000" w:themeColor="text1"/>
                <w:sz w:val="16"/>
                <w:szCs w:val="16"/>
              </w:rPr>
            </w:pPr>
          </w:p>
          <w:p w:rsidR="00EF3EB7" w:rsidRDefault="00EF3EB7" w:rsidP="00EE7FAD">
            <w:pPr>
              <w:pStyle w:val="Odstavecseseznamem"/>
              <w:numPr>
                <w:ilvl w:val="0"/>
                <w:numId w:val="33"/>
              </w:numPr>
              <w:tabs>
                <w:tab w:val="left" w:pos="426"/>
              </w:tabs>
              <w:spacing w:after="0" w:line="240" w:lineRule="auto"/>
              <w:ind w:left="175" w:hanging="175"/>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Vyhlášení programů na podporu mezinárodní spolupráce (2017). </w:t>
            </w:r>
          </w:p>
          <w:p w:rsidR="00EF3EB7" w:rsidRPr="00842F74" w:rsidRDefault="00EF3EB7" w:rsidP="00445671">
            <w:pPr>
              <w:pStyle w:val="Odstavecseseznamem"/>
              <w:tabs>
                <w:tab w:val="left" w:pos="426"/>
              </w:tabs>
              <w:spacing w:after="0" w:line="240" w:lineRule="auto"/>
              <w:ind w:left="175"/>
              <w:rPr>
                <w:rFonts w:ascii="Arial" w:eastAsia="Calibri" w:hAnsi="Arial" w:cs="Arial"/>
                <w:color w:val="000000" w:themeColor="text1"/>
                <w:sz w:val="16"/>
                <w:szCs w:val="16"/>
              </w:rPr>
            </w:pPr>
            <w:r w:rsidRPr="00AD0FDF">
              <w:rPr>
                <w:rFonts w:ascii="Arial" w:eastAsia="Calibri" w:hAnsi="Arial" w:cs="Arial"/>
                <w:color w:val="000000" w:themeColor="text1"/>
                <w:sz w:val="16"/>
                <w:szCs w:val="16"/>
              </w:rPr>
              <w:t>Gesce: MŠMT</w:t>
            </w:r>
            <w:r>
              <w:rPr>
                <w:rFonts w:ascii="Arial" w:eastAsia="Calibri" w:hAnsi="Arial" w:cs="Arial"/>
                <w:color w:val="000000" w:themeColor="text1"/>
                <w:sz w:val="16"/>
                <w:szCs w:val="16"/>
              </w:rPr>
              <w:t>.</w:t>
            </w:r>
          </w:p>
        </w:tc>
      </w:tr>
      <w:tr w:rsidR="00EF3EB7" w:rsidRPr="001829A2" w:rsidTr="009A2B49">
        <w:trPr>
          <w:trHeight w:val="1132"/>
        </w:trPr>
        <w:tc>
          <w:tcPr>
            <w:tcW w:w="675" w:type="dxa"/>
            <w:vMerge/>
            <w:tcBorders>
              <w:left w:val="single" w:sz="18" w:space="0" w:color="auto"/>
            </w:tcBorders>
            <w:shd w:val="clear" w:color="auto" w:fill="DBE5F1" w:themeFill="accent1" w:themeFillTint="33"/>
            <w:tcMar>
              <w:left w:w="57" w:type="dxa"/>
              <w:right w:w="57" w:type="dxa"/>
            </w:tcMar>
          </w:tcPr>
          <w:p w:rsidR="00EF3EB7" w:rsidRPr="00842F74" w:rsidRDefault="00EF3EB7" w:rsidP="00445671">
            <w:pPr>
              <w:spacing w:after="0" w:line="240" w:lineRule="auto"/>
              <w:jc w:val="both"/>
              <w:rPr>
                <w:rFonts w:ascii="Arial" w:hAnsi="Arial" w:cs="Arial"/>
                <w:color w:val="000000" w:themeColor="text1"/>
                <w:sz w:val="16"/>
                <w:szCs w:val="16"/>
              </w:rPr>
            </w:pPr>
          </w:p>
        </w:tc>
        <w:tc>
          <w:tcPr>
            <w:tcW w:w="1890" w:type="dxa"/>
            <w:vMerge/>
            <w:tcBorders>
              <w:right w:val="single" w:sz="18" w:space="0" w:color="auto"/>
            </w:tcBorders>
            <w:shd w:val="clear" w:color="auto" w:fill="DBE5F1" w:themeFill="accent1" w:themeFillTint="33"/>
            <w:tcMar>
              <w:left w:w="57" w:type="dxa"/>
              <w:right w:w="57" w:type="dxa"/>
            </w:tcMar>
            <w:vAlign w:val="center"/>
          </w:tcPr>
          <w:p w:rsidR="00EF3EB7" w:rsidRPr="00842F74" w:rsidRDefault="00EF3EB7" w:rsidP="00445671">
            <w:pPr>
              <w:spacing w:after="0" w:line="240" w:lineRule="auto"/>
              <w:rPr>
                <w:rFonts w:ascii="Arial" w:eastAsia="Calibri"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0474E8">
            <w:pPr>
              <w:spacing w:before="120" w:after="0" w:line="240" w:lineRule="auto"/>
              <w:rPr>
                <w:rFonts w:ascii="Arial" w:eastAsia="Calibri" w:hAnsi="Arial" w:cs="Arial"/>
                <w:color w:val="000000" w:themeColor="text1"/>
                <w:sz w:val="16"/>
                <w:szCs w:val="16"/>
              </w:rPr>
            </w:pPr>
            <w:r w:rsidRPr="00842F74">
              <w:rPr>
                <w:rFonts w:ascii="Arial" w:hAnsi="Arial" w:cs="Arial"/>
                <w:color w:val="000000" w:themeColor="text1"/>
                <w:sz w:val="16"/>
                <w:szCs w:val="16"/>
                <w:lang w:eastAsia="cs-CZ"/>
              </w:rPr>
              <w:t>1.2 Vytvořit</w:t>
            </w:r>
            <w:r w:rsidR="000474E8">
              <w:rPr>
                <w:rFonts w:ascii="Arial" w:hAnsi="Arial" w:cs="Arial"/>
                <w:color w:val="000000" w:themeColor="text1"/>
                <w:sz w:val="16"/>
                <w:szCs w:val="16"/>
                <w:lang w:eastAsia="cs-CZ"/>
              </w:rPr>
              <w:t xml:space="preserve"> udržitelný systém financování </w:t>
            </w:r>
            <w:proofErr w:type="spellStart"/>
            <w:r w:rsidR="000474E8">
              <w:rPr>
                <w:rFonts w:ascii="Arial" w:hAnsi="Arial" w:cs="Arial"/>
                <w:color w:val="000000" w:themeColor="text1"/>
                <w:sz w:val="16"/>
                <w:szCs w:val="16"/>
                <w:lang w:eastAsia="cs-CZ"/>
              </w:rPr>
              <w:t>VaVaI</w:t>
            </w:r>
            <w:proofErr w:type="spellEnd"/>
          </w:p>
        </w:tc>
        <w:tc>
          <w:tcPr>
            <w:tcW w:w="2541" w:type="dxa"/>
            <w:tcBorders>
              <w:top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EE7FAD">
            <w:pPr>
              <w:pStyle w:val="Odstavecseseznamem"/>
              <w:numPr>
                <w:ilvl w:val="0"/>
                <w:numId w:val="33"/>
              </w:numPr>
              <w:tabs>
                <w:tab w:val="left" w:pos="426"/>
              </w:tabs>
              <w:spacing w:before="120"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Získaný finanční příspěvek v programu Horizont 2020 na mld. € HDP</w:t>
            </w:r>
          </w:p>
          <w:p w:rsidR="00EF3EB7" w:rsidRPr="00842F74" w:rsidRDefault="00EF3EB7" w:rsidP="00445671">
            <w:pPr>
              <w:tabs>
                <w:tab w:val="left" w:pos="426"/>
              </w:tabs>
              <w:spacing w:after="0" w:line="240" w:lineRule="auto"/>
              <w:ind w:left="176" w:hanging="142"/>
              <w:contextualSpacing/>
              <w:rPr>
                <w:rFonts w:ascii="Arial" w:eastAsia="Calibri" w:hAnsi="Arial" w:cs="Arial"/>
                <w:color w:val="000000" w:themeColor="text1"/>
                <w:sz w:val="16"/>
                <w:szCs w:val="16"/>
              </w:rPr>
            </w:pPr>
          </w:p>
          <w:p w:rsidR="00EF3EB7" w:rsidRPr="00842F74" w:rsidRDefault="00EF3EB7" w:rsidP="00EE7FAD">
            <w:pPr>
              <w:pStyle w:val="Odstavecseseznamem"/>
              <w:numPr>
                <w:ilvl w:val="0"/>
                <w:numId w:val="33"/>
              </w:numPr>
              <w:tabs>
                <w:tab w:val="left" w:pos="426"/>
              </w:tabs>
              <w:spacing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Podíl zdrojů z (domácího) podnikatelského sektoru ve výdajích vládního a VŠ sektoru na </w:t>
            </w:r>
            <w:proofErr w:type="spellStart"/>
            <w:r w:rsidRPr="00842F74">
              <w:rPr>
                <w:rFonts w:ascii="Arial" w:eastAsia="Calibri" w:hAnsi="Arial" w:cs="Arial"/>
                <w:color w:val="000000" w:themeColor="text1"/>
                <w:sz w:val="16"/>
                <w:szCs w:val="16"/>
              </w:rPr>
              <w:t>VaV</w:t>
            </w:r>
            <w:proofErr w:type="spellEnd"/>
            <w:r w:rsidRPr="00842F74">
              <w:rPr>
                <w:rFonts w:ascii="Arial" w:eastAsia="Calibri" w:hAnsi="Arial" w:cs="Arial"/>
                <w:color w:val="000000" w:themeColor="text1"/>
                <w:sz w:val="16"/>
                <w:szCs w:val="16"/>
              </w:rPr>
              <w:t xml:space="preserve"> (%)</w:t>
            </w:r>
          </w:p>
          <w:p w:rsidR="00EF3EB7" w:rsidRPr="00842F74" w:rsidRDefault="00EF3EB7" w:rsidP="00445671">
            <w:pPr>
              <w:tabs>
                <w:tab w:val="left" w:pos="426"/>
              </w:tabs>
              <w:spacing w:after="0" w:line="240" w:lineRule="auto"/>
              <w:ind w:left="176" w:hanging="142"/>
              <w:contextualSpacing/>
              <w:rPr>
                <w:rFonts w:ascii="Arial" w:eastAsia="Calibri" w:hAnsi="Arial" w:cs="Arial"/>
                <w:color w:val="000000" w:themeColor="text1"/>
                <w:sz w:val="16"/>
                <w:szCs w:val="16"/>
              </w:rPr>
            </w:pPr>
          </w:p>
          <w:p w:rsidR="00EF3EB7" w:rsidRPr="00842F74" w:rsidRDefault="00EF3EB7" w:rsidP="00EE7FAD">
            <w:pPr>
              <w:pStyle w:val="Odstavecseseznamem"/>
              <w:numPr>
                <w:ilvl w:val="0"/>
                <w:numId w:val="33"/>
              </w:numPr>
              <w:tabs>
                <w:tab w:val="left" w:pos="426"/>
              </w:tabs>
              <w:spacing w:after="120" w:line="240" w:lineRule="auto"/>
              <w:ind w:left="176" w:hanging="142"/>
              <w:rPr>
                <w:rFonts w:ascii="Arial" w:hAnsi="Arial" w:cs="Arial"/>
                <w:color w:val="000000" w:themeColor="text1"/>
                <w:sz w:val="16"/>
                <w:szCs w:val="16"/>
              </w:rPr>
            </w:pPr>
            <w:r w:rsidRPr="00842F74">
              <w:rPr>
                <w:rFonts w:ascii="Arial" w:eastAsia="Calibri" w:hAnsi="Arial" w:cs="Arial"/>
                <w:color w:val="000000" w:themeColor="text1"/>
                <w:sz w:val="16"/>
                <w:szCs w:val="16"/>
              </w:rPr>
              <w:t>Podíl zdrojů z podnikatelského sektoru v GERD (%)</w:t>
            </w:r>
          </w:p>
        </w:tc>
        <w:tc>
          <w:tcPr>
            <w:tcW w:w="2961" w:type="dxa"/>
            <w:tcBorders>
              <w:top w:val="single" w:sz="18" w:space="0" w:color="auto"/>
              <w:bottom w:val="single" w:sz="18" w:space="0" w:color="auto"/>
            </w:tcBorders>
            <w:shd w:val="clear" w:color="auto" w:fill="DBE5F1" w:themeFill="accent1" w:themeFillTint="33"/>
            <w:tcMar>
              <w:left w:w="57" w:type="dxa"/>
              <w:right w:w="57" w:type="dxa"/>
            </w:tcMar>
          </w:tcPr>
          <w:p w:rsidR="00EF3EB7" w:rsidRDefault="00EF3EB7" w:rsidP="00445671">
            <w:pPr>
              <w:spacing w:before="120" w:after="0" w:line="240" w:lineRule="auto"/>
              <w:rPr>
                <w:rFonts w:ascii="Arial" w:hAnsi="Arial" w:cs="Arial"/>
                <w:color w:val="000000" w:themeColor="text1"/>
                <w:sz w:val="16"/>
                <w:szCs w:val="16"/>
                <w:lang w:eastAsia="cs-CZ"/>
              </w:rPr>
            </w:pPr>
            <w:r w:rsidRPr="00BC054B">
              <w:rPr>
                <w:rFonts w:ascii="Arial" w:hAnsi="Arial" w:cs="Arial"/>
                <w:i/>
                <w:color w:val="000000" w:themeColor="text1"/>
                <w:sz w:val="16"/>
                <w:szCs w:val="16"/>
                <w:lang w:eastAsia="cs-CZ"/>
              </w:rPr>
              <w:t>Opatření</w:t>
            </w:r>
            <w:r w:rsidRPr="00BC054B" w:rsidDel="00710E9E">
              <w:rPr>
                <w:rFonts w:ascii="Arial" w:hAnsi="Arial" w:cs="Arial"/>
                <w:i/>
                <w:color w:val="000000" w:themeColor="text1"/>
                <w:sz w:val="16"/>
                <w:szCs w:val="16"/>
                <w:lang w:eastAsia="cs-CZ"/>
              </w:rPr>
              <w:t xml:space="preserve"> </w:t>
            </w:r>
            <w:r w:rsidRPr="00BC054B">
              <w:rPr>
                <w:rFonts w:ascii="Arial" w:hAnsi="Arial" w:cs="Arial"/>
                <w:i/>
                <w:color w:val="000000" w:themeColor="text1"/>
                <w:sz w:val="16"/>
                <w:szCs w:val="16"/>
                <w:lang w:eastAsia="cs-CZ"/>
              </w:rPr>
              <w:t>5:</w:t>
            </w:r>
            <w:r w:rsidRPr="00842F74">
              <w:rPr>
                <w:rFonts w:ascii="Arial" w:hAnsi="Arial" w:cs="Arial"/>
                <w:color w:val="000000" w:themeColor="text1"/>
                <w:sz w:val="16"/>
                <w:szCs w:val="16"/>
                <w:lang w:eastAsia="cs-CZ"/>
              </w:rPr>
              <w:t xml:space="preserve"> </w:t>
            </w:r>
            <w:r w:rsidRPr="00842F74" w:rsidDel="00710E9E">
              <w:rPr>
                <w:rFonts w:ascii="Arial" w:hAnsi="Arial" w:cs="Arial"/>
                <w:color w:val="000000" w:themeColor="text1"/>
                <w:sz w:val="16"/>
                <w:szCs w:val="16"/>
                <w:lang w:eastAsia="cs-CZ"/>
              </w:rPr>
              <w:t xml:space="preserve">Zajistit udržitelnost systému financování </w:t>
            </w:r>
            <w:proofErr w:type="spellStart"/>
            <w:r w:rsidRPr="00842F74" w:rsidDel="00710E9E">
              <w:rPr>
                <w:rFonts w:ascii="Arial" w:hAnsi="Arial" w:cs="Arial"/>
                <w:color w:val="000000" w:themeColor="text1"/>
                <w:sz w:val="16"/>
                <w:szCs w:val="16"/>
                <w:lang w:eastAsia="cs-CZ"/>
              </w:rPr>
              <w:t>VaVaI</w:t>
            </w:r>
            <w:proofErr w:type="spellEnd"/>
            <w:r>
              <w:rPr>
                <w:rFonts w:ascii="Arial" w:hAnsi="Arial" w:cs="Arial"/>
                <w:color w:val="000000" w:themeColor="text1"/>
                <w:sz w:val="16"/>
                <w:szCs w:val="16"/>
                <w:lang w:eastAsia="cs-CZ"/>
              </w:rPr>
              <w:t>.</w:t>
            </w:r>
          </w:p>
          <w:p w:rsidR="00EF3EB7" w:rsidRPr="00842F74" w:rsidRDefault="00EF3EB7" w:rsidP="00445671">
            <w:pPr>
              <w:spacing w:after="0" w:line="240" w:lineRule="auto"/>
              <w:rPr>
                <w:rFonts w:ascii="Arial" w:eastAsia="Calibri" w:hAnsi="Arial" w:cs="Arial"/>
                <w:color w:val="000000" w:themeColor="text1"/>
                <w:sz w:val="16"/>
                <w:szCs w:val="16"/>
              </w:rPr>
            </w:pPr>
            <w:r w:rsidRPr="00AD0FDF">
              <w:rPr>
                <w:rFonts w:ascii="Arial" w:eastAsia="Calibri" w:hAnsi="Arial" w:cs="Arial"/>
                <w:color w:val="000000" w:themeColor="text1"/>
                <w:sz w:val="16"/>
                <w:szCs w:val="16"/>
              </w:rPr>
              <w:t xml:space="preserve">Odpovědnost: ÚV ČR – Sekce VVI, RVVI, </w:t>
            </w:r>
            <w:proofErr w:type="spellStart"/>
            <w:r w:rsidRPr="00AD0FDF">
              <w:rPr>
                <w:rFonts w:ascii="Arial" w:eastAsia="Calibri" w:hAnsi="Arial" w:cs="Arial"/>
                <w:color w:val="000000" w:themeColor="text1"/>
                <w:sz w:val="16"/>
                <w:szCs w:val="16"/>
              </w:rPr>
              <w:t>spolugesce</w:t>
            </w:r>
            <w:proofErr w:type="spellEnd"/>
            <w:r w:rsidRPr="00AD0FDF">
              <w:rPr>
                <w:rFonts w:ascii="Arial" w:eastAsia="Calibri" w:hAnsi="Arial" w:cs="Arial"/>
                <w:color w:val="000000" w:themeColor="text1"/>
                <w:sz w:val="16"/>
                <w:szCs w:val="16"/>
              </w:rPr>
              <w:t>: MF</w:t>
            </w:r>
            <w:r>
              <w:rPr>
                <w:rFonts w:ascii="Arial" w:eastAsia="Calibri" w:hAnsi="Arial" w:cs="Arial"/>
                <w:color w:val="000000" w:themeColor="text1"/>
                <w:sz w:val="16"/>
                <w:szCs w:val="16"/>
              </w:rPr>
              <w:t>.</w:t>
            </w:r>
          </w:p>
        </w:tc>
        <w:tc>
          <w:tcPr>
            <w:tcW w:w="2962" w:type="dxa"/>
            <w:tcBorders>
              <w:top w:val="single" w:sz="18" w:space="0" w:color="auto"/>
              <w:bottom w:val="single" w:sz="18" w:space="0" w:color="auto"/>
              <w:right w:val="single" w:sz="18" w:space="0" w:color="auto"/>
            </w:tcBorders>
            <w:shd w:val="clear" w:color="auto" w:fill="DBE5F1" w:themeFill="accent1" w:themeFillTint="33"/>
            <w:tcMar>
              <w:left w:w="57" w:type="dxa"/>
              <w:right w:w="57" w:type="dxa"/>
            </w:tcMar>
          </w:tcPr>
          <w:p w:rsidR="00EF3EB7" w:rsidRPr="00AD0FDF" w:rsidRDefault="00EF3EB7" w:rsidP="00EE7FAD">
            <w:pPr>
              <w:pStyle w:val="Odstavecseseznamem"/>
              <w:numPr>
                <w:ilvl w:val="0"/>
                <w:numId w:val="34"/>
              </w:numPr>
              <w:spacing w:before="120" w:after="0" w:line="240" w:lineRule="auto"/>
              <w:ind w:left="176" w:hanging="176"/>
              <w:rPr>
                <w:rFonts w:ascii="Arial" w:hAnsi="Arial" w:cs="Arial"/>
                <w:b/>
                <w:color w:val="000000" w:themeColor="text1"/>
                <w:sz w:val="16"/>
                <w:szCs w:val="16"/>
              </w:rPr>
            </w:pPr>
            <w:r w:rsidRPr="00842F74" w:rsidDel="00710E9E">
              <w:rPr>
                <w:rFonts w:ascii="Arial" w:eastAsia="Calibri" w:hAnsi="Arial" w:cs="Arial"/>
                <w:color w:val="000000" w:themeColor="text1"/>
                <w:sz w:val="16"/>
                <w:szCs w:val="16"/>
              </w:rPr>
              <w:t xml:space="preserve">Vytvoření střednědobého plánu státního rozpočtu </w:t>
            </w:r>
            <w:proofErr w:type="spellStart"/>
            <w:r w:rsidRPr="00842F74" w:rsidDel="00710E9E">
              <w:rPr>
                <w:rFonts w:ascii="Arial" w:eastAsia="Calibri" w:hAnsi="Arial" w:cs="Arial"/>
                <w:color w:val="000000" w:themeColor="text1"/>
                <w:sz w:val="16"/>
                <w:szCs w:val="16"/>
              </w:rPr>
              <w:t>VaVaI</w:t>
            </w:r>
            <w:proofErr w:type="spellEnd"/>
            <w:r w:rsidRPr="00842F74" w:rsidDel="00710E9E">
              <w:rPr>
                <w:rFonts w:ascii="Arial" w:eastAsia="Calibri" w:hAnsi="Arial" w:cs="Arial"/>
                <w:color w:val="000000" w:themeColor="text1"/>
                <w:sz w:val="16"/>
                <w:szCs w:val="16"/>
              </w:rPr>
              <w:t xml:space="preserve"> do roku 2020</w:t>
            </w:r>
            <w:r w:rsidRPr="00842F74">
              <w:rPr>
                <w:rFonts w:ascii="Arial" w:eastAsia="Calibri" w:hAnsi="Arial" w:cs="Arial"/>
                <w:color w:val="000000" w:themeColor="text1"/>
                <w:sz w:val="16"/>
                <w:szCs w:val="16"/>
              </w:rPr>
              <w:t xml:space="preserve"> a </w:t>
            </w:r>
            <w:r w:rsidRPr="00842F74" w:rsidDel="00710E9E">
              <w:rPr>
                <w:rFonts w:ascii="Arial" w:eastAsia="Calibri" w:hAnsi="Arial" w:cs="Arial"/>
                <w:color w:val="000000" w:themeColor="text1"/>
                <w:sz w:val="16"/>
                <w:szCs w:val="16"/>
              </w:rPr>
              <w:t xml:space="preserve">indikativního plánu financování </w:t>
            </w:r>
            <w:proofErr w:type="spellStart"/>
            <w:r w:rsidRPr="00842F74" w:rsidDel="00710E9E">
              <w:rPr>
                <w:rFonts w:ascii="Arial" w:eastAsia="Calibri" w:hAnsi="Arial" w:cs="Arial"/>
                <w:color w:val="000000" w:themeColor="text1"/>
                <w:sz w:val="16"/>
                <w:szCs w:val="16"/>
              </w:rPr>
              <w:t>VaVaI</w:t>
            </w:r>
            <w:proofErr w:type="spellEnd"/>
            <w:r w:rsidRPr="00842F74" w:rsidDel="00710E9E">
              <w:rPr>
                <w:rFonts w:ascii="Arial" w:eastAsia="Calibri" w:hAnsi="Arial" w:cs="Arial"/>
                <w:color w:val="000000" w:themeColor="text1"/>
                <w:sz w:val="16"/>
                <w:szCs w:val="16"/>
              </w:rPr>
              <w:t xml:space="preserve"> po roce 2020 (2018).</w:t>
            </w:r>
            <w:r w:rsidRPr="00AD0FDF">
              <w:rPr>
                <w:rFonts w:ascii="Arial" w:hAnsi="Arial" w:cs="Arial"/>
              </w:rPr>
              <w:t xml:space="preserve"> </w:t>
            </w:r>
          </w:p>
          <w:p w:rsidR="00EF3EB7" w:rsidRPr="00AD0FDF" w:rsidRDefault="00EF3EB7" w:rsidP="00445671">
            <w:pPr>
              <w:pStyle w:val="Odstavecseseznamem"/>
              <w:spacing w:before="120" w:after="0" w:line="240" w:lineRule="auto"/>
              <w:ind w:left="176"/>
              <w:rPr>
                <w:rFonts w:ascii="Arial" w:hAnsi="Arial" w:cs="Arial"/>
                <w:b/>
                <w:color w:val="000000" w:themeColor="text1"/>
                <w:sz w:val="16"/>
                <w:szCs w:val="16"/>
              </w:rPr>
            </w:pPr>
            <w:r w:rsidRPr="00AD0FDF">
              <w:rPr>
                <w:rFonts w:ascii="Arial" w:eastAsia="Calibri" w:hAnsi="Arial" w:cs="Arial"/>
                <w:color w:val="000000" w:themeColor="text1"/>
                <w:sz w:val="16"/>
                <w:szCs w:val="16"/>
              </w:rPr>
              <w:t>Gesce: ÚV ČR – Sekce VVI, RVVI</w:t>
            </w:r>
            <w:r>
              <w:rPr>
                <w:rFonts w:ascii="Arial" w:eastAsia="Calibri" w:hAnsi="Arial" w:cs="Arial"/>
                <w:color w:val="000000" w:themeColor="text1"/>
                <w:sz w:val="16"/>
                <w:szCs w:val="16"/>
              </w:rPr>
              <w:t>.</w:t>
            </w:r>
          </w:p>
          <w:p w:rsidR="00EF3EB7" w:rsidRPr="00842F74" w:rsidRDefault="00EF3EB7" w:rsidP="00445671">
            <w:pPr>
              <w:pStyle w:val="Odstavecseseznamem"/>
              <w:spacing w:before="120" w:after="0" w:line="240" w:lineRule="auto"/>
              <w:ind w:left="176"/>
              <w:rPr>
                <w:rFonts w:ascii="Arial" w:eastAsia="Calibri" w:hAnsi="Arial" w:cs="Arial"/>
                <w:color w:val="000000" w:themeColor="text1"/>
                <w:sz w:val="16"/>
                <w:szCs w:val="16"/>
              </w:rPr>
            </w:pPr>
          </w:p>
        </w:tc>
      </w:tr>
      <w:tr w:rsidR="00EF3EB7" w:rsidRPr="001829A2" w:rsidTr="009A2B49">
        <w:trPr>
          <w:trHeight w:val="2760"/>
        </w:trPr>
        <w:tc>
          <w:tcPr>
            <w:tcW w:w="675" w:type="dxa"/>
            <w:vMerge/>
            <w:tcBorders>
              <w:left w:val="single" w:sz="18" w:space="0" w:color="auto"/>
              <w:bottom w:val="single" w:sz="4" w:space="0" w:color="auto"/>
            </w:tcBorders>
            <w:shd w:val="clear" w:color="auto" w:fill="DBE5F1" w:themeFill="accent1" w:themeFillTint="33"/>
            <w:tcMar>
              <w:left w:w="57" w:type="dxa"/>
              <w:right w:w="57" w:type="dxa"/>
            </w:tcMar>
          </w:tcPr>
          <w:p w:rsidR="00EF3EB7" w:rsidRPr="00842F74" w:rsidRDefault="00EF3EB7" w:rsidP="00445671">
            <w:pPr>
              <w:spacing w:after="0" w:line="240" w:lineRule="auto"/>
              <w:jc w:val="both"/>
              <w:rPr>
                <w:rFonts w:ascii="Arial" w:hAnsi="Arial" w:cs="Arial"/>
                <w:color w:val="000000" w:themeColor="text1"/>
                <w:sz w:val="16"/>
                <w:szCs w:val="16"/>
              </w:rPr>
            </w:pPr>
          </w:p>
        </w:tc>
        <w:tc>
          <w:tcPr>
            <w:tcW w:w="1890" w:type="dxa"/>
            <w:vMerge/>
            <w:tcBorders>
              <w:right w:val="single" w:sz="18" w:space="0" w:color="auto"/>
            </w:tcBorders>
            <w:shd w:val="clear" w:color="auto" w:fill="DBE5F1" w:themeFill="accent1" w:themeFillTint="33"/>
            <w:tcMar>
              <w:left w:w="57" w:type="dxa"/>
              <w:right w:w="57" w:type="dxa"/>
            </w:tcMar>
            <w:vAlign w:val="center"/>
          </w:tcPr>
          <w:p w:rsidR="00EF3EB7" w:rsidRPr="00842F74" w:rsidRDefault="00EF3EB7" w:rsidP="00445671">
            <w:pPr>
              <w:spacing w:after="0" w:line="240" w:lineRule="auto"/>
              <w:rPr>
                <w:rFonts w:ascii="Arial" w:eastAsia="Calibri"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445671">
            <w:pPr>
              <w:spacing w:before="120" w:after="0" w:line="240" w:lineRule="auto"/>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1.3 </w:t>
            </w:r>
            <w:r w:rsidRPr="00842F74">
              <w:rPr>
                <w:rFonts w:ascii="Arial" w:hAnsi="Arial" w:cs="Arial"/>
                <w:color w:val="000000" w:themeColor="text1"/>
                <w:sz w:val="16"/>
                <w:szCs w:val="16"/>
                <w:lang w:eastAsia="cs-CZ"/>
              </w:rPr>
              <w:t xml:space="preserve">Posílit strategickou inteligenci pro politiku </w:t>
            </w:r>
            <w:proofErr w:type="spellStart"/>
            <w:r w:rsidRPr="00842F74">
              <w:rPr>
                <w:rFonts w:ascii="Arial" w:hAnsi="Arial" w:cs="Arial"/>
                <w:color w:val="000000" w:themeColor="text1"/>
                <w:sz w:val="16"/>
                <w:szCs w:val="16"/>
                <w:lang w:eastAsia="cs-CZ"/>
              </w:rPr>
              <w:t>VaVaI</w:t>
            </w:r>
            <w:proofErr w:type="spellEnd"/>
          </w:p>
        </w:tc>
        <w:tc>
          <w:tcPr>
            <w:tcW w:w="2541" w:type="dxa"/>
            <w:tcBorders>
              <w:top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EE7FAD">
            <w:pPr>
              <w:pStyle w:val="Odstavecseseznamem"/>
              <w:numPr>
                <w:ilvl w:val="0"/>
                <w:numId w:val="24"/>
              </w:numPr>
              <w:tabs>
                <w:tab w:val="left" w:pos="426"/>
              </w:tabs>
              <w:spacing w:before="120" w:after="0" w:line="240" w:lineRule="auto"/>
              <w:ind w:left="176" w:hanging="142"/>
              <w:rPr>
                <w:rFonts w:ascii="Arial" w:hAnsi="Arial" w:cs="Arial"/>
                <w:color w:val="000000" w:themeColor="text1"/>
                <w:sz w:val="16"/>
                <w:szCs w:val="16"/>
              </w:rPr>
            </w:pPr>
            <w:r w:rsidRPr="00842F74">
              <w:rPr>
                <w:rFonts w:ascii="Arial" w:eastAsia="Calibri" w:hAnsi="Arial" w:cs="Arial"/>
                <w:color w:val="000000" w:themeColor="text1"/>
                <w:sz w:val="16"/>
                <w:szCs w:val="16"/>
              </w:rPr>
              <w:t xml:space="preserve">Zavedení standardních postupů hodnocení </w:t>
            </w:r>
            <w:proofErr w:type="spellStart"/>
            <w:r w:rsidRPr="00842F74">
              <w:rPr>
                <w:rFonts w:ascii="Arial" w:eastAsia="Calibri" w:hAnsi="Arial" w:cs="Arial"/>
                <w:color w:val="000000" w:themeColor="text1"/>
                <w:sz w:val="16"/>
                <w:szCs w:val="16"/>
              </w:rPr>
              <w:t>VaVaI</w:t>
            </w:r>
            <w:proofErr w:type="spellEnd"/>
            <w:r w:rsidRPr="00842F74">
              <w:rPr>
                <w:rFonts w:ascii="Arial" w:eastAsia="Calibri" w:hAnsi="Arial" w:cs="Arial"/>
                <w:color w:val="000000" w:themeColor="text1"/>
                <w:sz w:val="16"/>
                <w:szCs w:val="16"/>
              </w:rPr>
              <w:t xml:space="preserve"> (kvalitativní indikátor)</w:t>
            </w:r>
          </w:p>
        </w:tc>
        <w:tc>
          <w:tcPr>
            <w:tcW w:w="2961" w:type="dxa"/>
            <w:tcBorders>
              <w:top w:val="single" w:sz="18" w:space="0" w:color="auto"/>
              <w:bottom w:val="single" w:sz="18" w:space="0" w:color="auto"/>
            </w:tcBorders>
            <w:shd w:val="clear" w:color="auto" w:fill="DBE5F1" w:themeFill="accent1" w:themeFillTint="33"/>
            <w:tcMar>
              <w:left w:w="57" w:type="dxa"/>
              <w:right w:w="57" w:type="dxa"/>
            </w:tcMar>
          </w:tcPr>
          <w:p w:rsidR="00EF3EB7" w:rsidRDefault="00EF3EB7" w:rsidP="00445671">
            <w:pPr>
              <w:spacing w:before="120" w:after="0" w:line="240" w:lineRule="auto"/>
              <w:rPr>
                <w:rFonts w:ascii="Arial" w:hAnsi="Arial" w:cs="Arial"/>
                <w:color w:val="000000" w:themeColor="text1"/>
                <w:sz w:val="16"/>
                <w:szCs w:val="16"/>
                <w:lang w:eastAsia="cs-CZ"/>
              </w:rPr>
            </w:pPr>
            <w:r w:rsidRPr="00BC054B">
              <w:rPr>
                <w:rFonts w:ascii="Arial" w:hAnsi="Arial" w:cs="Arial"/>
                <w:i/>
                <w:color w:val="000000" w:themeColor="text1"/>
                <w:sz w:val="16"/>
                <w:szCs w:val="16"/>
                <w:lang w:eastAsia="cs-CZ"/>
              </w:rPr>
              <w:t>Opatření 6:</w:t>
            </w:r>
            <w:r w:rsidRPr="00842F74">
              <w:rPr>
                <w:rFonts w:ascii="Arial" w:hAnsi="Arial" w:cs="Arial"/>
                <w:color w:val="000000" w:themeColor="text1"/>
                <w:sz w:val="16"/>
                <w:szCs w:val="16"/>
                <w:lang w:eastAsia="cs-CZ"/>
              </w:rPr>
              <w:t xml:space="preserve"> Využívat hodnocení pro strategické řízení </w:t>
            </w:r>
            <w:proofErr w:type="spellStart"/>
            <w:r w:rsidRPr="00842F74">
              <w:rPr>
                <w:rFonts w:ascii="Arial" w:hAnsi="Arial" w:cs="Arial"/>
                <w:color w:val="000000" w:themeColor="text1"/>
                <w:sz w:val="16"/>
                <w:szCs w:val="16"/>
                <w:lang w:eastAsia="cs-CZ"/>
              </w:rPr>
              <w:t>VaVaI</w:t>
            </w:r>
            <w:proofErr w:type="spellEnd"/>
            <w:r>
              <w:rPr>
                <w:rFonts w:ascii="Arial" w:hAnsi="Arial" w:cs="Arial"/>
                <w:color w:val="000000" w:themeColor="text1"/>
                <w:sz w:val="16"/>
                <w:szCs w:val="16"/>
                <w:lang w:eastAsia="cs-CZ"/>
              </w:rPr>
              <w:t>.</w:t>
            </w:r>
          </w:p>
          <w:p w:rsidR="00EF3EB7" w:rsidRPr="00842F74" w:rsidRDefault="00EF3EB7" w:rsidP="00445671">
            <w:pPr>
              <w:spacing w:after="0" w:line="240" w:lineRule="auto"/>
              <w:rPr>
                <w:rFonts w:ascii="Arial" w:hAnsi="Arial" w:cs="Arial"/>
                <w:color w:val="000000" w:themeColor="text1"/>
                <w:sz w:val="16"/>
                <w:szCs w:val="16"/>
                <w:lang w:eastAsia="cs-CZ"/>
              </w:rPr>
            </w:pPr>
            <w:r w:rsidRPr="00AD0FDF">
              <w:rPr>
                <w:rFonts w:ascii="Arial" w:hAnsi="Arial" w:cs="Arial"/>
                <w:color w:val="000000" w:themeColor="text1"/>
                <w:sz w:val="16"/>
                <w:szCs w:val="16"/>
                <w:lang w:eastAsia="cs-CZ"/>
              </w:rPr>
              <w:t xml:space="preserve">Odpovědnost: ÚV ČR – Sekce VVI, RVVI, </w:t>
            </w:r>
            <w:proofErr w:type="spellStart"/>
            <w:r w:rsidRPr="00AD0FDF">
              <w:rPr>
                <w:rFonts w:ascii="Arial" w:hAnsi="Arial" w:cs="Arial"/>
                <w:color w:val="000000" w:themeColor="text1"/>
                <w:sz w:val="16"/>
                <w:szCs w:val="16"/>
                <w:lang w:eastAsia="cs-CZ"/>
              </w:rPr>
              <w:t>spolugesce</w:t>
            </w:r>
            <w:proofErr w:type="spellEnd"/>
            <w:r w:rsidRPr="00AD0FDF">
              <w:rPr>
                <w:rFonts w:ascii="Arial" w:hAnsi="Arial" w:cs="Arial"/>
                <w:color w:val="000000" w:themeColor="text1"/>
                <w:sz w:val="16"/>
                <w:szCs w:val="16"/>
                <w:lang w:eastAsia="cs-CZ"/>
              </w:rPr>
              <w:t xml:space="preserve"> MF, spolupracují: další správní úřady odpovědné za </w:t>
            </w:r>
            <w:r w:rsidR="009A2B49">
              <w:rPr>
                <w:rFonts w:ascii="Arial" w:hAnsi="Arial" w:cs="Arial"/>
                <w:color w:val="000000" w:themeColor="text1"/>
                <w:sz w:val="16"/>
                <w:szCs w:val="16"/>
                <w:lang w:eastAsia="cs-CZ"/>
              </w:rPr>
              <w:t xml:space="preserve">výzkum a vývoj </w:t>
            </w:r>
            <w:r w:rsidRPr="00AD0FDF">
              <w:rPr>
                <w:rFonts w:ascii="Arial" w:hAnsi="Arial" w:cs="Arial"/>
                <w:color w:val="000000" w:themeColor="text1"/>
                <w:sz w:val="16"/>
                <w:szCs w:val="16"/>
                <w:lang w:eastAsia="cs-CZ"/>
              </w:rPr>
              <w:t>v oblasti svých působností</w:t>
            </w:r>
            <w:r>
              <w:rPr>
                <w:rFonts w:ascii="Arial" w:hAnsi="Arial" w:cs="Arial"/>
                <w:color w:val="000000" w:themeColor="text1"/>
                <w:sz w:val="16"/>
                <w:szCs w:val="16"/>
                <w:lang w:eastAsia="cs-CZ"/>
              </w:rPr>
              <w:t>.</w:t>
            </w:r>
          </w:p>
          <w:p w:rsidR="00EF3EB7" w:rsidRPr="00842F74" w:rsidRDefault="00EF3EB7" w:rsidP="00445671">
            <w:pPr>
              <w:spacing w:after="0" w:line="240" w:lineRule="auto"/>
              <w:rPr>
                <w:rFonts w:ascii="Arial" w:eastAsia="Calibri" w:hAnsi="Arial" w:cs="Arial"/>
                <w:color w:val="000000" w:themeColor="text1"/>
                <w:sz w:val="16"/>
                <w:szCs w:val="16"/>
              </w:rPr>
            </w:pPr>
          </w:p>
          <w:p w:rsidR="00EF3EB7" w:rsidRDefault="00EF3EB7" w:rsidP="00445671">
            <w:pPr>
              <w:spacing w:after="0" w:line="240" w:lineRule="auto"/>
              <w:rPr>
                <w:rFonts w:ascii="Arial" w:hAnsi="Arial" w:cs="Arial"/>
                <w:color w:val="000000" w:themeColor="text1"/>
                <w:sz w:val="16"/>
                <w:szCs w:val="16"/>
                <w:lang w:eastAsia="cs-CZ"/>
              </w:rPr>
            </w:pPr>
            <w:r w:rsidRPr="00BC054B">
              <w:rPr>
                <w:rFonts w:ascii="Arial" w:hAnsi="Arial" w:cs="Arial"/>
                <w:i/>
                <w:color w:val="000000" w:themeColor="text1"/>
                <w:sz w:val="16"/>
                <w:szCs w:val="16"/>
                <w:lang w:eastAsia="cs-CZ"/>
              </w:rPr>
              <w:t>Opatření 7:</w:t>
            </w:r>
            <w:r w:rsidRPr="00842F74">
              <w:rPr>
                <w:rFonts w:ascii="Arial" w:hAnsi="Arial" w:cs="Arial"/>
                <w:color w:val="000000" w:themeColor="text1"/>
                <w:sz w:val="16"/>
                <w:szCs w:val="16"/>
                <w:lang w:eastAsia="cs-CZ"/>
              </w:rPr>
              <w:t xml:space="preserve"> Posílit využívání analýz trendů a </w:t>
            </w:r>
            <w:r>
              <w:rPr>
                <w:rFonts w:ascii="Arial" w:hAnsi="Arial" w:cs="Arial"/>
                <w:color w:val="000000" w:themeColor="text1"/>
                <w:sz w:val="16"/>
                <w:szCs w:val="16"/>
                <w:lang w:eastAsia="cs-CZ"/>
              </w:rPr>
              <w:t xml:space="preserve">výhledů </w:t>
            </w:r>
            <w:r w:rsidRPr="00842F74">
              <w:rPr>
                <w:rFonts w:ascii="Arial" w:hAnsi="Arial" w:cs="Arial"/>
                <w:color w:val="000000" w:themeColor="text1"/>
                <w:sz w:val="16"/>
                <w:szCs w:val="16"/>
                <w:lang w:eastAsia="cs-CZ"/>
              </w:rPr>
              <w:t xml:space="preserve">v politice </w:t>
            </w:r>
            <w:proofErr w:type="spellStart"/>
            <w:r w:rsidRPr="00842F74">
              <w:rPr>
                <w:rFonts w:ascii="Arial" w:hAnsi="Arial" w:cs="Arial"/>
                <w:color w:val="000000" w:themeColor="text1"/>
                <w:sz w:val="16"/>
                <w:szCs w:val="16"/>
                <w:lang w:eastAsia="cs-CZ"/>
              </w:rPr>
              <w:t>VaVaI</w:t>
            </w:r>
            <w:proofErr w:type="spellEnd"/>
            <w:r>
              <w:rPr>
                <w:rFonts w:ascii="Arial" w:hAnsi="Arial" w:cs="Arial"/>
                <w:color w:val="000000" w:themeColor="text1"/>
                <w:sz w:val="16"/>
                <w:szCs w:val="16"/>
                <w:lang w:eastAsia="cs-CZ"/>
              </w:rPr>
              <w:t>.</w:t>
            </w:r>
          </w:p>
          <w:p w:rsidR="00EF3EB7" w:rsidRDefault="00EF3EB7" w:rsidP="00445671">
            <w:pPr>
              <w:spacing w:after="0" w:line="240" w:lineRule="auto"/>
              <w:rPr>
                <w:rFonts w:ascii="Arial" w:hAnsi="Arial" w:cs="Arial"/>
                <w:color w:val="000000" w:themeColor="text1"/>
                <w:sz w:val="16"/>
                <w:szCs w:val="16"/>
                <w:lang w:eastAsia="cs-CZ"/>
              </w:rPr>
            </w:pPr>
            <w:r w:rsidRPr="00AD0FDF">
              <w:rPr>
                <w:rFonts w:ascii="Arial" w:hAnsi="Arial" w:cs="Arial"/>
                <w:color w:val="000000" w:themeColor="text1"/>
                <w:sz w:val="16"/>
                <w:szCs w:val="16"/>
                <w:lang w:eastAsia="cs-CZ"/>
              </w:rPr>
              <w:t xml:space="preserve">Odpovědnost: ÚV ČR – Sekce VVI, </w:t>
            </w:r>
            <w:proofErr w:type="spellStart"/>
            <w:r w:rsidRPr="00AD0FDF">
              <w:rPr>
                <w:rFonts w:ascii="Arial" w:hAnsi="Arial" w:cs="Arial"/>
                <w:color w:val="000000" w:themeColor="text1"/>
                <w:sz w:val="16"/>
                <w:szCs w:val="16"/>
                <w:lang w:eastAsia="cs-CZ"/>
              </w:rPr>
              <w:t>spolugecse</w:t>
            </w:r>
            <w:proofErr w:type="spellEnd"/>
            <w:r w:rsidRPr="00AD0FDF">
              <w:rPr>
                <w:rFonts w:ascii="Arial" w:hAnsi="Arial" w:cs="Arial"/>
                <w:color w:val="000000" w:themeColor="text1"/>
                <w:sz w:val="16"/>
                <w:szCs w:val="16"/>
                <w:lang w:eastAsia="cs-CZ"/>
              </w:rPr>
              <w:t xml:space="preserve">: MPO, spolupracují: další správní úřady odpovědné za </w:t>
            </w:r>
            <w:r w:rsidR="00647F21">
              <w:rPr>
                <w:rFonts w:ascii="Arial" w:hAnsi="Arial" w:cs="Arial"/>
                <w:color w:val="000000" w:themeColor="text1"/>
                <w:sz w:val="16"/>
                <w:szCs w:val="16"/>
                <w:lang w:eastAsia="cs-CZ"/>
              </w:rPr>
              <w:t xml:space="preserve">výzkum a vývoj </w:t>
            </w:r>
            <w:r w:rsidRPr="00AD0FDF">
              <w:rPr>
                <w:rFonts w:ascii="Arial" w:hAnsi="Arial" w:cs="Arial"/>
                <w:color w:val="000000" w:themeColor="text1"/>
                <w:sz w:val="16"/>
                <w:szCs w:val="16"/>
                <w:lang w:eastAsia="cs-CZ"/>
              </w:rPr>
              <w:t>v oblasti svých působností</w:t>
            </w:r>
            <w:r>
              <w:rPr>
                <w:rFonts w:ascii="Arial" w:hAnsi="Arial" w:cs="Arial"/>
                <w:color w:val="000000" w:themeColor="text1"/>
                <w:sz w:val="16"/>
                <w:szCs w:val="16"/>
                <w:lang w:eastAsia="cs-CZ"/>
              </w:rPr>
              <w:t>.</w:t>
            </w:r>
          </w:p>
          <w:p w:rsidR="00EF3EB7" w:rsidRDefault="00EF3EB7" w:rsidP="00445671">
            <w:pPr>
              <w:spacing w:after="0" w:line="240" w:lineRule="auto"/>
              <w:rPr>
                <w:rFonts w:ascii="Arial" w:hAnsi="Arial" w:cs="Arial"/>
                <w:color w:val="000000" w:themeColor="text1"/>
                <w:sz w:val="16"/>
                <w:szCs w:val="16"/>
                <w:lang w:eastAsia="cs-CZ"/>
              </w:rPr>
            </w:pPr>
          </w:p>
          <w:p w:rsidR="00EF3EB7" w:rsidRPr="00842F74" w:rsidRDefault="00EF3EB7" w:rsidP="00445671">
            <w:pPr>
              <w:spacing w:after="0" w:line="240" w:lineRule="auto"/>
              <w:rPr>
                <w:rFonts w:ascii="Arial" w:eastAsia="Calibri" w:hAnsi="Arial" w:cs="Arial"/>
                <w:color w:val="000000" w:themeColor="text1"/>
                <w:sz w:val="16"/>
                <w:szCs w:val="16"/>
              </w:rPr>
            </w:pPr>
          </w:p>
        </w:tc>
        <w:tc>
          <w:tcPr>
            <w:tcW w:w="2962" w:type="dxa"/>
            <w:tcBorders>
              <w:top w:val="single" w:sz="18" w:space="0" w:color="auto"/>
              <w:bottom w:val="single" w:sz="18" w:space="0" w:color="auto"/>
              <w:right w:val="single" w:sz="18" w:space="0" w:color="auto"/>
            </w:tcBorders>
            <w:shd w:val="clear" w:color="auto" w:fill="DBE5F1" w:themeFill="accent1" w:themeFillTint="33"/>
            <w:tcMar>
              <w:left w:w="57" w:type="dxa"/>
              <w:right w:w="57" w:type="dxa"/>
            </w:tcMar>
          </w:tcPr>
          <w:p w:rsidR="00EF3EB7" w:rsidRDefault="00EF3EB7" w:rsidP="00EE7FAD">
            <w:pPr>
              <w:pStyle w:val="Odstavecseseznamem"/>
              <w:numPr>
                <w:ilvl w:val="0"/>
                <w:numId w:val="24"/>
              </w:numPr>
              <w:tabs>
                <w:tab w:val="left" w:pos="426"/>
              </w:tabs>
              <w:spacing w:before="120" w:after="0" w:line="240" w:lineRule="auto"/>
              <w:ind w:left="176" w:hanging="176"/>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Vytvoření závazného metodického pokynu pro hodnocení programů </w:t>
            </w:r>
            <w:proofErr w:type="spellStart"/>
            <w:r w:rsidRPr="00842F74">
              <w:rPr>
                <w:rFonts w:ascii="Arial" w:eastAsia="Calibri" w:hAnsi="Arial" w:cs="Arial"/>
                <w:color w:val="000000" w:themeColor="text1"/>
                <w:sz w:val="16"/>
                <w:szCs w:val="16"/>
              </w:rPr>
              <w:t>VaVaI</w:t>
            </w:r>
            <w:proofErr w:type="spellEnd"/>
            <w:r w:rsidRPr="00842F74">
              <w:rPr>
                <w:rFonts w:ascii="Arial" w:eastAsia="Calibri" w:hAnsi="Arial" w:cs="Arial"/>
                <w:color w:val="000000" w:themeColor="text1"/>
                <w:sz w:val="16"/>
                <w:szCs w:val="16"/>
              </w:rPr>
              <w:t xml:space="preserve"> stanovující odpovědnosti za realizaci hodnocení (2016), personální posílení relevantních aktérů pro realizaci hodnocení (2017), realizace hodnocení programů </w:t>
            </w:r>
            <w:proofErr w:type="spellStart"/>
            <w:r w:rsidRPr="00842F74">
              <w:rPr>
                <w:rFonts w:ascii="Arial" w:eastAsia="Calibri" w:hAnsi="Arial" w:cs="Arial"/>
                <w:color w:val="000000" w:themeColor="text1"/>
                <w:sz w:val="16"/>
                <w:szCs w:val="16"/>
              </w:rPr>
              <w:t>VaVaI</w:t>
            </w:r>
            <w:proofErr w:type="spellEnd"/>
            <w:r w:rsidRPr="00842F74">
              <w:rPr>
                <w:rFonts w:ascii="Arial" w:eastAsia="Calibri" w:hAnsi="Arial" w:cs="Arial"/>
                <w:color w:val="000000" w:themeColor="text1"/>
                <w:sz w:val="16"/>
                <w:szCs w:val="16"/>
              </w:rPr>
              <w:t xml:space="preserve"> podle závazného postupu (2017+). </w:t>
            </w:r>
          </w:p>
          <w:p w:rsidR="00EF3EB7" w:rsidRPr="00842F74" w:rsidRDefault="00EF3EB7" w:rsidP="00445671">
            <w:pPr>
              <w:pStyle w:val="Odstavecseseznamem"/>
              <w:tabs>
                <w:tab w:val="left" w:pos="426"/>
              </w:tabs>
              <w:spacing w:before="120" w:after="0" w:line="240" w:lineRule="auto"/>
              <w:ind w:left="176"/>
              <w:rPr>
                <w:rFonts w:ascii="Arial" w:eastAsia="Calibri" w:hAnsi="Arial" w:cs="Arial"/>
                <w:color w:val="000000" w:themeColor="text1"/>
                <w:sz w:val="16"/>
                <w:szCs w:val="16"/>
              </w:rPr>
            </w:pPr>
            <w:r w:rsidRPr="00AD0FDF">
              <w:rPr>
                <w:rFonts w:ascii="Arial" w:eastAsia="Calibri" w:hAnsi="Arial" w:cs="Arial"/>
                <w:color w:val="000000" w:themeColor="text1"/>
                <w:sz w:val="16"/>
                <w:szCs w:val="16"/>
              </w:rPr>
              <w:t xml:space="preserve">Gesce: ÚV ČR – Sekce VVI, RVVI, </w:t>
            </w:r>
            <w:proofErr w:type="spellStart"/>
            <w:r w:rsidRPr="00AD0FDF">
              <w:rPr>
                <w:rFonts w:ascii="Arial" w:eastAsia="Calibri" w:hAnsi="Arial" w:cs="Arial"/>
                <w:color w:val="000000" w:themeColor="text1"/>
                <w:sz w:val="16"/>
                <w:szCs w:val="16"/>
              </w:rPr>
              <w:t>spolugesce</w:t>
            </w:r>
            <w:proofErr w:type="spellEnd"/>
            <w:r w:rsidRPr="00AD0FDF">
              <w:rPr>
                <w:rFonts w:ascii="Arial" w:eastAsia="Calibri" w:hAnsi="Arial" w:cs="Arial"/>
                <w:color w:val="000000" w:themeColor="text1"/>
                <w:sz w:val="16"/>
                <w:szCs w:val="16"/>
              </w:rPr>
              <w:t xml:space="preserve">: MF, spolupracují další správní úřady odpovědné za </w:t>
            </w:r>
            <w:r w:rsidR="009A2B49">
              <w:rPr>
                <w:rFonts w:ascii="Arial" w:eastAsia="Calibri" w:hAnsi="Arial" w:cs="Arial"/>
                <w:color w:val="000000" w:themeColor="text1"/>
                <w:sz w:val="16"/>
                <w:szCs w:val="16"/>
              </w:rPr>
              <w:t xml:space="preserve">výzkum a vývoj </w:t>
            </w:r>
            <w:r w:rsidRPr="00AD0FDF">
              <w:rPr>
                <w:rFonts w:ascii="Arial" w:eastAsia="Calibri" w:hAnsi="Arial" w:cs="Arial"/>
                <w:color w:val="000000" w:themeColor="text1"/>
                <w:sz w:val="16"/>
                <w:szCs w:val="16"/>
              </w:rPr>
              <w:t>v oblasti svých působností</w:t>
            </w:r>
            <w:r>
              <w:rPr>
                <w:rFonts w:ascii="Arial" w:eastAsia="Calibri" w:hAnsi="Arial" w:cs="Arial"/>
                <w:color w:val="000000" w:themeColor="text1"/>
                <w:sz w:val="16"/>
                <w:szCs w:val="16"/>
              </w:rPr>
              <w:t>.</w:t>
            </w:r>
          </w:p>
          <w:p w:rsidR="00EF3EB7" w:rsidRPr="00842F74" w:rsidRDefault="00EF3EB7" w:rsidP="00445671">
            <w:pPr>
              <w:tabs>
                <w:tab w:val="left" w:pos="426"/>
              </w:tabs>
              <w:spacing w:after="0" w:line="240" w:lineRule="auto"/>
              <w:ind w:left="175" w:hanging="175"/>
              <w:contextualSpacing/>
              <w:rPr>
                <w:rFonts w:ascii="Arial" w:eastAsia="Calibri" w:hAnsi="Arial" w:cs="Arial"/>
                <w:color w:val="000000" w:themeColor="text1"/>
                <w:sz w:val="16"/>
                <w:szCs w:val="16"/>
              </w:rPr>
            </w:pPr>
          </w:p>
          <w:p w:rsidR="00EF3EB7" w:rsidRDefault="00EF3EB7" w:rsidP="00EE7FAD">
            <w:pPr>
              <w:pStyle w:val="Odstavecseseznamem"/>
              <w:numPr>
                <w:ilvl w:val="0"/>
                <w:numId w:val="24"/>
              </w:numPr>
              <w:tabs>
                <w:tab w:val="left" w:pos="426"/>
              </w:tabs>
              <w:spacing w:after="0" w:line="240" w:lineRule="auto"/>
              <w:ind w:left="175" w:hanging="175"/>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Pilotní ověření hodnocení programů na existujících programech (2017).</w:t>
            </w:r>
          </w:p>
          <w:p w:rsidR="00EF3EB7" w:rsidRDefault="00EF3EB7" w:rsidP="00445671">
            <w:pPr>
              <w:pStyle w:val="Odstavecseseznamem"/>
              <w:tabs>
                <w:tab w:val="left" w:pos="426"/>
              </w:tabs>
              <w:spacing w:after="0" w:line="240" w:lineRule="auto"/>
              <w:ind w:left="175"/>
              <w:rPr>
                <w:rFonts w:ascii="Arial" w:eastAsia="Calibri" w:hAnsi="Arial" w:cs="Arial"/>
                <w:color w:val="000000" w:themeColor="text1"/>
                <w:sz w:val="16"/>
                <w:szCs w:val="16"/>
              </w:rPr>
            </w:pPr>
            <w:r w:rsidRPr="00126A5C">
              <w:rPr>
                <w:rFonts w:ascii="Arial" w:eastAsia="Calibri" w:hAnsi="Arial" w:cs="Arial"/>
                <w:color w:val="000000" w:themeColor="text1"/>
                <w:sz w:val="16"/>
                <w:szCs w:val="16"/>
              </w:rPr>
              <w:t>Gesce: dle metodiky hodnocení účelové podpory</w:t>
            </w:r>
            <w:r>
              <w:rPr>
                <w:rFonts w:ascii="Arial" w:eastAsia="Calibri" w:hAnsi="Arial" w:cs="Arial"/>
                <w:color w:val="000000" w:themeColor="text1"/>
                <w:sz w:val="16"/>
                <w:szCs w:val="16"/>
              </w:rPr>
              <w:t>.</w:t>
            </w:r>
          </w:p>
          <w:p w:rsidR="00EF3EB7" w:rsidRPr="00842F74" w:rsidRDefault="00EF3EB7" w:rsidP="00445671">
            <w:pPr>
              <w:tabs>
                <w:tab w:val="left" w:pos="426"/>
              </w:tabs>
              <w:spacing w:after="0" w:line="240" w:lineRule="auto"/>
              <w:ind w:left="175" w:hanging="175"/>
              <w:contextualSpacing/>
              <w:rPr>
                <w:rFonts w:ascii="Arial" w:eastAsia="Calibri" w:hAnsi="Arial" w:cs="Arial"/>
                <w:color w:val="000000" w:themeColor="text1"/>
                <w:sz w:val="16"/>
                <w:szCs w:val="16"/>
              </w:rPr>
            </w:pPr>
          </w:p>
          <w:p w:rsidR="00EF3EB7" w:rsidRDefault="00EF3EB7" w:rsidP="00EE7FAD">
            <w:pPr>
              <w:pStyle w:val="Odstavecseseznamem"/>
              <w:numPr>
                <w:ilvl w:val="0"/>
                <w:numId w:val="24"/>
              </w:numPr>
              <w:tabs>
                <w:tab w:val="left" w:pos="426"/>
              </w:tabs>
              <w:spacing w:after="0" w:line="240" w:lineRule="auto"/>
              <w:ind w:left="175" w:hanging="175"/>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Vytvoření systému pro soustavné sledování a vyhodnocování trendů a pro identifikaci budoucích příležitostí (2017). </w:t>
            </w:r>
          </w:p>
          <w:p w:rsidR="00EF3EB7" w:rsidRPr="00842F74" w:rsidRDefault="00EF3EB7" w:rsidP="00647F21">
            <w:pPr>
              <w:pStyle w:val="Odstavecseseznamem"/>
              <w:tabs>
                <w:tab w:val="left" w:pos="426"/>
              </w:tabs>
              <w:spacing w:after="120" w:line="240" w:lineRule="auto"/>
              <w:ind w:left="176"/>
              <w:rPr>
                <w:rFonts w:ascii="Arial" w:eastAsia="Calibri" w:hAnsi="Arial" w:cs="Arial"/>
                <w:color w:val="000000" w:themeColor="text1"/>
                <w:sz w:val="16"/>
                <w:szCs w:val="16"/>
              </w:rPr>
            </w:pPr>
            <w:r w:rsidRPr="00126A5C">
              <w:rPr>
                <w:rFonts w:ascii="Arial" w:eastAsia="Calibri" w:hAnsi="Arial" w:cs="Arial"/>
                <w:color w:val="000000" w:themeColor="text1"/>
                <w:sz w:val="16"/>
                <w:szCs w:val="16"/>
              </w:rPr>
              <w:t xml:space="preserve">Gesce: ÚV ČR </w:t>
            </w:r>
            <w:r>
              <w:rPr>
                <w:rFonts w:ascii="Arial" w:eastAsia="Calibri" w:hAnsi="Arial" w:cs="Arial"/>
                <w:color w:val="000000" w:themeColor="text1"/>
                <w:sz w:val="16"/>
                <w:szCs w:val="16"/>
              </w:rPr>
              <w:t>–</w:t>
            </w:r>
            <w:r w:rsidRPr="00126A5C">
              <w:rPr>
                <w:rFonts w:ascii="Arial" w:eastAsia="Calibri" w:hAnsi="Arial" w:cs="Arial"/>
                <w:color w:val="000000" w:themeColor="text1"/>
                <w:sz w:val="16"/>
                <w:szCs w:val="16"/>
              </w:rPr>
              <w:t xml:space="preserve"> </w:t>
            </w:r>
            <w:r>
              <w:rPr>
                <w:rFonts w:ascii="Arial" w:eastAsia="Calibri" w:hAnsi="Arial" w:cs="Arial"/>
                <w:color w:val="000000" w:themeColor="text1"/>
                <w:sz w:val="16"/>
                <w:szCs w:val="16"/>
              </w:rPr>
              <w:t xml:space="preserve">Sekce </w:t>
            </w:r>
            <w:r w:rsidRPr="00126A5C">
              <w:rPr>
                <w:rFonts w:ascii="Arial" w:eastAsia="Calibri" w:hAnsi="Arial" w:cs="Arial"/>
                <w:color w:val="000000" w:themeColor="text1"/>
                <w:sz w:val="16"/>
                <w:szCs w:val="16"/>
              </w:rPr>
              <w:t xml:space="preserve">VVI,  </w:t>
            </w:r>
            <w:proofErr w:type="spellStart"/>
            <w:r w:rsidRPr="00126A5C">
              <w:rPr>
                <w:rFonts w:ascii="Arial" w:eastAsia="Calibri" w:hAnsi="Arial" w:cs="Arial"/>
                <w:color w:val="000000" w:themeColor="text1"/>
                <w:sz w:val="16"/>
                <w:szCs w:val="16"/>
              </w:rPr>
              <w:t>spolugecse</w:t>
            </w:r>
            <w:proofErr w:type="spellEnd"/>
            <w:r w:rsidRPr="00126A5C">
              <w:rPr>
                <w:rFonts w:ascii="Arial" w:eastAsia="Calibri" w:hAnsi="Arial" w:cs="Arial"/>
                <w:color w:val="000000" w:themeColor="text1"/>
                <w:sz w:val="16"/>
                <w:szCs w:val="16"/>
              </w:rPr>
              <w:t>: MPO, spolupracují další správní úřady odpovědné za</w:t>
            </w:r>
            <w:r w:rsidR="00647F21">
              <w:rPr>
                <w:rFonts w:ascii="Arial" w:eastAsia="Calibri" w:hAnsi="Arial" w:cs="Arial"/>
                <w:color w:val="000000" w:themeColor="text1"/>
                <w:sz w:val="16"/>
                <w:szCs w:val="16"/>
              </w:rPr>
              <w:t xml:space="preserve"> výzkum a vývoj </w:t>
            </w:r>
            <w:r w:rsidRPr="00126A5C">
              <w:rPr>
                <w:rFonts w:ascii="Arial" w:eastAsia="Calibri" w:hAnsi="Arial" w:cs="Arial"/>
                <w:color w:val="000000" w:themeColor="text1"/>
                <w:sz w:val="16"/>
                <w:szCs w:val="16"/>
              </w:rPr>
              <w:t>v oblasti svých působností</w:t>
            </w:r>
            <w:r>
              <w:rPr>
                <w:rFonts w:ascii="Arial" w:eastAsia="Calibri" w:hAnsi="Arial" w:cs="Arial"/>
                <w:color w:val="000000" w:themeColor="text1"/>
                <w:sz w:val="16"/>
                <w:szCs w:val="16"/>
              </w:rPr>
              <w:t>.</w:t>
            </w:r>
          </w:p>
        </w:tc>
      </w:tr>
      <w:tr w:rsidR="00EF3EB7" w:rsidRPr="001829A2" w:rsidTr="009A2B49">
        <w:trPr>
          <w:cantSplit/>
          <w:trHeight w:val="3400"/>
        </w:trPr>
        <w:tc>
          <w:tcPr>
            <w:tcW w:w="675" w:type="dxa"/>
            <w:vMerge w:val="restart"/>
            <w:tcBorders>
              <w:left w:val="single" w:sz="18" w:space="0" w:color="auto"/>
            </w:tcBorders>
            <w:shd w:val="clear" w:color="auto" w:fill="EAF1DD" w:themeFill="accent3" w:themeFillTint="33"/>
            <w:tcMar>
              <w:left w:w="57" w:type="dxa"/>
              <w:right w:w="57" w:type="dxa"/>
            </w:tcMar>
            <w:textDirection w:val="btLr"/>
            <w:vAlign w:val="center"/>
          </w:tcPr>
          <w:p w:rsidR="00EF3EB7" w:rsidRPr="00002F5A" w:rsidRDefault="00EF3EB7" w:rsidP="00445671">
            <w:pPr>
              <w:spacing w:after="0" w:line="240" w:lineRule="auto"/>
              <w:ind w:left="113" w:right="113"/>
              <w:jc w:val="center"/>
              <w:rPr>
                <w:rFonts w:ascii="Arial" w:hAnsi="Arial" w:cs="Arial"/>
                <w:b/>
                <w:color w:val="000000" w:themeColor="text1"/>
                <w:sz w:val="20"/>
                <w:szCs w:val="20"/>
              </w:rPr>
            </w:pPr>
            <w:r w:rsidRPr="00002F5A">
              <w:rPr>
                <w:rFonts w:ascii="Arial" w:hAnsi="Arial" w:cs="Arial"/>
                <w:b/>
                <w:color w:val="000000" w:themeColor="text1"/>
                <w:sz w:val="20"/>
                <w:szCs w:val="20"/>
              </w:rPr>
              <w:lastRenderedPageBreak/>
              <w:t xml:space="preserve">Veřejný sektor </w:t>
            </w:r>
            <w:proofErr w:type="spellStart"/>
            <w:r w:rsidRPr="00002F5A">
              <w:rPr>
                <w:rFonts w:ascii="Arial" w:hAnsi="Arial" w:cs="Arial"/>
                <w:b/>
                <w:color w:val="000000" w:themeColor="text1"/>
                <w:sz w:val="20"/>
                <w:szCs w:val="20"/>
              </w:rPr>
              <w:t>VaVaI</w:t>
            </w:r>
            <w:proofErr w:type="spellEnd"/>
          </w:p>
        </w:tc>
        <w:tc>
          <w:tcPr>
            <w:tcW w:w="1890" w:type="dxa"/>
            <w:vMerge w:val="restart"/>
            <w:tcBorders>
              <w:right w:val="single" w:sz="18" w:space="0" w:color="auto"/>
            </w:tcBorders>
            <w:shd w:val="clear" w:color="auto" w:fill="EAF1DD" w:themeFill="accent3" w:themeFillTint="33"/>
            <w:tcMar>
              <w:left w:w="57" w:type="dxa"/>
              <w:right w:w="57" w:type="dxa"/>
            </w:tcMar>
            <w:vAlign w:val="center"/>
          </w:tcPr>
          <w:p w:rsidR="00EF3EB7" w:rsidRPr="00842F74" w:rsidRDefault="00EF3EB7" w:rsidP="00445671">
            <w:pPr>
              <w:keepNext/>
              <w:spacing w:after="0" w:line="240" w:lineRule="auto"/>
              <w:rPr>
                <w:rFonts w:ascii="Arial" w:hAnsi="Arial" w:cs="Arial"/>
                <w:color w:val="000000" w:themeColor="text1"/>
                <w:sz w:val="18"/>
                <w:szCs w:val="18"/>
                <w:lang w:eastAsia="cs-CZ"/>
              </w:rPr>
            </w:pPr>
            <w:r w:rsidRPr="00842F74">
              <w:rPr>
                <w:rFonts w:ascii="Arial" w:hAnsi="Arial" w:cs="Arial"/>
                <w:color w:val="000000" w:themeColor="text1"/>
                <w:sz w:val="18"/>
                <w:szCs w:val="18"/>
                <w:lang w:eastAsia="cs-CZ"/>
              </w:rPr>
              <w:t>Strategický cíl 2:</w:t>
            </w:r>
          </w:p>
          <w:p w:rsidR="00EF3EB7" w:rsidRPr="00842F74" w:rsidRDefault="00EF3EB7" w:rsidP="00445671">
            <w:pPr>
              <w:keepNext/>
              <w:spacing w:after="0" w:line="240" w:lineRule="auto"/>
              <w:rPr>
                <w:rFonts w:ascii="Arial" w:hAnsi="Arial" w:cs="Arial"/>
                <w:color w:val="000000" w:themeColor="text1"/>
                <w:sz w:val="18"/>
                <w:szCs w:val="18"/>
                <w:lang w:eastAsia="cs-CZ"/>
              </w:rPr>
            </w:pPr>
          </w:p>
          <w:p w:rsidR="00EF3EB7" w:rsidRPr="00842F74" w:rsidRDefault="00EF3EB7" w:rsidP="00445671">
            <w:pPr>
              <w:keepNext/>
              <w:spacing w:after="0" w:line="240" w:lineRule="auto"/>
              <w:rPr>
                <w:rFonts w:ascii="Arial" w:hAnsi="Arial" w:cs="Arial"/>
                <w:color w:val="000000" w:themeColor="text1"/>
                <w:sz w:val="18"/>
                <w:szCs w:val="18"/>
                <w:lang w:eastAsia="cs-CZ"/>
              </w:rPr>
            </w:pPr>
            <w:r w:rsidRPr="00842F74">
              <w:rPr>
                <w:rFonts w:ascii="Arial" w:hAnsi="Arial" w:cs="Arial"/>
                <w:color w:val="000000" w:themeColor="text1"/>
                <w:sz w:val="18"/>
                <w:szCs w:val="18"/>
                <w:lang w:eastAsia="cs-CZ"/>
              </w:rPr>
              <w:t>Vytvořit stabilní kvalitní sektor výzkumných organizací připravených a otevřených pro spolupráci a sdílení znalostí</w:t>
            </w:r>
          </w:p>
          <w:p w:rsidR="00EF3EB7" w:rsidRPr="00842F74" w:rsidRDefault="00EF3EB7" w:rsidP="00445671">
            <w:pPr>
              <w:spacing w:after="0" w:line="240" w:lineRule="auto"/>
              <w:rPr>
                <w:rFonts w:ascii="Arial"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445671">
            <w:pPr>
              <w:spacing w:before="120" w:after="0" w:line="240" w:lineRule="auto"/>
              <w:rPr>
                <w:rFonts w:ascii="Arial" w:hAnsi="Arial" w:cs="Arial"/>
                <w:color w:val="000000" w:themeColor="text1"/>
                <w:sz w:val="16"/>
                <w:szCs w:val="16"/>
                <w:lang w:eastAsia="cs-CZ"/>
              </w:rPr>
            </w:pPr>
            <w:r w:rsidRPr="00842F74">
              <w:rPr>
                <w:rFonts w:ascii="Arial" w:hAnsi="Arial" w:cs="Arial"/>
                <w:color w:val="000000" w:themeColor="text1"/>
                <w:sz w:val="16"/>
                <w:szCs w:val="16"/>
                <w:lang w:eastAsia="cs-CZ"/>
              </w:rPr>
              <w:t>2.1 Stabilizovat systém financování výzkumných organizací a zvýšit jeho efektivitu</w:t>
            </w:r>
          </w:p>
          <w:p w:rsidR="00EF3EB7" w:rsidRPr="00842F74" w:rsidRDefault="00EF3EB7" w:rsidP="00445671">
            <w:pPr>
              <w:spacing w:after="0" w:line="240" w:lineRule="auto"/>
              <w:rPr>
                <w:rFonts w:ascii="Arial" w:hAnsi="Arial" w:cs="Arial"/>
                <w:color w:val="000000" w:themeColor="text1"/>
                <w:sz w:val="16"/>
                <w:szCs w:val="16"/>
              </w:rPr>
            </w:pPr>
          </w:p>
        </w:tc>
        <w:tc>
          <w:tcPr>
            <w:tcW w:w="2541" w:type="dxa"/>
            <w:tcBorders>
              <w:top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EE7FAD">
            <w:pPr>
              <w:pStyle w:val="Odstavecseseznamem"/>
              <w:numPr>
                <w:ilvl w:val="0"/>
                <w:numId w:val="24"/>
              </w:numPr>
              <w:tabs>
                <w:tab w:val="left" w:pos="426"/>
              </w:tabs>
              <w:spacing w:before="120"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Získaný finanční příspěvek v programu Horizont 2020 na mld. € HDP</w:t>
            </w:r>
          </w:p>
          <w:p w:rsidR="00EF3EB7" w:rsidRPr="00842F74" w:rsidRDefault="00EF3EB7" w:rsidP="00445671">
            <w:pPr>
              <w:tabs>
                <w:tab w:val="left" w:pos="426"/>
              </w:tabs>
              <w:spacing w:after="0" w:line="240" w:lineRule="auto"/>
              <w:ind w:left="176" w:hanging="142"/>
              <w:contextualSpacing/>
              <w:rPr>
                <w:rFonts w:ascii="Arial" w:eastAsia="Calibri" w:hAnsi="Arial" w:cs="Arial"/>
                <w:color w:val="000000" w:themeColor="text1"/>
                <w:sz w:val="16"/>
                <w:szCs w:val="16"/>
              </w:rPr>
            </w:pPr>
          </w:p>
          <w:p w:rsidR="00EF3EB7" w:rsidRPr="00842F74" w:rsidRDefault="00EF3EB7" w:rsidP="00EE7FAD">
            <w:pPr>
              <w:pStyle w:val="Odstavecseseznamem"/>
              <w:numPr>
                <w:ilvl w:val="0"/>
                <w:numId w:val="24"/>
              </w:numPr>
              <w:tabs>
                <w:tab w:val="left" w:pos="426"/>
              </w:tabs>
              <w:spacing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Celkový počet publikací registrovaných v databázi </w:t>
            </w:r>
            <w:proofErr w:type="spellStart"/>
            <w:r w:rsidRPr="00842F74">
              <w:rPr>
                <w:rFonts w:ascii="Arial" w:eastAsia="Calibri" w:hAnsi="Arial" w:cs="Arial"/>
                <w:color w:val="000000" w:themeColor="text1"/>
                <w:sz w:val="16"/>
                <w:szCs w:val="16"/>
              </w:rPr>
              <w:t>WoS</w:t>
            </w:r>
            <w:proofErr w:type="spellEnd"/>
            <w:r w:rsidRPr="00842F74">
              <w:rPr>
                <w:rFonts w:ascii="Arial" w:eastAsia="Calibri" w:hAnsi="Arial" w:cs="Arial"/>
                <w:color w:val="000000" w:themeColor="text1"/>
                <w:sz w:val="16"/>
                <w:szCs w:val="16"/>
              </w:rPr>
              <w:t xml:space="preserve"> na tisíc výzkumníků</w:t>
            </w:r>
          </w:p>
          <w:p w:rsidR="00EF3EB7" w:rsidRPr="00842F74" w:rsidRDefault="00EF3EB7" w:rsidP="00445671">
            <w:pPr>
              <w:tabs>
                <w:tab w:val="left" w:pos="426"/>
              </w:tabs>
              <w:spacing w:after="0" w:line="240" w:lineRule="auto"/>
              <w:ind w:left="176" w:hanging="142"/>
              <w:contextualSpacing/>
              <w:rPr>
                <w:rFonts w:ascii="Arial" w:eastAsia="Calibri" w:hAnsi="Arial" w:cs="Arial"/>
                <w:color w:val="000000" w:themeColor="text1"/>
                <w:sz w:val="16"/>
                <w:szCs w:val="16"/>
              </w:rPr>
            </w:pPr>
          </w:p>
          <w:p w:rsidR="00EF3EB7" w:rsidRPr="00842F74" w:rsidRDefault="00EF3EB7" w:rsidP="00EE7FAD">
            <w:pPr>
              <w:pStyle w:val="Odstavecseseznamem"/>
              <w:numPr>
                <w:ilvl w:val="0"/>
                <w:numId w:val="24"/>
              </w:numPr>
              <w:tabs>
                <w:tab w:val="left" w:pos="426"/>
              </w:tabs>
              <w:spacing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Počet PCT přihlášek na milion obyvatel (HDP)</w:t>
            </w:r>
          </w:p>
          <w:p w:rsidR="00EF3EB7" w:rsidRPr="00842F74" w:rsidRDefault="00EF3EB7" w:rsidP="00445671">
            <w:pPr>
              <w:spacing w:after="0" w:line="240" w:lineRule="auto"/>
              <w:ind w:left="176" w:hanging="142"/>
              <w:rPr>
                <w:rFonts w:ascii="Arial" w:hAnsi="Arial" w:cs="Arial"/>
                <w:color w:val="000000" w:themeColor="text1"/>
                <w:sz w:val="16"/>
                <w:szCs w:val="16"/>
              </w:rPr>
            </w:pPr>
          </w:p>
        </w:tc>
        <w:tc>
          <w:tcPr>
            <w:tcW w:w="2961" w:type="dxa"/>
            <w:tcBorders>
              <w:top w:val="single" w:sz="18" w:space="0" w:color="auto"/>
              <w:bottom w:val="single" w:sz="18" w:space="0" w:color="auto"/>
            </w:tcBorders>
            <w:shd w:val="clear" w:color="auto" w:fill="EAF1DD" w:themeFill="accent3" w:themeFillTint="33"/>
            <w:tcMar>
              <w:left w:w="57" w:type="dxa"/>
              <w:right w:w="57" w:type="dxa"/>
            </w:tcMar>
          </w:tcPr>
          <w:p w:rsidR="00EF3EB7" w:rsidRDefault="00EF3EB7" w:rsidP="00445671">
            <w:pPr>
              <w:spacing w:before="120" w:after="0" w:line="240" w:lineRule="auto"/>
              <w:rPr>
                <w:rFonts w:ascii="Arial" w:hAnsi="Arial" w:cs="Arial"/>
                <w:color w:val="000000" w:themeColor="text1"/>
                <w:sz w:val="16"/>
                <w:szCs w:val="16"/>
                <w:lang w:eastAsia="cs-CZ"/>
              </w:rPr>
            </w:pPr>
            <w:r w:rsidRPr="00BC054B">
              <w:rPr>
                <w:rFonts w:ascii="Arial" w:hAnsi="Arial" w:cs="Arial"/>
                <w:i/>
                <w:color w:val="000000" w:themeColor="text1"/>
                <w:sz w:val="16"/>
                <w:szCs w:val="16"/>
                <w:lang w:eastAsia="cs-CZ"/>
              </w:rPr>
              <w:t xml:space="preserve">Opatření </w:t>
            </w:r>
            <w:r>
              <w:rPr>
                <w:rFonts w:ascii="Arial" w:hAnsi="Arial" w:cs="Arial"/>
                <w:i/>
                <w:color w:val="000000" w:themeColor="text1"/>
                <w:sz w:val="16"/>
                <w:szCs w:val="16"/>
                <w:lang w:eastAsia="cs-CZ"/>
              </w:rPr>
              <w:t>8</w:t>
            </w:r>
            <w:r w:rsidRPr="00BC054B">
              <w:rPr>
                <w:rFonts w:ascii="Arial" w:hAnsi="Arial" w:cs="Arial"/>
                <w:i/>
                <w:color w:val="000000" w:themeColor="text1"/>
                <w:sz w:val="16"/>
                <w:szCs w:val="16"/>
                <w:lang w:eastAsia="cs-CZ"/>
              </w:rPr>
              <w:t>:</w:t>
            </w:r>
            <w:r w:rsidRPr="00842F74">
              <w:rPr>
                <w:rFonts w:ascii="Arial" w:hAnsi="Arial" w:cs="Arial"/>
                <w:color w:val="000000" w:themeColor="text1"/>
                <w:sz w:val="16"/>
                <w:szCs w:val="16"/>
                <w:lang w:eastAsia="cs-CZ"/>
              </w:rPr>
              <w:t xml:space="preserve"> Vytvořit účinný </w:t>
            </w:r>
            <w:r w:rsidR="00D53E9F">
              <w:rPr>
                <w:rFonts w:ascii="Arial" w:hAnsi="Arial" w:cs="Arial"/>
                <w:color w:val="000000" w:themeColor="text1"/>
                <w:sz w:val="16"/>
                <w:szCs w:val="16"/>
                <w:lang w:eastAsia="cs-CZ"/>
              </w:rPr>
              <w:t>systém institucionální podpory výzkumu a vývoje</w:t>
            </w:r>
            <w:r>
              <w:rPr>
                <w:rFonts w:ascii="Arial" w:hAnsi="Arial" w:cs="Arial"/>
                <w:color w:val="000000" w:themeColor="text1"/>
                <w:sz w:val="16"/>
                <w:szCs w:val="16"/>
                <w:lang w:eastAsia="cs-CZ"/>
              </w:rPr>
              <w:t>.</w:t>
            </w:r>
          </w:p>
          <w:p w:rsidR="00EF3EB7" w:rsidRDefault="00EF3EB7" w:rsidP="00445671">
            <w:pPr>
              <w:spacing w:after="0" w:line="240" w:lineRule="auto"/>
              <w:rPr>
                <w:rFonts w:ascii="Arial" w:hAnsi="Arial" w:cs="Arial"/>
                <w:color w:val="000000" w:themeColor="text1"/>
                <w:sz w:val="16"/>
                <w:szCs w:val="16"/>
              </w:rPr>
            </w:pPr>
            <w:r w:rsidRPr="003E364D">
              <w:rPr>
                <w:rFonts w:ascii="Arial" w:hAnsi="Arial" w:cs="Arial"/>
                <w:color w:val="000000" w:themeColor="text1"/>
                <w:sz w:val="16"/>
                <w:szCs w:val="16"/>
              </w:rPr>
              <w:t>Odpovědnost: ÚV ČR – Sekce VVI, RVVI, spolupracuje MŠMT, MF a další správní úřady odpovědné za</w:t>
            </w:r>
            <w:r w:rsidR="00647F21">
              <w:rPr>
                <w:rFonts w:ascii="Arial" w:hAnsi="Arial" w:cs="Arial"/>
                <w:color w:val="000000" w:themeColor="text1"/>
                <w:sz w:val="16"/>
                <w:szCs w:val="16"/>
              </w:rPr>
              <w:t xml:space="preserve"> výzkum a vývoj </w:t>
            </w:r>
            <w:r w:rsidRPr="003E364D">
              <w:rPr>
                <w:rFonts w:ascii="Arial" w:hAnsi="Arial" w:cs="Arial"/>
                <w:color w:val="000000" w:themeColor="text1"/>
                <w:sz w:val="16"/>
                <w:szCs w:val="16"/>
              </w:rPr>
              <w:t>v oblasti svých působností</w:t>
            </w:r>
            <w:r>
              <w:rPr>
                <w:rFonts w:ascii="Arial" w:hAnsi="Arial" w:cs="Arial"/>
                <w:color w:val="000000" w:themeColor="text1"/>
                <w:sz w:val="16"/>
                <w:szCs w:val="16"/>
              </w:rPr>
              <w:t>.</w:t>
            </w:r>
          </w:p>
          <w:p w:rsidR="00EF3EB7" w:rsidRPr="00842F74" w:rsidRDefault="00EF3EB7" w:rsidP="00445671">
            <w:pPr>
              <w:spacing w:after="0" w:line="240" w:lineRule="auto"/>
              <w:rPr>
                <w:rFonts w:ascii="Arial" w:hAnsi="Arial" w:cs="Arial"/>
                <w:color w:val="000000" w:themeColor="text1"/>
                <w:sz w:val="16"/>
                <w:szCs w:val="16"/>
              </w:rPr>
            </w:pPr>
          </w:p>
          <w:p w:rsidR="00EF3EB7" w:rsidRDefault="00EF3EB7" w:rsidP="00445671">
            <w:pPr>
              <w:spacing w:after="0" w:line="240" w:lineRule="auto"/>
              <w:rPr>
                <w:rFonts w:ascii="Arial" w:hAnsi="Arial" w:cs="Arial"/>
                <w:color w:val="000000" w:themeColor="text1"/>
                <w:sz w:val="16"/>
                <w:szCs w:val="16"/>
                <w:lang w:eastAsia="cs-CZ"/>
              </w:rPr>
            </w:pPr>
            <w:r w:rsidRPr="00BC054B">
              <w:rPr>
                <w:rFonts w:ascii="Arial" w:hAnsi="Arial" w:cs="Arial"/>
                <w:i/>
                <w:color w:val="000000" w:themeColor="text1"/>
                <w:sz w:val="16"/>
                <w:szCs w:val="16"/>
                <w:lang w:eastAsia="cs-CZ"/>
              </w:rPr>
              <w:t xml:space="preserve">Opatření </w:t>
            </w:r>
            <w:r>
              <w:rPr>
                <w:rFonts w:ascii="Arial" w:hAnsi="Arial" w:cs="Arial"/>
                <w:i/>
                <w:color w:val="000000" w:themeColor="text1"/>
                <w:sz w:val="16"/>
                <w:szCs w:val="16"/>
                <w:lang w:eastAsia="cs-CZ"/>
              </w:rPr>
              <w:t>9</w:t>
            </w:r>
            <w:r w:rsidRPr="00BC054B">
              <w:rPr>
                <w:rFonts w:ascii="Arial" w:hAnsi="Arial" w:cs="Arial"/>
                <w:i/>
                <w:color w:val="000000" w:themeColor="text1"/>
                <w:sz w:val="16"/>
                <w:szCs w:val="16"/>
                <w:lang w:eastAsia="cs-CZ"/>
              </w:rPr>
              <w:t>:</w:t>
            </w:r>
            <w:r w:rsidRPr="00842F74">
              <w:rPr>
                <w:rFonts w:ascii="Arial" w:hAnsi="Arial" w:cs="Arial"/>
                <w:color w:val="000000" w:themeColor="text1"/>
                <w:sz w:val="16"/>
                <w:szCs w:val="16"/>
                <w:lang w:eastAsia="cs-CZ"/>
              </w:rPr>
              <w:t xml:space="preserve"> Vytvořit podmínky pro rozvoj center podpořených z OP </w:t>
            </w:r>
            <w:proofErr w:type="spellStart"/>
            <w:r w:rsidRPr="00842F74">
              <w:rPr>
                <w:rFonts w:ascii="Arial" w:hAnsi="Arial" w:cs="Arial"/>
                <w:color w:val="000000" w:themeColor="text1"/>
                <w:sz w:val="16"/>
                <w:szCs w:val="16"/>
                <w:lang w:eastAsia="cs-CZ"/>
              </w:rPr>
              <w:t>VaVpI</w:t>
            </w:r>
            <w:proofErr w:type="spellEnd"/>
            <w:r w:rsidRPr="00842F74">
              <w:rPr>
                <w:rFonts w:ascii="Arial" w:hAnsi="Arial" w:cs="Arial"/>
                <w:color w:val="000000" w:themeColor="text1"/>
                <w:sz w:val="16"/>
                <w:szCs w:val="16"/>
                <w:lang w:eastAsia="cs-CZ"/>
              </w:rPr>
              <w:t xml:space="preserve"> a velkých infrastruktur </w:t>
            </w:r>
            <w:proofErr w:type="spellStart"/>
            <w:r w:rsidRPr="00842F74">
              <w:rPr>
                <w:rFonts w:ascii="Arial" w:hAnsi="Arial" w:cs="Arial"/>
                <w:color w:val="000000" w:themeColor="text1"/>
                <w:sz w:val="16"/>
                <w:szCs w:val="16"/>
                <w:lang w:eastAsia="cs-CZ"/>
              </w:rPr>
              <w:t>VaVaI</w:t>
            </w:r>
            <w:proofErr w:type="spellEnd"/>
            <w:r w:rsidRPr="00842F74">
              <w:rPr>
                <w:rFonts w:ascii="Arial" w:hAnsi="Arial" w:cs="Arial"/>
                <w:color w:val="000000" w:themeColor="text1"/>
                <w:sz w:val="16"/>
                <w:szCs w:val="16"/>
                <w:lang w:eastAsia="cs-CZ"/>
              </w:rPr>
              <w:t xml:space="preserve"> a začlenit je do výzkumného a inovačního systému</w:t>
            </w:r>
            <w:r>
              <w:rPr>
                <w:rFonts w:ascii="Arial" w:hAnsi="Arial" w:cs="Arial"/>
                <w:color w:val="000000" w:themeColor="text1"/>
                <w:sz w:val="16"/>
                <w:szCs w:val="16"/>
                <w:lang w:eastAsia="cs-CZ"/>
              </w:rPr>
              <w:t>.</w:t>
            </w:r>
          </w:p>
          <w:p w:rsidR="00EF3EB7" w:rsidRPr="00842F74" w:rsidRDefault="00EF3EB7" w:rsidP="00445671">
            <w:pPr>
              <w:spacing w:after="0" w:line="240" w:lineRule="auto"/>
              <w:rPr>
                <w:rFonts w:ascii="Arial" w:hAnsi="Arial" w:cs="Arial"/>
                <w:color w:val="000000" w:themeColor="text1"/>
                <w:sz w:val="16"/>
                <w:szCs w:val="16"/>
              </w:rPr>
            </w:pPr>
            <w:r w:rsidRPr="003E364D">
              <w:rPr>
                <w:rFonts w:ascii="Arial" w:hAnsi="Arial" w:cs="Arial"/>
                <w:color w:val="000000" w:themeColor="text1"/>
                <w:sz w:val="16"/>
                <w:szCs w:val="16"/>
              </w:rPr>
              <w:t>Odpovědnost: MŠMT, ÚV ČR – Sekce VVI, RVVI</w:t>
            </w:r>
            <w:r>
              <w:rPr>
                <w:rFonts w:ascii="Arial" w:hAnsi="Arial" w:cs="Arial"/>
                <w:color w:val="000000" w:themeColor="text1"/>
                <w:sz w:val="16"/>
                <w:szCs w:val="16"/>
              </w:rPr>
              <w:t>.</w:t>
            </w:r>
          </w:p>
        </w:tc>
        <w:tc>
          <w:tcPr>
            <w:tcW w:w="2962" w:type="dxa"/>
            <w:tcBorders>
              <w:top w:val="single" w:sz="18" w:space="0" w:color="auto"/>
              <w:bottom w:val="single" w:sz="18" w:space="0" w:color="auto"/>
              <w:right w:val="single" w:sz="18" w:space="0" w:color="auto"/>
            </w:tcBorders>
            <w:shd w:val="clear" w:color="auto" w:fill="EAF1DD" w:themeFill="accent3" w:themeFillTint="33"/>
            <w:tcMar>
              <w:left w:w="57" w:type="dxa"/>
              <w:right w:w="57" w:type="dxa"/>
            </w:tcMar>
          </w:tcPr>
          <w:p w:rsidR="00EF3EB7" w:rsidRDefault="00EF3EB7" w:rsidP="00EE7FAD">
            <w:pPr>
              <w:pStyle w:val="Odstavecseseznamem"/>
              <w:numPr>
                <w:ilvl w:val="0"/>
                <w:numId w:val="35"/>
              </w:numPr>
              <w:tabs>
                <w:tab w:val="left" w:pos="426"/>
              </w:tabs>
              <w:spacing w:before="120" w:after="0" w:line="240" w:lineRule="auto"/>
              <w:ind w:left="176" w:hanging="176"/>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Úprava systému institucionálního financování (2017), rozdělování institucionálních prostředků na </w:t>
            </w:r>
            <w:r w:rsidR="00647F21">
              <w:rPr>
                <w:rFonts w:ascii="Arial" w:eastAsia="Calibri" w:hAnsi="Arial" w:cs="Arial"/>
                <w:color w:val="000000" w:themeColor="text1"/>
                <w:sz w:val="16"/>
                <w:szCs w:val="16"/>
              </w:rPr>
              <w:t xml:space="preserve">výzkum a vývoj </w:t>
            </w:r>
            <w:r w:rsidRPr="00842F74">
              <w:rPr>
                <w:rFonts w:ascii="Arial" w:eastAsia="Calibri" w:hAnsi="Arial" w:cs="Arial"/>
                <w:color w:val="000000" w:themeColor="text1"/>
                <w:sz w:val="16"/>
                <w:szCs w:val="16"/>
              </w:rPr>
              <w:t xml:space="preserve">podle nového systému (2018+). </w:t>
            </w:r>
          </w:p>
          <w:p w:rsidR="00EF3EB7" w:rsidRPr="00842F74" w:rsidRDefault="00EF3EB7" w:rsidP="00445671">
            <w:pPr>
              <w:pStyle w:val="Odstavecseseznamem"/>
              <w:tabs>
                <w:tab w:val="left" w:pos="426"/>
              </w:tabs>
              <w:spacing w:before="120" w:after="0" w:line="240" w:lineRule="auto"/>
              <w:ind w:left="176"/>
              <w:rPr>
                <w:rFonts w:ascii="Arial" w:eastAsia="Calibri" w:hAnsi="Arial" w:cs="Arial"/>
                <w:color w:val="000000" w:themeColor="text1"/>
                <w:sz w:val="16"/>
                <w:szCs w:val="16"/>
              </w:rPr>
            </w:pPr>
            <w:r w:rsidRPr="003E364D">
              <w:rPr>
                <w:rFonts w:ascii="Arial" w:eastAsia="Calibri" w:hAnsi="Arial" w:cs="Arial"/>
                <w:color w:val="000000" w:themeColor="text1"/>
                <w:sz w:val="16"/>
                <w:szCs w:val="16"/>
              </w:rPr>
              <w:t>Gesce: ÚV ČR</w:t>
            </w:r>
            <w:r>
              <w:rPr>
                <w:rFonts w:ascii="Arial" w:eastAsia="Calibri" w:hAnsi="Arial" w:cs="Arial"/>
                <w:color w:val="000000" w:themeColor="text1"/>
                <w:sz w:val="16"/>
                <w:szCs w:val="16"/>
              </w:rPr>
              <w:t xml:space="preserve"> – Sekce VVI, RVVI, spolupracují</w:t>
            </w:r>
            <w:r w:rsidRPr="003E364D">
              <w:rPr>
                <w:rFonts w:ascii="Arial" w:eastAsia="Calibri" w:hAnsi="Arial" w:cs="Arial"/>
                <w:color w:val="000000" w:themeColor="text1"/>
                <w:sz w:val="16"/>
                <w:szCs w:val="16"/>
              </w:rPr>
              <w:t xml:space="preserve"> MŠMT, MF a da</w:t>
            </w:r>
            <w:r w:rsidR="00647F21">
              <w:rPr>
                <w:rFonts w:ascii="Arial" w:eastAsia="Calibri" w:hAnsi="Arial" w:cs="Arial"/>
                <w:color w:val="000000" w:themeColor="text1"/>
                <w:sz w:val="16"/>
                <w:szCs w:val="16"/>
              </w:rPr>
              <w:t xml:space="preserve">lší správní úřady odpovědné za vědu a výzkum </w:t>
            </w:r>
            <w:r w:rsidRPr="003E364D">
              <w:rPr>
                <w:rFonts w:ascii="Arial" w:eastAsia="Calibri" w:hAnsi="Arial" w:cs="Arial"/>
                <w:color w:val="000000" w:themeColor="text1"/>
                <w:sz w:val="16"/>
                <w:szCs w:val="16"/>
              </w:rPr>
              <w:t>v oblasti svých působností</w:t>
            </w:r>
            <w:r>
              <w:rPr>
                <w:rFonts w:ascii="Arial" w:eastAsia="Calibri" w:hAnsi="Arial" w:cs="Arial"/>
                <w:color w:val="000000" w:themeColor="text1"/>
                <w:sz w:val="16"/>
                <w:szCs w:val="16"/>
              </w:rPr>
              <w:t>.</w:t>
            </w:r>
          </w:p>
          <w:p w:rsidR="00EF3EB7" w:rsidRPr="00842F74" w:rsidRDefault="00EF3EB7" w:rsidP="00445671">
            <w:pPr>
              <w:tabs>
                <w:tab w:val="left" w:pos="426"/>
              </w:tabs>
              <w:spacing w:after="0" w:line="240" w:lineRule="auto"/>
              <w:ind w:left="175" w:hanging="175"/>
              <w:contextualSpacing/>
              <w:rPr>
                <w:rFonts w:ascii="Arial" w:eastAsia="Calibri" w:hAnsi="Arial" w:cs="Arial"/>
                <w:color w:val="000000" w:themeColor="text1"/>
                <w:sz w:val="16"/>
                <w:szCs w:val="16"/>
              </w:rPr>
            </w:pPr>
          </w:p>
          <w:p w:rsidR="00EF3EB7" w:rsidRDefault="00EF3EB7" w:rsidP="00EE7FAD">
            <w:pPr>
              <w:pStyle w:val="Odstavecseseznamem"/>
              <w:numPr>
                <w:ilvl w:val="0"/>
                <w:numId w:val="35"/>
              </w:numPr>
              <w:tabs>
                <w:tab w:val="left" w:pos="426"/>
              </w:tabs>
              <w:spacing w:after="0" w:line="240" w:lineRule="auto"/>
              <w:ind w:left="175" w:hanging="175"/>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Realizace nezávislého auditu </w:t>
            </w:r>
            <w:proofErr w:type="spellStart"/>
            <w:r w:rsidRPr="00842F74">
              <w:rPr>
                <w:rFonts w:ascii="Arial" w:eastAsia="Calibri" w:hAnsi="Arial" w:cs="Arial"/>
                <w:color w:val="000000" w:themeColor="text1"/>
                <w:sz w:val="16"/>
                <w:szCs w:val="16"/>
              </w:rPr>
              <w:t>VaVpI</w:t>
            </w:r>
            <w:proofErr w:type="spellEnd"/>
            <w:r w:rsidRPr="00842F74">
              <w:rPr>
                <w:rFonts w:ascii="Arial" w:eastAsia="Calibri" w:hAnsi="Arial" w:cs="Arial"/>
                <w:color w:val="000000" w:themeColor="text1"/>
                <w:sz w:val="16"/>
                <w:szCs w:val="16"/>
              </w:rPr>
              <w:t xml:space="preserve"> center relevantních výzkumných infrastruktur a úprava jejich business plánů (2017). </w:t>
            </w:r>
          </w:p>
          <w:p w:rsidR="00EF3EB7" w:rsidRDefault="00EF3EB7" w:rsidP="00445671">
            <w:pPr>
              <w:pStyle w:val="Odstavecseseznamem"/>
              <w:tabs>
                <w:tab w:val="left" w:pos="426"/>
              </w:tabs>
              <w:spacing w:after="0" w:line="240" w:lineRule="auto"/>
              <w:ind w:left="175"/>
              <w:rPr>
                <w:rFonts w:ascii="Arial" w:eastAsia="Calibri" w:hAnsi="Arial" w:cs="Arial"/>
                <w:color w:val="000000" w:themeColor="text1"/>
                <w:sz w:val="16"/>
                <w:szCs w:val="16"/>
              </w:rPr>
            </w:pPr>
            <w:r w:rsidRPr="003E364D">
              <w:rPr>
                <w:rFonts w:ascii="Arial" w:eastAsia="Calibri" w:hAnsi="Arial" w:cs="Arial"/>
                <w:color w:val="000000" w:themeColor="text1"/>
                <w:sz w:val="16"/>
                <w:szCs w:val="16"/>
              </w:rPr>
              <w:t xml:space="preserve">Gesce: MŠMT, </w:t>
            </w:r>
            <w:proofErr w:type="spellStart"/>
            <w:r w:rsidRPr="003E364D">
              <w:rPr>
                <w:rFonts w:ascii="Arial" w:eastAsia="Calibri" w:hAnsi="Arial" w:cs="Arial"/>
                <w:color w:val="000000" w:themeColor="text1"/>
                <w:sz w:val="16"/>
                <w:szCs w:val="16"/>
              </w:rPr>
              <w:t>spolugesce</w:t>
            </w:r>
            <w:proofErr w:type="spellEnd"/>
            <w:r w:rsidRPr="003E364D">
              <w:rPr>
                <w:rFonts w:ascii="Arial" w:eastAsia="Calibri" w:hAnsi="Arial" w:cs="Arial"/>
                <w:color w:val="000000" w:themeColor="text1"/>
                <w:sz w:val="16"/>
                <w:szCs w:val="16"/>
              </w:rPr>
              <w:t xml:space="preserve"> ÚV ČR – Sekce VVI</w:t>
            </w:r>
            <w:r>
              <w:rPr>
                <w:rFonts w:ascii="Arial" w:eastAsia="Calibri" w:hAnsi="Arial" w:cs="Arial"/>
                <w:color w:val="000000" w:themeColor="text1"/>
                <w:sz w:val="16"/>
                <w:szCs w:val="16"/>
              </w:rPr>
              <w:t>.</w:t>
            </w:r>
          </w:p>
          <w:p w:rsidR="00EF3EB7" w:rsidRPr="00842F74" w:rsidRDefault="00EF3EB7" w:rsidP="00445671">
            <w:pPr>
              <w:tabs>
                <w:tab w:val="left" w:pos="426"/>
              </w:tabs>
              <w:spacing w:after="0" w:line="240" w:lineRule="auto"/>
              <w:ind w:left="175" w:hanging="175"/>
              <w:contextualSpacing/>
              <w:rPr>
                <w:rFonts w:ascii="Arial" w:eastAsia="Calibri" w:hAnsi="Arial" w:cs="Arial"/>
                <w:color w:val="000000" w:themeColor="text1"/>
                <w:sz w:val="16"/>
                <w:szCs w:val="16"/>
              </w:rPr>
            </w:pPr>
          </w:p>
          <w:p w:rsidR="00EF3EB7" w:rsidRDefault="00EF3EB7" w:rsidP="00EE7FAD">
            <w:pPr>
              <w:pStyle w:val="Odstavecseseznamem"/>
              <w:numPr>
                <w:ilvl w:val="0"/>
                <w:numId w:val="35"/>
              </w:numPr>
              <w:tabs>
                <w:tab w:val="left" w:pos="426"/>
              </w:tabs>
              <w:spacing w:after="0" w:line="240" w:lineRule="auto"/>
              <w:ind w:left="175" w:hanging="175"/>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Vytvoření rozpočtového výboru výzkumných infrastruktur (2016). </w:t>
            </w:r>
          </w:p>
          <w:p w:rsidR="00EF3EB7" w:rsidRPr="00842F74" w:rsidRDefault="00EF3EB7" w:rsidP="00445671">
            <w:pPr>
              <w:pStyle w:val="Odstavecseseznamem"/>
              <w:tabs>
                <w:tab w:val="left" w:pos="426"/>
              </w:tabs>
              <w:spacing w:after="0" w:line="240" w:lineRule="auto"/>
              <w:ind w:left="175"/>
              <w:rPr>
                <w:rFonts w:ascii="Arial" w:eastAsia="Calibri" w:hAnsi="Arial" w:cs="Arial"/>
                <w:color w:val="000000" w:themeColor="text1"/>
                <w:sz w:val="16"/>
                <w:szCs w:val="16"/>
              </w:rPr>
            </w:pPr>
            <w:r w:rsidRPr="003E364D">
              <w:rPr>
                <w:rFonts w:ascii="Arial" w:eastAsia="Calibri" w:hAnsi="Arial" w:cs="Arial"/>
                <w:color w:val="000000" w:themeColor="text1"/>
                <w:sz w:val="16"/>
                <w:szCs w:val="16"/>
              </w:rPr>
              <w:t xml:space="preserve">Gesce: ÚV ČR – Sekce VVI, </w:t>
            </w:r>
            <w:proofErr w:type="spellStart"/>
            <w:r w:rsidRPr="003E364D">
              <w:rPr>
                <w:rFonts w:ascii="Arial" w:eastAsia="Calibri" w:hAnsi="Arial" w:cs="Arial"/>
                <w:color w:val="000000" w:themeColor="text1"/>
                <w:sz w:val="16"/>
                <w:szCs w:val="16"/>
              </w:rPr>
              <w:t>spolugesce</w:t>
            </w:r>
            <w:proofErr w:type="spellEnd"/>
            <w:r w:rsidRPr="003E364D">
              <w:rPr>
                <w:rFonts w:ascii="Arial" w:eastAsia="Calibri" w:hAnsi="Arial" w:cs="Arial"/>
                <w:color w:val="000000" w:themeColor="text1"/>
                <w:sz w:val="16"/>
                <w:szCs w:val="16"/>
              </w:rPr>
              <w:t xml:space="preserve"> MŠMT</w:t>
            </w:r>
            <w:r>
              <w:rPr>
                <w:rFonts w:ascii="Arial" w:eastAsia="Calibri" w:hAnsi="Arial" w:cs="Arial"/>
                <w:color w:val="000000" w:themeColor="text1"/>
                <w:sz w:val="16"/>
                <w:szCs w:val="16"/>
              </w:rPr>
              <w:t>.</w:t>
            </w:r>
          </w:p>
          <w:p w:rsidR="00EF3EB7" w:rsidRPr="00842F74" w:rsidRDefault="00EF3EB7" w:rsidP="00445671">
            <w:pPr>
              <w:tabs>
                <w:tab w:val="left" w:pos="426"/>
              </w:tabs>
              <w:spacing w:after="0" w:line="240" w:lineRule="auto"/>
              <w:ind w:left="175" w:hanging="175"/>
              <w:contextualSpacing/>
              <w:rPr>
                <w:rFonts w:ascii="Arial" w:eastAsia="Calibri" w:hAnsi="Arial" w:cs="Arial"/>
                <w:color w:val="000000" w:themeColor="text1"/>
                <w:sz w:val="16"/>
                <w:szCs w:val="16"/>
              </w:rPr>
            </w:pPr>
          </w:p>
          <w:p w:rsidR="00EF3EB7" w:rsidRPr="003E364D" w:rsidRDefault="00EF3EB7" w:rsidP="00EE7FAD">
            <w:pPr>
              <w:pStyle w:val="Odstavecseseznamem"/>
              <w:numPr>
                <w:ilvl w:val="0"/>
                <w:numId w:val="35"/>
              </w:numPr>
              <w:tabs>
                <w:tab w:val="left" w:pos="426"/>
              </w:tabs>
              <w:spacing w:after="120" w:line="240" w:lineRule="auto"/>
              <w:ind w:left="176" w:hanging="176"/>
              <w:rPr>
                <w:rFonts w:ascii="Arial" w:hAnsi="Arial" w:cs="Arial"/>
                <w:color w:val="000000" w:themeColor="text1"/>
                <w:sz w:val="16"/>
                <w:szCs w:val="16"/>
              </w:rPr>
            </w:pPr>
            <w:r w:rsidRPr="00842F74">
              <w:rPr>
                <w:rFonts w:ascii="Arial" w:eastAsia="Calibri" w:hAnsi="Arial" w:cs="Arial"/>
                <w:color w:val="000000" w:themeColor="text1"/>
                <w:sz w:val="16"/>
                <w:szCs w:val="16"/>
              </w:rPr>
              <w:t xml:space="preserve">Vytvoření integrovaného systému financování </w:t>
            </w:r>
            <w:proofErr w:type="spellStart"/>
            <w:r w:rsidRPr="00842F74">
              <w:rPr>
                <w:rFonts w:ascii="Arial" w:eastAsia="Calibri" w:hAnsi="Arial" w:cs="Arial"/>
                <w:color w:val="000000" w:themeColor="text1"/>
                <w:sz w:val="16"/>
                <w:szCs w:val="16"/>
              </w:rPr>
              <w:t>VaVpI</w:t>
            </w:r>
            <w:proofErr w:type="spellEnd"/>
            <w:r w:rsidRPr="00842F74">
              <w:rPr>
                <w:rFonts w:ascii="Arial" w:eastAsia="Calibri" w:hAnsi="Arial" w:cs="Arial"/>
                <w:color w:val="000000" w:themeColor="text1"/>
                <w:sz w:val="16"/>
                <w:szCs w:val="16"/>
              </w:rPr>
              <w:t xml:space="preserve"> center, výzkumných infrastruktur a výzkumných organizací (2017).</w:t>
            </w:r>
          </w:p>
          <w:p w:rsidR="00EF3EB7" w:rsidRPr="00842F74" w:rsidRDefault="00EF3EB7" w:rsidP="00445671">
            <w:pPr>
              <w:pStyle w:val="Odstavecseseznamem"/>
              <w:tabs>
                <w:tab w:val="left" w:pos="426"/>
              </w:tabs>
              <w:spacing w:after="120" w:line="240" w:lineRule="auto"/>
              <w:ind w:left="176"/>
              <w:rPr>
                <w:rFonts w:ascii="Arial" w:hAnsi="Arial" w:cs="Arial"/>
                <w:color w:val="000000" w:themeColor="text1"/>
                <w:sz w:val="16"/>
                <w:szCs w:val="16"/>
              </w:rPr>
            </w:pPr>
            <w:r w:rsidRPr="003E364D">
              <w:rPr>
                <w:rFonts w:ascii="Arial" w:eastAsia="Calibri" w:hAnsi="Arial" w:cs="Arial"/>
                <w:color w:val="000000" w:themeColor="text1"/>
                <w:sz w:val="16"/>
                <w:szCs w:val="16"/>
              </w:rPr>
              <w:t xml:space="preserve">Gesce: MŠMT, </w:t>
            </w:r>
            <w:proofErr w:type="spellStart"/>
            <w:r w:rsidRPr="003E364D">
              <w:rPr>
                <w:rFonts w:ascii="Arial" w:eastAsia="Calibri" w:hAnsi="Arial" w:cs="Arial"/>
                <w:color w:val="000000" w:themeColor="text1"/>
                <w:sz w:val="16"/>
                <w:szCs w:val="16"/>
              </w:rPr>
              <w:t>spolugesce</w:t>
            </w:r>
            <w:proofErr w:type="spellEnd"/>
            <w:r w:rsidRPr="003E364D">
              <w:rPr>
                <w:rFonts w:ascii="Arial" w:eastAsia="Calibri" w:hAnsi="Arial" w:cs="Arial"/>
                <w:color w:val="000000" w:themeColor="text1"/>
                <w:sz w:val="16"/>
                <w:szCs w:val="16"/>
              </w:rPr>
              <w:t xml:space="preserve"> ÚV ČR – Sekce VVI, RVVI</w:t>
            </w:r>
            <w:r>
              <w:rPr>
                <w:rFonts w:ascii="Arial" w:eastAsia="Calibri" w:hAnsi="Arial" w:cs="Arial"/>
                <w:color w:val="000000" w:themeColor="text1"/>
                <w:sz w:val="16"/>
                <w:szCs w:val="16"/>
              </w:rPr>
              <w:t>.</w:t>
            </w:r>
          </w:p>
        </w:tc>
      </w:tr>
      <w:tr w:rsidR="00EF3EB7" w:rsidRPr="001829A2" w:rsidTr="009A2B49">
        <w:trPr>
          <w:cantSplit/>
          <w:trHeight w:val="1275"/>
        </w:trPr>
        <w:tc>
          <w:tcPr>
            <w:tcW w:w="675" w:type="dxa"/>
            <w:vMerge/>
            <w:tcBorders>
              <w:left w:val="single" w:sz="18" w:space="0" w:color="auto"/>
            </w:tcBorders>
            <w:shd w:val="clear" w:color="auto" w:fill="EAF1DD" w:themeFill="accent3" w:themeFillTint="33"/>
            <w:tcMar>
              <w:left w:w="57" w:type="dxa"/>
              <w:right w:w="57" w:type="dxa"/>
            </w:tcMar>
            <w:textDirection w:val="btLr"/>
          </w:tcPr>
          <w:p w:rsidR="00EF3EB7" w:rsidRPr="00002F5A" w:rsidRDefault="00EF3EB7" w:rsidP="00445671">
            <w:pPr>
              <w:spacing w:after="0" w:line="240" w:lineRule="auto"/>
              <w:ind w:left="113" w:right="113"/>
              <w:jc w:val="center"/>
              <w:rPr>
                <w:rFonts w:ascii="Arial" w:hAnsi="Arial" w:cs="Arial"/>
                <w:color w:val="000000" w:themeColor="text1"/>
                <w:sz w:val="20"/>
                <w:szCs w:val="20"/>
              </w:rPr>
            </w:pPr>
          </w:p>
        </w:tc>
        <w:tc>
          <w:tcPr>
            <w:tcW w:w="1890" w:type="dxa"/>
            <w:vMerge/>
            <w:tcBorders>
              <w:right w:val="single" w:sz="18" w:space="0" w:color="auto"/>
            </w:tcBorders>
            <w:shd w:val="clear" w:color="auto" w:fill="EAF1DD" w:themeFill="accent3" w:themeFillTint="33"/>
            <w:tcMar>
              <w:left w:w="57" w:type="dxa"/>
              <w:right w:w="57" w:type="dxa"/>
            </w:tcMar>
            <w:vAlign w:val="center"/>
          </w:tcPr>
          <w:p w:rsidR="00EF3EB7" w:rsidRPr="00842F74" w:rsidRDefault="00EF3EB7" w:rsidP="00445671">
            <w:pPr>
              <w:spacing w:after="0" w:line="240" w:lineRule="auto"/>
              <w:rPr>
                <w:rFonts w:ascii="Arial"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445671">
            <w:pPr>
              <w:spacing w:before="120" w:after="0" w:line="240" w:lineRule="auto"/>
              <w:rPr>
                <w:rFonts w:ascii="Arial" w:hAnsi="Arial" w:cs="Arial"/>
                <w:color w:val="000000" w:themeColor="text1"/>
                <w:sz w:val="16"/>
                <w:szCs w:val="16"/>
              </w:rPr>
            </w:pPr>
            <w:r w:rsidRPr="00842F74">
              <w:rPr>
                <w:rFonts w:ascii="Arial" w:hAnsi="Arial" w:cs="Arial"/>
                <w:color w:val="000000" w:themeColor="text1"/>
                <w:sz w:val="16"/>
                <w:szCs w:val="16"/>
                <w:lang w:eastAsia="cs-CZ"/>
              </w:rPr>
              <w:t>2.2 Zvyšovat kvalitu výzkumu a vytvořit podmínky pro rozvoj světově excelentních výzkumných týmů a pracovišť</w:t>
            </w:r>
          </w:p>
        </w:tc>
        <w:tc>
          <w:tcPr>
            <w:tcW w:w="2541" w:type="dxa"/>
            <w:tcBorders>
              <w:top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EE7FAD">
            <w:pPr>
              <w:pStyle w:val="Odstavecseseznamem"/>
              <w:numPr>
                <w:ilvl w:val="0"/>
                <w:numId w:val="25"/>
              </w:numPr>
              <w:tabs>
                <w:tab w:val="left" w:pos="426"/>
              </w:tabs>
              <w:spacing w:before="120" w:after="0" w:line="240" w:lineRule="auto"/>
              <w:ind w:left="176" w:hanging="142"/>
              <w:rPr>
                <w:rFonts w:ascii="Arial" w:hAnsi="Arial" w:cs="Arial"/>
                <w:color w:val="000000" w:themeColor="text1"/>
                <w:sz w:val="16"/>
                <w:szCs w:val="16"/>
              </w:rPr>
            </w:pPr>
            <w:r w:rsidRPr="00842F74">
              <w:rPr>
                <w:rFonts w:ascii="Arial" w:hAnsi="Arial" w:cs="Arial"/>
                <w:color w:val="000000" w:themeColor="text1"/>
                <w:sz w:val="16"/>
                <w:szCs w:val="16"/>
              </w:rPr>
              <w:t>Podíl vysoce citovaných publikací (v 10 % nejcitovanějších publikací) v celkovém počtu</w:t>
            </w:r>
          </w:p>
          <w:p w:rsidR="00EF3EB7" w:rsidRPr="00842F74" w:rsidRDefault="00EF3EB7" w:rsidP="00445671">
            <w:pPr>
              <w:tabs>
                <w:tab w:val="left" w:pos="426"/>
              </w:tabs>
              <w:spacing w:after="0" w:line="240" w:lineRule="auto"/>
              <w:ind w:left="176" w:hanging="142"/>
              <w:contextualSpacing/>
              <w:rPr>
                <w:rFonts w:ascii="Arial" w:hAnsi="Arial" w:cs="Arial"/>
                <w:color w:val="000000" w:themeColor="text1"/>
                <w:sz w:val="16"/>
                <w:szCs w:val="16"/>
              </w:rPr>
            </w:pPr>
          </w:p>
          <w:p w:rsidR="00EF3EB7" w:rsidRPr="00842F74" w:rsidRDefault="00EF3EB7" w:rsidP="00EE7FAD">
            <w:pPr>
              <w:pStyle w:val="Odstavecseseznamem"/>
              <w:numPr>
                <w:ilvl w:val="0"/>
                <w:numId w:val="25"/>
              </w:numPr>
              <w:tabs>
                <w:tab w:val="left" w:pos="426"/>
              </w:tabs>
              <w:spacing w:after="0" w:line="240" w:lineRule="auto"/>
              <w:ind w:left="176" w:hanging="142"/>
              <w:rPr>
                <w:rFonts w:ascii="Arial" w:hAnsi="Arial" w:cs="Arial"/>
                <w:color w:val="000000" w:themeColor="text1"/>
                <w:sz w:val="16"/>
                <w:szCs w:val="16"/>
              </w:rPr>
            </w:pPr>
            <w:r w:rsidRPr="00842F74">
              <w:rPr>
                <w:rFonts w:ascii="Arial" w:hAnsi="Arial" w:cs="Arial"/>
                <w:color w:val="000000" w:themeColor="text1"/>
                <w:sz w:val="16"/>
                <w:szCs w:val="16"/>
              </w:rPr>
              <w:t xml:space="preserve">Celkový počet ERC grantů vztažený k součtu výdajů na </w:t>
            </w:r>
            <w:proofErr w:type="spellStart"/>
            <w:r w:rsidRPr="00842F74">
              <w:rPr>
                <w:rFonts w:ascii="Arial" w:hAnsi="Arial" w:cs="Arial"/>
                <w:color w:val="000000" w:themeColor="text1"/>
                <w:sz w:val="16"/>
                <w:szCs w:val="16"/>
              </w:rPr>
              <w:t>VaV</w:t>
            </w:r>
            <w:proofErr w:type="spellEnd"/>
            <w:r w:rsidRPr="00842F74">
              <w:rPr>
                <w:rFonts w:ascii="Arial" w:hAnsi="Arial" w:cs="Arial"/>
                <w:color w:val="000000" w:themeColor="text1"/>
                <w:sz w:val="16"/>
                <w:szCs w:val="16"/>
              </w:rPr>
              <w:t xml:space="preserve"> ve vládním a VŠ sektoru</w:t>
            </w:r>
          </w:p>
        </w:tc>
        <w:tc>
          <w:tcPr>
            <w:tcW w:w="2961" w:type="dxa"/>
            <w:tcBorders>
              <w:top w:val="single" w:sz="18" w:space="0" w:color="auto"/>
              <w:bottom w:val="single" w:sz="18" w:space="0" w:color="auto"/>
            </w:tcBorders>
            <w:shd w:val="clear" w:color="auto" w:fill="EAF1DD" w:themeFill="accent3" w:themeFillTint="33"/>
            <w:tcMar>
              <w:left w:w="57" w:type="dxa"/>
              <w:right w:w="57" w:type="dxa"/>
            </w:tcMar>
          </w:tcPr>
          <w:p w:rsidR="00EF3EB7" w:rsidRDefault="00EF3EB7" w:rsidP="00445671">
            <w:pPr>
              <w:spacing w:before="120" w:after="0" w:line="240" w:lineRule="auto"/>
              <w:rPr>
                <w:rFonts w:ascii="Arial" w:hAnsi="Arial" w:cs="Arial"/>
                <w:color w:val="000000" w:themeColor="text1"/>
                <w:sz w:val="16"/>
                <w:szCs w:val="16"/>
                <w:lang w:eastAsia="cs-CZ"/>
              </w:rPr>
            </w:pPr>
            <w:r w:rsidRPr="00C133CA">
              <w:rPr>
                <w:rFonts w:ascii="Arial" w:hAnsi="Arial" w:cs="Arial"/>
                <w:i/>
                <w:color w:val="000000" w:themeColor="text1"/>
                <w:sz w:val="16"/>
                <w:szCs w:val="16"/>
                <w:lang w:eastAsia="cs-CZ"/>
              </w:rPr>
              <w:t>Opatření 1</w:t>
            </w:r>
            <w:r>
              <w:rPr>
                <w:rFonts w:ascii="Arial" w:hAnsi="Arial" w:cs="Arial"/>
                <w:i/>
                <w:color w:val="000000" w:themeColor="text1"/>
                <w:sz w:val="16"/>
                <w:szCs w:val="16"/>
                <w:lang w:eastAsia="cs-CZ"/>
              </w:rPr>
              <w:t>0</w:t>
            </w:r>
            <w:r w:rsidRPr="00C133CA">
              <w:rPr>
                <w:rFonts w:ascii="Arial" w:hAnsi="Arial" w:cs="Arial"/>
                <w:i/>
                <w:color w:val="000000" w:themeColor="text1"/>
                <w:sz w:val="16"/>
                <w:szCs w:val="16"/>
                <w:lang w:eastAsia="cs-CZ"/>
              </w:rPr>
              <w:t>:</w:t>
            </w:r>
            <w:r w:rsidRPr="00842F74">
              <w:rPr>
                <w:rFonts w:ascii="Arial" w:hAnsi="Arial" w:cs="Arial"/>
                <w:color w:val="000000" w:themeColor="text1"/>
                <w:sz w:val="16"/>
                <w:szCs w:val="16"/>
                <w:lang w:eastAsia="cs-CZ"/>
              </w:rPr>
              <w:t xml:space="preserve"> </w:t>
            </w:r>
            <w:r w:rsidRPr="003E364D">
              <w:rPr>
                <w:rFonts w:ascii="Arial" w:hAnsi="Arial" w:cs="Arial"/>
                <w:color w:val="000000" w:themeColor="text1"/>
                <w:sz w:val="16"/>
                <w:szCs w:val="16"/>
                <w:lang w:eastAsia="cs-CZ"/>
              </w:rPr>
              <w:t>Zavést hodnocení výzkumných organizací, které bude motivovat ke zvyšování kvality výzkumu</w:t>
            </w:r>
            <w:r>
              <w:rPr>
                <w:rFonts w:ascii="Arial" w:hAnsi="Arial" w:cs="Arial"/>
                <w:color w:val="000000" w:themeColor="text1"/>
                <w:sz w:val="16"/>
                <w:szCs w:val="16"/>
                <w:lang w:eastAsia="cs-CZ"/>
              </w:rPr>
              <w:t>.</w:t>
            </w:r>
          </w:p>
          <w:p w:rsidR="00EF3EB7" w:rsidRPr="00842F74" w:rsidRDefault="00EF3EB7" w:rsidP="00445671">
            <w:pPr>
              <w:spacing w:after="0" w:line="240" w:lineRule="auto"/>
              <w:rPr>
                <w:rFonts w:ascii="Arial" w:hAnsi="Arial" w:cs="Arial"/>
                <w:color w:val="000000" w:themeColor="text1"/>
                <w:sz w:val="16"/>
                <w:szCs w:val="16"/>
              </w:rPr>
            </w:pPr>
            <w:r w:rsidRPr="003E364D">
              <w:rPr>
                <w:rFonts w:ascii="Arial" w:hAnsi="Arial" w:cs="Arial"/>
                <w:color w:val="000000" w:themeColor="text1"/>
                <w:sz w:val="16"/>
                <w:szCs w:val="16"/>
              </w:rPr>
              <w:t xml:space="preserve">Odpovědnost: ÚV ČR – Sekce VVI, RVVI, </w:t>
            </w:r>
            <w:proofErr w:type="spellStart"/>
            <w:r w:rsidRPr="003E364D">
              <w:rPr>
                <w:rFonts w:ascii="Arial" w:hAnsi="Arial" w:cs="Arial"/>
                <w:color w:val="000000" w:themeColor="text1"/>
                <w:sz w:val="16"/>
                <w:szCs w:val="16"/>
              </w:rPr>
              <w:t>spolugesce</w:t>
            </w:r>
            <w:proofErr w:type="spellEnd"/>
            <w:r w:rsidRPr="003E364D">
              <w:rPr>
                <w:rFonts w:ascii="Arial" w:hAnsi="Arial" w:cs="Arial"/>
                <w:color w:val="000000" w:themeColor="text1"/>
                <w:sz w:val="16"/>
                <w:szCs w:val="16"/>
              </w:rPr>
              <w:t xml:space="preserve"> MŠMT spolupr</w:t>
            </w:r>
            <w:r>
              <w:rPr>
                <w:rFonts w:ascii="Arial" w:hAnsi="Arial" w:cs="Arial"/>
                <w:color w:val="000000" w:themeColor="text1"/>
                <w:sz w:val="16"/>
                <w:szCs w:val="16"/>
              </w:rPr>
              <w:t xml:space="preserve">acují </w:t>
            </w:r>
            <w:r w:rsidRPr="003E364D">
              <w:rPr>
                <w:rFonts w:ascii="Arial" w:hAnsi="Arial" w:cs="Arial"/>
                <w:color w:val="000000" w:themeColor="text1"/>
                <w:sz w:val="16"/>
                <w:szCs w:val="16"/>
              </w:rPr>
              <w:t xml:space="preserve">další správní úřady odpovědné za </w:t>
            </w:r>
            <w:r w:rsidR="00D53E9F">
              <w:rPr>
                <w:rFonts w:ascii="Arial" w:hAnsi="Arial" w:cs="Arial"/>
                <w:color w:val="000000" w:themeColor="text1"/>
                <w:sz w:val="16"/>
                <w:szCs w:val="16"/>
              </w:rPr>
              <w:t xml:space="preserve">výzkum a vývoj </w:t>
            </w:r>
            <w:r w:rsidRPr="003E364D">
              <w:rPr>
                <w:rFonts w:ascii="Arial" w:hAnsi="Arial" w:cs="Arial"/>
                <w:color w:val="000000" w:themeColor="text1"/>
                <w:sz w:val="16"/>
                <w:szCs w:val="16"/>
              </w:rPr>
              <w:t>v oblasti svých působností</w:t>
            </w:r>
            <w:r>
              <w:rPr>
                <w:rFonts w:ascii="Arial" w:hAnsi="Arial" w:cs="Arial"/>
                <w:color w:val="000000" w:themeColor="text1"/>
                <w:sz w:val="16"/>
                <w:szCs w:val="16"/>
              </w:rPr>
              <w:t>.</w:t>
            </w:r>
          </w:p>
          <w:p w:rsidR="00EF3EB7" w:rsidRPr="00842F74" w:rsidRDefault="00EF3EB7" w:rsidP="00445671">
            <w:pPr>
              <w:spacing w:after="0" w:line="240" w:lineRule="auto"/>
              <w:rPr>
                <w:rFonts w:ascii="Arial" w:hAnsi="Arial" w:cs="Arial"/>
                <w:color w:val="000000" w:themeColor="text1"/>
                <w:sz w:val="16"/>
                <w:szCs w:val="16"/>
              </w:rPr>
            </w:pPr>
          </w:p>
          <w:p w:rsidR="00EF3EB7" w:rsidRPr="00842F74" w:rsidRDefault="00EF3EB7" w:rsidP="00445671">
            <w:pPr>
              <w:spacing w:after="0" w:line="240" w:lineRule="auto"/>
              <w:rPr>
                <w:rFonts w:ascii="Arial" w:hAnsi="Arial" w:cs="Arial"/>
                <w:color w:val="000000" w:themeColor="text1"/>
                <w:sz w:val="16"/>
                <w:szCs w:val="16"/>
              </w:rPr>
            </w:pPr>
            <w:r w:rsidRPr="0047251A">
              <w:rPr>
                <w:rFonts w:ascii="Arial" w:hAnsi="Arial" w:cs="Arial"/>
                <w:i/>
                <w:color w:val="000000" w:themeColor="text1"/>
                <w:sz w:val="16"/>
                <w:szCs w:val="16"/>
                <w:lang w:eastAsia="cs-CZ"/>
              </w:rPr>
              <w:t>Opatření 1</w:t>
            </w:r>
            <w:r>
              <w:rPr>
                <w:rFonts w:ascii="Arial" w:hAnsi="Arial" w:cs="Arial"/>
                <w:i/>
                <w:color w:val="000000" w:themeColor="text1"/>
                <w:sz w:val="16"/>
                <w:szCs w:val="16"/>
                <w:lang w:eastAsia="cs-CZ"/>
              </w:rPr>
              <w:t>1</w:t>
            </w:r>
            <w:r w:rsidRPr="0047251A">
              <w:rPr>
                <w:rFonts w:ascii="Arial" w:hAnsi="Arial" w:cs="Arial"/>
                <w:i/>
                <w:color w:val="000000" w:themeColor="text1"/>
                <w:sz w:val="16"/>
                <w:szCs w:val="16"/>
                <w:lang w:eastAsia="cs-CZ"/>
              </w:rPr>
              <w:t>:</w:t>
            </w:r>
            <w:r w:rsidRPr="00842F74">
              <w:rPr>
                <w:rFonts w:ascii="Arial" w:hAnsi="Arial" w:cs="Arial"/>
                <w:color w:val="000000" w:themeColor="text1"/>
                <w:sz w:val="16"/>
                <w:szCs w:val="16"/>
                <w:lang w:eastAsia="cs-CZ"/>
              </w:rPr>
              <w:t xml:space="preserve"> Rozvoj světově excelentních výzkumných pracovišť</w:t>
            </w:r>
            <w:r>
              <w:rPr>
                <w:rFonts w:ascii="Arial" w:hAnsi="Arial" w:cs="Arial"/>
                <w:color w:val="000000" w:themeColor="text1"/>
                <w:sz w:val="16"/>
                <w:szCs w:val="16"/>
                <w:lang w:eastAsia="cs-CZ"/>
              </w:rPr>
              <w:t xml:space="preserve">. </w:t>
            </w:r>
          </w:p>
          <w:p w:rsidR="00EF3EB7" w:rsidRPr="00842F74" w:rsidRDefault="00EF3EB7" w:rsidP="00D53E9F">
            <w:pPr>
              <w:spacing w:after="0" w:line="240" w:lineRule="auto"/>
              <w:rPr>
                <w:rFonts w:ascii="Arial" w:hAnsi="Arial" w:cs="Arial"/>
                <w:color w:val="000000" w:themeColor="text1"/>
                <w:sz w:val="16"/>
                <w:szCs w:val="16"/>
              </w:rPr>
            </w:pPr>
            <w:r w:rsidRPr="003E364D">
              <w:rPr>
                <w:rFonts w:ascii="Arial" w:hAnsi="Arial" w:cs="Arial"/>
                <w:color w:val="000000" w:themeColor="text1"/>
                <w:sz w:val="16"/>
                <w:szCs w:val="16"/>
              </w:rPr>
              <w:t xml:space="preserve">Odpovědnost: MŠMT, </w:t>
            </w:r>
            <w:proofErr w:type="spellStart"/>
            <w:r w:rsidRPr="003E364D">
              <w:rPr>
                <w:rFonts w:ascii="Arial" w:hAnsi="Arial" w:cs="Arial"/>
                <w:color w:val="000000" w:themeColor="text1"/>
                <w:sz w:val="16"/>
                <w:szCs w:val="16"/>
              </w:rPr>
              <w:t>spolugesce</w:t>
            </w:r>
            <w:proofErr w:type="spellEnd"/>
            <w:r w:rsidRPr="003E364D">
              <w:rPr>
                <w:rFonts w:ascii="Arial" w:hAnsi="Arial" w:cs="Arial"/>
                <w:color w:val="000000" w:themeColor="text1"/>
                <w:sz w:val="16"/>
                <w:szCs w:val="16"/>
              </w:rPr>
              <w:t xml:space="preserve"> ÚV ČR – Sekce VVI, RVVI spolupracují da</w:t>
            </w:r>
            <w:r w:rsidR="00D53E9F">
              <w:rPr>
                <w:rFonts w:ascii="Arial" w:hAnsi="Arial" w:cs="Arial"/>
                <w:color w:val="000000" w:themeColor="text1"/>
                <w:sz w:val="16"/>
                <w:szCs w:val="16"/>
              </w:rPr>
              <w:t xml:space="preserve">lší správní úřady odpovědné za výzkum a vývoj </w:t>
            </w:r>
            <w:r w:rsidRPr="003E364D">
              <w:rPr>
                <w:rFonts w:ascii="Arial" w:hAnsi="Arial" w:cs="Arial"/>
                <w:color w:val="000000" w:themeColor="text1"/>
                <w:sz w:val="16"/>
                <w:szCs w:val="16"/>
              </w:rPr>
              <w:t>v oblasti svých působností</w:t>
            </w:r>
            <w:r>
              <w:rPr>
                <w:rFonts w:ascii="Arial" w:hAnsi="Arial" w:cs="Arial"/>
                <w:color w:val="000000" w:themeColor="text1"/>
                <w:sz w:val="16"/>
                <w:szCs w:val="16"/>
              </w:rPr>
              <w:t>.</w:t>
            </w:r>
          </w:p>
        </w:tc>
        <w:tc>
          <w:tcPr>
            <w:tcW w:w="2962" w:type="dxa"/>
            <w:tcBorders>
              <w:top w:val="single" w:sz="18" w:space="0" w:color="auto"/>
              <w:bottom w:val="single" w:sz="18" w:space="0" w:color="auto"/>
              <w:right w:val="single" w:sz="18" w:space="0" w:color="auto"/>
            </w:tcBorders>
            <w:shd w:val="clear" w:color="auto" w:fill="EAF1DD" w:themeFill="accent3" w:themeFillTint="33"/>
            <w:tcMar>
              <w:left w:w="57" w:type="dxa"/>
              <w:right w:w="57" w:type="dxa"/>
            </w:tcMar>
          </w:tcPr>
          <w:p w:rsidR="00CA7D8D" w:rsidRDefault="00EF3EB7" w:rsidP="00EE7FAD">
            <w:pPr>
              <w:pStyle w:val="Odstavecseseznamem"/>
              <w:numPr>
                <w:ilvl w:val="0"/>
                <w:numId w:val="44"/>
              </w:numPr>
              <w:spacing w:after="0" w:line="240" w:lineRule="auto"/>
              <w:ind w:left="176" w:hanging="176"/>
              <w:rPr>
                <w:rFonts w:ascii="Arial" w:hAnsi="Arial" w:cs="Arial"/>
                <w:color w:val="000000" w:themeColor="text1"/>
                <w:sz w:val="16"/>
                <w:szCs w:val="16"/>
              </w:rPr>
            </w:pPr>
            <w:r w:rsidRPr="00195772">
              <w:rPr>
                <w:rFonts w:ascii="Arial" w:hAnsi="Arial" w:cs="Arial"/>
                <w:color w:val="000000" w:themeColor="text1"/>
                <w:sz w:val="16"/>
                <w:szCs w:val="16"/>
              </w:rPr>
              <w:t xml:space="preserve">Vytvoření nové metodiky hodnocení výzkumných organizací (2016), zavedení hodnocení výzkumných organizací podle nové metodiky (2017+). </w:t>
            </w:r>
          </w:p>
          <w:p w:rsidR="00EF3EB7" w:rsidRPr="00195772" w:rsidRDefault="00EF3EB7" w:rsidP="00CA7D8D">
            <w:pPr>
              <w:pStyle w:val="Odstavecseseznamem"/>
              <w:spacing w:after="0" w:line="240" w:lineRule="auto"/>
              <w:ind w:left="176"/>
              <w:rPr>
                <w:rFonts w:ascii="Arial" w:hAnsi="Arial" w:cs="Arial"/>
                <w:color w:val="000000" w:themeColor="text1"/>
                <w:sz w:val="16"/>
                <w:szCs w:val="16"/>
              </w:rPr>
            </w:pPr>
            <w:r w:rsidRPr="00195772">
              <w:rPr>
                <w:rFonts w:ascii="Arial" w:hAnsi="Arial" w:cs="Arial"/>
                <w:color w:val="000000" w:themeColor="text1"/>
                <w:sz w:val="16"/>
                <w:szCs w:val="16"/>
              </w:rPr>
              <w:t xml:space="preserve">Gesce: ÚV ČR – Sekce VVI, RVVI, </w:t>
            </w:r>
            <w:proofErr w:type="spellStart"/>
            <w:r w:rsidRPr="00195772">
              <w:rPr>
                <w:rFonts w:ascii="Arial" w:hAnsi="Arial" w:cs="Arial"/>
                <w:color w:val="000000" w:themeColor="text1"/>
                <w:sz w:val="16"/>
                <w:szCs w:val="16"/>
              </w:rPr>
              <w:t>spolugesce</w:t>
            </w:r>
            <w:proofErr w:type="spellEnd"/>
            <w:r w:rsidRPr="00195772">
              <w:rPr>
                <w:rFonts w:ascii="Arial" w:hAnsi="Arial" w:cs="Arial"/>
                <w:color w:val="000000" w:themeColor="text1"/>
                <w:sz w:val="16"/>
                <w:szCs w:val="16"/>
              </w:rPr>
              <w:t>: MŠMT, spolupracují další správní úřady odpovědné za výzkum a vývoj v oblasti svých působností</w:t>
            </w:r>
          </w:p>
          <w:p w:rsidR="00EF3EB7" w:rsidRPr="003E364D" w:rsidRDefault="00EF3EB7" w:rsidP="00445671">
            <w:pPr>
              <w:pStyle w:val="Odstavecseseznamem"/>
              <w:tabs>
                <w:tab w:val="left" w:pos="426"/>
              </w:tabs>
              <w:spacing w:before="120" w:after="0" w:line="240" w:lineRule="auto"/>
              <w:ind w:left="360"/>
              <w:rPr>
                <w:rFonts w:ascii="Arial" w:hAnsi="Arial" w:cs="Arial"/>
                <w:color w:val="000000" w:themeColor="text1"/>
                <w:sz w:val="16"/>
                <w:szCs w:val="16"/>
              </w:rPr>
            </w:pPr>
          </w:p>
          <w:p w:rsidR="00EF3EB7" w:rsidRPr="0047251A" w:rsidRDefault="00EF3EB7" w:rsidP="00EE7FAD">
            <w:pPr>
              <w:pStyle w:val="Odstavecseseznamem"/>
              <w:numPr>
                <w:ilvl w:val="0"/>
                <w:numId w:val="36"/>
              </w:numPr>
              <w:tabs>
                <w:tab w:val="left" w:pos="426"/>
              </w:tabs>
              <w:spacing w:before="120" w:after="0" w:line="240" w:lineRule="auto"/>
              <w:ind w:left="176" w:hanging="176"/>
              <w:rPr>
                <w:rFonts w:ascii="Arial" w:hAnsi="Arial" w:cs="Arial"/>
                <w:color w:val="000000" w:themeColor="text1"/>
                <w:sz w:val="16"/>
                <w:szCs w:val="16"/>
              </w:rPr>
            </w:pPr>
            <w:r w:rsidRPr="00842F74">
              <w:rPr>
                <w:rFonts w:ascii="Arial" w:eastAsia="Calibri" w:hAnsi="Arial" w:cs="Arial"/>
                <w:color w:val="000000" w:themeColor="text1"/>
                <w:sz w:val="16"/>
                <w:szCs w:val="16"/>
              </w:rPr>
              <w:t>Identifikace vhodného mechanismu pro podporu excelentních výzkumných pracovišť (2017), stanovení kritérií pro výběr excelentních pracovišť k podpoře (2018), poskytování podpory excelentním pracovištím (2019).</w:t>
            </w:r>
          </w:p>
          <w:p w:rsidR="00EF3EB7" w:rsidRPr="00842F74" w:rsidRDefault="00EF3EB7" w:rsidP="00D53E9F">
            <w:pPr>
              <w:pStyle w:val="Odstavecseseznamem"/>
              <w:tabs>
                <w:tab w:val="left" w:pos="426"/>
              </w:tabs>
              <w:spacing w:after="120" w:line="240" w:lineRule="auto"/>
              <w:ind w:left="176"/>
              <w:rPr>
                <w:rFonts w:ascii="Arial" w:hAnsi="Arial" w:cs="Arial"/>
                <w:color w:val="000000" w:themeColor="text1"/>
                <w:sz w:val="16"/>
                <w:szCs w:val="16"/>
              </w:rPr>
            </w:pPr>
            <w:r w:rsidRPr="0047251A">
              <w:rPr>
                <w:rFonts w:ascii="Arial" w:eastAsia="Calibri" w:hAnsi="Arial" w:cs="Arial"/>
                <w:color w:val="000000" w:themeColor="text1"/>
                <w:sz w:val="16"/>
                <w:szCs w:val="16"/>
              </w:rPr>
              <w:t xml:space="preserve">Gesce: MŠMT, </w:t>
            </w:r>
            <w:proofErr w:type="spellStart"/>
            <w:r w:rsidRPr="0047251A">
              <w:rPr>
                <w:rFonts w:ascii="Arial" w:eastAsia="Calibri" w:hAnsi="Arial" w:cs="Arial"/>
                <w:color w:val="000000" w:themeColor="text1"/>
                <w:sz w:val="16"/>
                <w:szCs w:val="16"/>
              </w:rPr>
              <w:t>spolugesce</w:t>
            </w:r>
            <w:proofErr w:type="spellEnd"/>
            <w:r w:rsidRPr="0047251A">
              <w:rPr>
                <w:rFonts w:ascii="Arial" w:eastAsia="Calibri" w:hAnsi="Arial" w:cs="Arial"/>
                <w:color w:val="000000" w:themeColor="text1"/>
                <w:sz w:val="16"/>
                <w:szCs w:val="16"/>
              </w:rPr>
              <w:t xml:space="preserve"> ÚV ČR – Sekce VVI, RVVI, spolupracují</w:t>
            </w:r>
            <w:r>
              <w:rPr>
                <w:rFonts w:ascii="Arial" w:eastAsia="Calibri" w:hAnsi="Arial" w:cs="Arial"/>
                <w:color w:val="000000" w:themeColor="text1"/>
                <w:sz w:val="16"/>
                <w:szCs w:val="16"/>
              </w:rPr>
              <w:t xml:space="preserve"> </w:t>
            </w:r>
            <w:r w:rsidRPr="0047251A">
              <w:rPr>
                <w:rFonts w:ascii="Arial" w:eastAsia="Calibri" w:hAnsi="Arial" w:cs="Arial"/>
                <w:color w:val="000000" w:themeColor="text1"/>
                <w:sz w:val="16"/>
                <w:szCs w:val="16"/>
              </w:rPr>
              <w:t xml:space="preserve">další správní úřady odpovědné za </w:t>
            </w:r>
            <w:r w:rsidR="00D53E9F">
              <w:rPr>
                <w:rFonts w:ascii="Arial" w:eastAsia="Calibri" w:hAnsi="Arial" w:cs="Arial"/>
                <w:color w:val="000000" w:themeColor="text1"/>
                <w:sz w:val="16"/>
                <w:szCs w:val="16"/>
              </w:rPr>
              <w:t xml:space="preserve">výzkum a vývoj </w:t>
            </w:r>
            <w:r w:rsidRPr="0047251A">
              <w:rPr>
                <w:rFonts w:ascii="Arial" w:eastAsia="Calibri" w:hAnsi="Arial" w:cs="Arial"/>
                <w:color w:val="000000" w:themeColor="text1"/>
                <w:sz w:val="16"/>
                <w:szCs w:val="16"/>
              </w:rPr>
              <w:t>v oblasti svých působností</w:t>
            </w:r>
            <w:r>
              <w:rPr>
                <w:rFonts w:ascii="Arial" w:eastAsia="Calibri" w:hAnsi="Arial" w:cs="Arial"/>
                <w:color w:val="000000" w:themeColor="text1"/>
                <w:sz w:val="16"/>
                <w:szCs w:val="16"/>
              </w:rPr>
              <w:t>.</w:t>
            </w:r>
          </w:p>
        </w:tc>
      </w:tr>
      <w:tr w:rsidR="00EF3EB7" w:rsidRPr="001829A2" w:rsidTr="009A2B49">
        <w:trPr>
          <w:cantSplit/>
          <w:trHeight w:val="1960"/>
        </w:trPr>
        <w:tc>
          <w:tcPr>
            <w:tcW w:w="675" w:type="dxa"/>
            <w:vMerge/>
            <w:tcBorders>
              <w:left w:val="single" w:sz="18" w:space="0" w:color="auto"/>
            </w:tcBorders>
            <w:shd w:val="clear" w:color="auto" w:fill="EAF1DD" w:themeFill="accent3" w:themeFillTint="33"/>
            <w:tcMar>
              <w:left w:w="57" w:type="dxa"/>
              <w:right w:w="57" w:type="dxa"/>
            </w:tcMar>
            <w:textDirection w:val="btLr"/>
          </w:tcPr>
          <w:p w:rsidR="00EF3EB7" w:rsidRPr="00002F5A" w:rsidRDefault="00EF3EB7" w:rsidP="00445671">
            <w:pPr>
              <w:spacing w:after="0" w:line="240" w:lineRule="auto"/>
              <w:ind w:left="113" w:right="113"/>
              <w:jc w:val="center"/>
              <w:rPr>
                <w:rFonts w:ascii="Arial" w:hAnsi="Arial" w:cs="Arial"/>
                <w:color w:val="000000" w:themeColor="text1"/>
                <w:sz w:val="20"/>
                <w:szCs w:val="20"/>
              </w:rPr>
            </w:pPr>
          </w:p>
        </w:tc>
        <w:tc>
          <w:tcPr>
            <w:tcW w:w="1890" w:type="dxa"/>
            <w:vMerge/>
            <w:tcBorders>
              <w:right w:val="single" w:sz="18" w:space="0" w:color="auto"/>
            </w:tcBorders>
            <w:shd w:val="clear" w:color="auto" w:fill="EAF1DD" w:themeFill="accent3" w:themeFillTint="33"/>
            <w:tcMar>
              <w:left w:w="57" w:type="dxa"/>
              <w:right w:w="57" w:type="dxa"/>
            </w:tcMar>
            <w:vAlign w:val="center"/>
          </w:tcPr>
          <w:p w:rsidR="00EF3EB7" w:rsidRPr="00842F74" w:rsidRDefault="00EF3EB7" w:rsidP="00445671">
            <w:pPr>
              <w:spacing w:after="0" w:line="240" w:lineRule="auto"/>
              <w:rPr>
                <w:rFonts w:ascii="Arial"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D53E9F">
            <w:pPr>
              <w:spacing w:before="120" w:after="0" w:line="240" w:lineRule="auto"/>
              <w:rPr>
                <w:rFonts w:ascii="Arial" w:hAnsi="Arial" w:cs="Arial"/>
                <w:color w:val="000000" w:themeColor="text1"/>
                <w:sz w:val="16"/>
                <w:szCs w:val="16"/>
              </w:rPr>
            </w:pPr>
            <w:r w:rsidRPr="00842F74">
              <w:rPr>
                <w:rFonts w:ascii="Arial" w:hAnsi="Arial" w:cs="Arial"/>
                <w:color w:val="000000" w:themeColor="text1"/>
                <w:sz w:val="16"/>
                <w:szCs w:val="16"/>
                <w:lang w:eastAsia="cs-CZ"/>
              </w:rPr>
              <w:t>2.3 Zvýšit internacionalizaci výzkumného prostředí v</w:t>
            </w:r>
            <w:r w:rsidR="00D53E9F">
              <w:rPr>
                <w:rFonts w:ascii="Arial" w:hAnsi="Arial" w:cs="Arial"/>
                <w:color w:val="000000" w:themeColor="text1"/>
                <w:sz w:val="16"/>
                <w:szCs w:val="16"/>
                <w:lang w:eastAsia="cs-CZ"/>
              </w:rPr>
              <w:t> </w:t>
            </w:r>
            <w:r w:rsidRPr="00842F74">
              <w:rPr>
                <w:rFonts w:ascii="Arial" w:hAnsi="Arial" w:cs="Arial"/>
                <w:color w:val="000000" w:themeColor="text1"/>
                <w:sz w:val="16"/>
                <w:szCs w:val="16"/>
                <w:lang w:eastAsia="cs-CZ"/>
              </w:rPr>
              <w:t>Č</w:t>
            </w:r>
            <w:r w:rsidR="00D53E9F">
              <w:rPr>
                <w:rFonts w:ascii="Arial" w:hAnsi="Arial" w:cs="Arial"/>
                <w:color w:val="000000" w:themeColor="text1"/>
                <w:sz w:val="16"/>
                <w:szCs w:val="16"/>
                <w:lang w:eastAsia="cs-CZ"/>
              </w:rPr>
              <w:t>eské republice</w:t>
            </w:r>
          </w:p>
        </w:tc>
        <w:tc>
          <w:tcPr>
            <w:tcW w:w="2541" w:type="dxa"/>
            <w:tcBorders>
              <w:top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EE7FAD">
            <w:pPr>
              <w:pStyle w:val="Odstavecseseznamem"/>
              <w:numPr>
                <w:ilvl w:val="0"/>
                <w:numId w:val="26"/>
              </w:numPr>
              <w:tabs>
                <w:tab w:val="left" w:pos="426"/>
              </w:tabs>
              <w:spacing w:before="120"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Podíl vědeckých publikací ve spoluautorství domácích a zahraničních výzkumníků (%)</w:t>
            </w:r>
          </w:p>
          <w:p w:rsidR="00EF3EB7" w:rsidRPr="00842F74" w:rsidRDefault="00EF3EB7" w:rsidP="00445671">
            <w:pPr>
              <w:tabs>
                <w:tab w:val="left" w:pos="426"/>
              </w:tabs>
              <w:spacing w:after="0" w:line="240" w:lineRule="auto"/>
              <w:ind w:left="176" w:hanging="142"/>
              <w:contextualSpacing/>
              <w:rPr>
                <w:rFonts w:ascii="Arial" w:eastAsia="Calibri" w:hAnsi="Arial" w:cs="Arial"/>
                <w:color w:val="000000" w:themeColor="text1"/>
                <w:sz w:val="16"/>
                <w:szCs w:val="16"/>
              </w:rPr>
            </w:pPr>
          </w:p>
          <w:p w:rsidR="00EF3EB7" w:rsidRPr="00842F74" w:rsidRDefault="00EF3EB7" w:rsidP="00EE7FAD">
            <w:pPr>
              <w:pStyle w:val="Odstavecseseznamem"/>
              <w:numPr>
                <w:ilvl w:val="0"/>
                <w:numId w:val="26"/>
              </w:numPr>
              <w:tabs>
                <w:tab w:val="left" w:pos="426"/>
              </w:tabs>
              <w:spacing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Podíl zahraničních výzkumníků v celkovém počtu výzkumníků (%)</w:t>
            </w:r>
          </w:p>
          <w:p w:rsidR="00EF3EB7" w:rsidRPr="00842F74" w:rsidRDefault="00EF3EB7" w:rsidP="00445671">
            <w:pPr>
              <w:tabs>
                <w:tab w:val="left" w:pos="426"/>
              </w:tabs>
              <w:spacing w:after="0" w:line="240" w:lineRule="auto"/>
              <w:ind w:left="176" w:hanging="142"/>
              <w:contextualSpacing/>
              <w:rPr>
                <w:rFonts w:ascii="Arial" w:eastAsia="Calibri" w:hAnsi="Arial" w:cs="Arial"/>
                <w:color w:val="000000" w:themeColor="text1"/>
                <w:sz w:val="16"/>
                <w:szCs w:val="16"/>
              </w:rPr>
            </w:pPr>
          </w:p>
          <w:p w:rsidR="00EF3EB7" w:rsidRPr="00842F74" w:rsidRDefault="00EF3EB7" w:rsidP="00EE7FAD">
            <w:pPr>
              <w:pStyle w:val="Odstavecseseznamem"/>
              <w:numPr>
                <w:ilvl w:val="0"/>
                <w:numId w:val="26"/>
              </w:numPr>
              <w:tabs>
                <w:tab w:val="left" w:pos="426"/>
              </w:tabs>
              <w:spacing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Počet účastí v programu Horizont 2020 na tisíc výzkumných pracovníků (FTE)</w:t>
            </w:r>
          </w:p>
          <w:p w:rsidR="00EF3EB7" w:rsidRPr="00842F74" w:rsidRDefault="00EF3EB7" w:rsidP="00445671">
            <w:pPr>
              <w:tabs>
                <w:tab w:val="left" w:pos="426"/>
              </w:tabs>
              <w:spacing w:after="0" w:line="240" w:lineRule="auto"/>
              <w:ind w:left="176" w:hanging="142"/>
              <w:contextualSpacing/>
              <w:rPr>
                <w:rFonts w:ascii="Arial" w:eastAsia="Calibri" w:hAnsi="Arial" w:cs="Arial"/>
                <w:color w:val="000000" w:themeColor="text1"/>
                <w:sz w:val="16"/>
                <w:szCs w:val="16"/>
              </w:rPr>
            </w:pPr>
          </w:p>
          <w:p w:rsidR="00EF3EB7" w:rsidRPr="00842F74" w:rsidRDefault="00EF3EB7" w:rsidP="00EE7FAD">
            <w:pPr>
              <w:pStyle w:val="Odstavecseseznamem"/>
              <w:numPr>
                <w:ilvl w:val="0"/>
                <w:numId w:val="26"/>
              </w:numPr>
              <w:tabs>
                <w:tab w:val="left" w:pos="426"/>
              </w:tabs>
              <w:spacing w:after="120" w:line="240" w:lineRule="auto"/>
              <w:ind w:left="176" w:hanging="142"/>
              <w:rPr>
                <w:rFonts w:ascii="Arial" w:hAnsi="Arial" w:cs="Arial"/>
                <w:color w:val="000000" w:themeColor="text1"/>
                <w:sz w:val="16"/>
                <w:szCs w:val="16"/>
              </w:rPr>
            </w:pPr>
            <w:r w:rsidRPr="00842F74">
              <w:rPr>
                <w:rFonts w:ascii="Arial" w:eastAsia="Calibri" w:hAnsi="Arial" w:cs="Arial"/>
                <w:color w:val="000000" w:themeColor="text1"/>
                <w:sz w:val="16"/>
                <w:szCs w:val="16"/>
              </w:rPr>
              <w:t>Získaný finanční příspěvek v programu Horizont 2020 na mld. € HDP</w:t>
            </w:r>
          </w:p>
        </w:tc>
        <w:tc>
          <w:tcPr>
            <w:tcW w:w="2961" w:type="dxa"/>
            <w:tcBorders>
              <w:top w:val="single" w:sz="18" w:space="0" w:color="auto"/>
              <w:bottom w:val="single" w:sz="18" w:space="0" w:color="auto"/>
            </w:tcBorders>
            <w:shd w:val="clear" w:color="auto" w:fill="EAF1DD" w:themeFill="accent3" w:themeFillTint="33"/>
            <w:tcMar>
              <w:left w:w="57" w:type="dxa"/>
              <w:right w:w="57" w:type="dxa"/>
            </w:tcMar>
          </w:tcPr>
          <w:p w:rsidR="00EF3EB7" w:rsidRDefault="00EF3EB7" w:rsidP="00445671">
            <w:pPr>
              <w:spacing w:before="120" w:after="0" w:line="240" w:lineRule="auto"/>
              <w:rPr>
                <w:rFonts w:ascii="Arial" w:hAnsi="Arial" w:cs="Arial"/>
                <w:color w:val="000000" w:themeColor="text1"/>
                <w:sz w:val="16"/>
                <w:szCs w:val="16"/>
                <w:lang w:eastAsia="cs-CZ"/>
              </w:rPr>
            </w:pPr>
            <w:r w:rsidRPr="00C133CA">
              <w:rPr>
                <w:rFonts w:ascii="Arial" w:hAnsi="Arial" w:cs="Arial"/>
                <w:i/>
                <w:color w:val="000000" w:themeColor="text1"/>
                <w:sz w:val="16"/>
                <w:szCs w:val="16"/>
                <w:lang w:eastAsia="cs-CZ"/>
              </w:rPr>
              <w:t>Opatření 1</w:t>
            </w:r>
            <w:r>
              <w:rPr>
                <w:rFonts w:ascii="Arial" w:hAnsi="Arial" w:cs="Arial"/>
                <w:i/>
                <w:color w:val="000000" w:themeColor="text1"/>
                <w:sz w:val="16"/>
                <w:szCs w:val="16"/>
                <w:lang w:eastAsia="cs-CZ"/>
              </w:rPr>
              <w:t>2</w:t>
            </w:r>
            <w:r w:rsidRPr="00C133CA">
              <w:rPr>
                <w:rFonts w:ascii="Arial" w:hAnsi="Arial" w:cs="Arial"/>
                <w:i/>
                <w:color w:val="000000" w:themeColor="text1"/>
                <w:sz w:val="16"/>
                <w:szCs w:val="16"/>
                <w:lang w:eastAsia="cs-CZ"/>
              </w:rPr>
              <w:t>:</w:t>
            </w:r>
            <w:r w:rsidRPr="00842F74">
              <w:rPr>
                <w:rFonts w:ascii="Arial" w:hAnsi="Arial" w:cs="Arial"/>
                <w:color w:val="000000" w:themeColor="text1"/>
                <w:sz w:val="16"/>
                <w:szCs w:val="16"/>
                <w:lang w:eastAsia="cs-CZ"/>
              </w:rPr>
              <w:t xml:space="preserve"> Podporovat zapojení výzkumných týmů a podniků z ČR do mezinárodní spolupráce ve </w:t>
            </w:r>
            <w:proofErr w:type="spellStart"/>
            <w:r w:rsidRPr="00842F74">
              <w:rPr>
                <w:rFonts w:ascii="Arial" w:hAnsi="Arial" w:cs="Arial"/>
                <w:color w:val="000000" w:themeColor="text1"/>
                <w:sz w:val="16"/>
                <w:szCs w:val="16"/>
                <w:lang w:eastAsia="cs-CZ"/>
              </w:rPr>
              <w:t>VaVaI</w:t>
            </w:r>
            <w:proofErr w:type="spellEnd"/>
            <w:r>
              <w:rPr>
                <w:rFonts w:ascii="Arial" w:hAnsi="Arial" w:cs="Arial"/>
                <w:color w:val="000000" w:themeColor="text1"/>
                <w:sz w:val="16"/>
                <w:szCs w:val="16"/>
                <w:lang w:eastAsia="cs-CZ"/>
              </w:rPr>
              <w:t>.</w:t>
            </w:r>
          </w:p>
          <w:p w:rsidR="00EF3EB7" w:rsidRPr="00842F74" w:rsidRDefault="00EF3EB7" w:rsidP="00445671">
            <w:pPr>
              <w:spacing w:after="0" w:line="240" w:lineRule="auto"/>
              <w:rPr>
                <w:rFonts w:ascii="Arial" w:hAnsi="Arial" w:cs="Arial"/>
                <w:color w:val="000000" w:themeColor="text1"/>
                <w:sz w:val="16"/>
                <w:szCs w:val="16"/>
              </w:rPr>
            </w:pPr>
            <w:r w:rsidRPr="0047251A">
              <w:rPr>
                <w:rFonts w:ascii="Arial" w:hAnsi="Arial" w:cs="Arial"/>
                <w:color w:val="000000" w:themeColor="text1"/>
                <w:sz w:val="16"/>
                <w:szCs w:val="16"/>
              </w:rPr>
              <w:t>Odpovědnost: MŠMT a MPO, spolupracují další správní úřady odpovědné za</w:t>
            </w:r>
            <w:r w:rsidR="00D53E9F">
              <w:rPr>
                <w:rFonts w:ascii="Arial" w:hAnsi="Arial" w:cs="Arial"/>
                <w:color w:val="000000" w:themeColor="text1"/>
                <w:sz w:val="16"/>
                <w:szCs w:val="16"/>
              </w:rPr>
              <w:t xml:space="preserve"> výzkum a vývoj </w:t>
            </w:r>
            <w:r w:rsidRPr="0047251A">
              <w:rPr>
                <w:rFonts w:ascii="Arial" w:hAnsi="Arial" w:cs="Arial"/>
                <w:color w:val="000000" w:themeColor="text1"/>
                <w:sz w:val="16"/>
                <w:szCs w:val="16"/>
              </w:rPr>
              <w:t>v oblasti svých působností</w:t>
            </w:r>
            <w:r>
              <w:rPr>
                <w:rFonts w:ascii="Arial" w:hAnsi="Arial" w:cs="Arial"/>
                <w:color w:val="000000" w:themeColor="text1"/>
                <w:sz w:val="16"/>
                <w:szCs w:val="16"/>
              </w:rPr>
              <w:t>.</w:t>
            </w:r>
          </w:p>
          <w:p w:rsidR="00EF3EB7" w:rsidRPr="00842F74" w:rsidRDefault="00EF3EB7" w:rsidP="00445671">
            <w:pPr>
              <w:spacing w:after="0" w:line="240" w:lineRule="auto"/>
              <w:rPr>
                <w:rFonts w:ascii="Arial" w:hAnsi="Arial" w:cs="Arial"/>
                <w:color w:val="000000" w:themeColor="text1"/>
                <w:sz w:val="16"/>
                <w:szCs w:val="16"/>
                <w:lang w:eastAsia="cs-CZ"/>
              </w:rPr>
            </w:pPr>
          </w:p>
          <w:p w:rsidR="00EF3EB7" w:rsidRDefault="00EF3EB7" w:rsidP="00445671">
            <w:pPr>
              <w:spacing w:after="0" w:line="240" w:lineRule="auto"/>
              <w:rPr>
                <w:rFonts w:ascii="Arial" w:hAnsi="Arial" w:cs="Arial"/>
                <w:color w:val="000000" w:themeColor="text1"/>
                <w:sz w:val="16"/>
                <w:szCs w:val="16"/>
                <w:lang w:eastAsia="cs-CZ"/>
              </w:rPr>
            </w:pPr>
            <w:r w:rsidRPr="00C133CA">
              <w:rPr>
                <w:rFonts w:ascii="Arial" w:hAnsi="Arial" w:cs="Arial"/>
                <w:i/>
                <w:color w:val="000000" w:themeColor="text1"/>
                <w:sz w:val="16"/>
                <w:szCs w:val="16"/>
                <w:lang w:eastAsia="cs-CZ"/>
              </w:rPr>
              <w:t>Opatření 1</w:t>
            </w:r>
            <w:r>
              <w:rPr>
                <w:rFonts w:ascii="Arial" w:hAnsi="Arial" w:cs="Arial"/>
                <w:i/>
                <w:color w:val="000000" w:themeColor="text1"/>
                <w:sz w:val="16"/>
                <w:szCs w:val="16"/>
                <w:lang w:eastAsia="cs-CZ"/>
              </w:rPr>
              <w:t>3</w:t>
            </w:r>
            <w:r w:rsidRPr="00C133CA">
              <w:rPr>
                <w:rFonts w:ascii="Arial" w:hAnsi="Arial" w:cs="Arial"/>
                <w:i/>
                <w:color w:val="000000" w:themeColor="text1"/>
                <w:sz w:val="16"/>
                <w:szCs w:val="16"/>
                <w:lang w:eastAsia="cs-CZ"/>
              </w:rPr>
              <w:t>:</w:t>
            </w:r>
            <w:r w:rsidRPr="00842F74">
              <w:rPr>
                <w:rFonts w:ascii="Arial" w:hAnsi="Arial" w:cs="Arial"/>
                <w:color w:val="000000" w:themeColor="text1"/>
                <w:sz w:val="16"/>
                <w:szCs w:val="16"/>
                <w:lang w:eastAsia="cs-CZ"/>
              </w:rPr>
              <w:t xml:space="preserve"> Stimulovat příchod kvalitních výzkumných a vysoce kvalifikovaných odborných pracovníků ze zahraničí</w:t>
            </w:r>
            <w:r>
              <w:rPr>
                <w:rFonts w:ascii="Arial" w:hAnsi="Arial" w:cs="Arial"/>
                <w:color w:val="000000" w:themeColor="text1"/>
                <w:sz w:val="16"/>
                <w:szCs w:val="16"/>
                <w:lang w:eastAsia="cs-CZ"/>
              </w:rPr>
              <w:t>.</w:t>
            </w:r>
          </w:p>
          <w:p w:rsidR="00EF3EB7" w:rsidRDefault="00EF3EB7" w:rsidP="00445671">
            <w:pPr>
              <w:spacing w:after="0" w:line="240" w:lineRule="auto"/>
              <w:rPr>
                <w:rFonts w:ascii="Arial" w:hAnsi="Arial" w:cs="Arial"/>
                <w:color w:val="000000" w:themeColor="text1"/>
                <w:sz w:val="16"/>
                <w:szCs w:val="16"/>
                <w:lang w:eastAsia="cs-CZ"/>
              </w:rPr>
            </w:pPr>
            <w:r w:rsidRPr="00195772">
              <w:rPr>
                <w:rFonts w:ascii="Arial" w:hAnsi="Arial" w:cs="Arial"/>
                <w:color w:val="000000" w:themeColor="text1"/>
                <w:sz w:val="16"/>
                <w:szCs w:val="16"/>
                <w:lang w:eastAsia="cs-CZ"/>
              </w:rPr>
              <w:t xml:space="preserve">Odpovědnost: MŠMT, </w:t>
            </w:r>
            <w:proofErr w:type="spellStart"/>
            <w:r w:rsidRPr="00195772">
              <w:rPr>
                <w:rFonts w:ascii="Arial" w:hAnsi="Arial" w:cs="Arial"/>
                <w:color w:val="000000" w:themeColor="text1"/>
                <w:sz w:val="16"/>
                <w:szCs w:val="16"/>
                <w:lang w:eastAsia="cs-CZ"/>
              </w:rPr>
              <w:t>spolugesce</w:t>
            </w:r>
            <w:proofErr w:type="spellEnd"/>
            <w:r w:rsidRPr="00195772">
              <w:rPr>
                <w:rFonts w:ascii="Arial" w:hAnsi="Arial" w:cs="Arial"/>
                <w:color w:val="000000" w:themeColor="text1"/>
                <w:sz w:val="16"/>
                <w:szCs w:val="16"/>
                <w:lang w:eastAsia="cs-CZ"/>
              </w:rPr>
              <w:t>: ÚV ČR – Sekce VVI, spolupracuje MV, MZV</w:t>
            </w:r>
            <w:r>
              <w:rPr>
                <w:rFonts w:ascii="Arial" w:hAnsi="Arial" w:cs="Arial"/>
                <w:color w:val="000000" w:themeColor="text1"/>
                <w:sz w:val="16"/>
                <w:szCs w:val="16"/>
                <w:lang w:eastAsia="cs-CZ"/>
              </w:rPr>
              <w:t>.</w:t>
            </w:r>
          </w:p>
          <w:p w:rsidR="00EF3EB7" w:rsidRPr="00842F74" w:rsidRDefault="00EF3EB7" w:rsidP="00445671">
            <w:pPr>
              <w:spacing w:after="0" w:line="240" w:lineRule="auto"/>
              <w:rPr>
                <w:rFonts w:ascii="Arial" w:hAnsi="Arial" w:cs="Arial"/>
                <w:color w:val="000000" w:themeColor="text1"/>
                <w:sz w:val="16"/>
                <w:szCs w:val="16"/>
              </w:rPr>
            </w:pPr>
          </w:p>
        </w:tc>
        <w:tc>
          <w:tcPr>
            <w:tcW w:w="2962" w:type="dxa"/>
            <w:tcBorders>
              <w:top w:val="single" w:sz="18" w:space="0" w:color="auto"/>
              <w:bottom w:val="single" w:sz="18" w:space="0" w:color="auto"/>
              <w:right w:val="single" w:sz="18" w:space="0" w:color="auto"/>
            </w:tcBorders>
            <w:shd w:val="clear" w:color="auto" w:fill="EAF1DD" w:themeFill="accent3" w:themeFillTint="33"/>
            <w:tcMar>
              <w:left w:w="57" w:type="dxa"/>
              <w:right w:w="57" w:type="dxa"/>
            </w:tcMar>
          </w:tcPr>
          <w:p w:rsidR="00EF3EB7" w:rsidRDefault="00EF3EB7" w:rsidP="00EE7FAD">
            <w:pPr>
              <w:pStyle w:val="Odstavecseseznamem"/>
              <w:numPr>
                <w:ilvl w:val="0"/>
                <w:numId w:val="37"/>
              </w:numPr>
              <w:tabs>
                <w:tab w:val="left" w:pos="426"/>
              </w:tabs>
              <w:spacing w:before="120" w:after="0" w:line="240" w:lineRule="auto"/>
              <w:ind w:left="176" w:hanging="176"/>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Zpracování akčního plánu pro internacionalizaci </w:t>
            </w:r>
            <w:proofErr w:type="spellStart"/>
            <w:r w:rsidRPr="00842F74">
              <w:rPr>
                <w:rFonts w:ascii="Arial" w:eastAsia="Calibri" w:hAnsi="Arial" w:cs="Arial"/>
                <w:color w:val="000000" w:themeColor="text1"/>
                <w:sz w:val="16"/>
                <w:szCs w:val="16"/>
              </w:rPr>
              <w:t>VaVaI</w:t>
            </w:r>
            <w:proofErr w:type="spellEnd"/>
            <w:r w:rsidRPr="00842F74">
              <w:rPr>
                <w:rFonts w:ascii="Arial" w:eastAsia="Calibri" w:hAnsi="Arial" w:cs="Arial"/>
                <w:color w:val="000000" w:themeColor="text1"/>
                <w:sz w:val="16"/>
                <w:szCs w:val="16"/>
              </w:rPr>
              <w:t xml:space="preserve"> (2016). </w:t>
            </w:r>
          </w:p>
          <w:p w:rsidR="00EF3EB7" w:rsidRPr="00842F74" w:rsidRDefault="00EF3EB7" w:rsidP="00445671">
            <w:pPr>
              <w:pStyle w:val="Odstavecseseznamem"/>
              <w:tabs>
                <w:tab w:val="left" w:pos="426"/>
              </w:tabs>
              <w:spacing w:before="120" w:after="0" w:line="240" w:lineRule="auto"/>
              <w:ind w:left="176"/>
              <w:rPr>
                <w:rFonts w:ascii="Arial" w:eastAsia="Calibri" w:hAnsi="Arial" w:cs="Arial"/>
                <w:color w:val="000000" w:themeColor="text1"/>
                <w:sz w:val="16"/>
                <w:szCs w:val="16"/>
              </w:rPr>
            </w:pPr>
            <w:r w:rsidRPr="00195772">
              <w:rPr>
                <w:rFonts w:ascii="Arial" w:eastAsia="Calibri" w:hAnsi="Arial" w:cs="Arial"/>
                <w:color w:val="000000" w:themeColor="text1"/>
                <w:sz w:val="16"/>
                <w:szCs w:val="16"/>
              </w:rPr>
              <w:t xml:space="preserve">Gesce: MŠMT </w:t>
            </w:r>
            <w:proofErr w:type="spellStart"/>
            <w:r w:rsidRPr="00195772">
              <w:rPr>
                <w:rFonts w:ascii="Arial" w:eastAsia="Calibri" w:hAnsi="Arial" w:cs="Arial"/>
                <w:color w:val="000000" w:themeColor="text1"/>
                <w:sz w:val="16"/>
                <w:szCs w:val="16"/>
              </w:rPr>
              <w:t>spolugesce</w:t>
            </w:r>
            <w:proofErr w:type="spellEnd"/>
            <w:r w:rsidRPr="00195772">
              <w:rPr>
                <w:rFonts w:ascii="Arial" w:eastAsia="Calibri" w:hAnsi="Arial" w:cs="Arial"/>
                <w:color w:val="000000" w:themeColor="text1"/>
                <w:sz w:val="16"/>
                <w:szCs w:val="16"/>
              </w:rPr>
              <w:t>: ÚV ČR – Sekce VVI</w:t>
            </w:r>
            <w:r>
              <w:rPr>
                <w:rFonts w:ascii="Arial" w:eastAsia="Calibri" w:hAnsi="Arial" w:cs="Arial"/>
                <w:color w:val="000000" w:themeColor="text1"/>
                <w:sz w:val="16"/>
                <w:szCs w:val="16"/>
              </w:rPr>
              <w:t>.</w:t>
            </w:r>
          </w:p>
          <w:p w:rsidR="00EF3EB7" w:rsidRPr="00842F74" w:rsidRDefault="00EF3EB7" w:rsidP="00445671">
            <w:pPr>
              <w:tabs>
                <w:tab w:val="left" w:pos="426"/>
              </w:tabs>
              <w:spacing w:after="0" w:line="240" w:lineRule="auto"/>
              <w:ind w:left="175" w:hanging="175"/>
              <w:contextualSpacing/>
              <w:rPr>
                <w:rFonts w:ascii="Arial" w:eastAsia="Calibri" w:hAnsi="Arial" w:cs="Arial"/>
                <w:color w:val="000000" w:themeColor="text1"/>
                <w:sz w:val="16"/>
                <w:szCs w:val="16"/>
              </w:rPr>
            </w:pPr>
          </w:p>
          <w:p w:rsidR="00EF3EB7" w:rsidRDefault="00EF3EB7" w:rsidP="00EE7FAD">
            <w:pPr>
              <w:pStyle w:val="Odstavecseseznamem"/>
              <w:numPr>
                <w:ilvl w:val="0"/>
                <w:numId w:val="37"/>
              </w:numPr>
              <w:tabs>
                <w:tab w:val="left" w:pos="426"/>
              </w:tabs>
              <w:spacing w:after="0" w:line="240" w:lineRule="auto"/>
              <w:ind w:left="175" w:hanging="175"/>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Systémové zajištění podpory služeb pro mezinárodní výzkumnou spolupráci (2017+). </w:t>
            </w:r>
          </w:p>
          <w:p w:rsidR="00EF3EB7" w:rsidRPr="00842F74" w:rsidRDefault="00EF3EB7" w:rsidP="00445671">
            <w:pPr>
              <w:pStyle w:val="Odstavecseseznamem"/>
              <w:tabs>
                <w:tab w:val="left" w:pos="426"/>
              </w:tabs>
              <w:spacing w:after="0" w:line="240" w:lineRule="auto"/>
              <w:ind w:left="175"/>
              <w:rPr>
                <w:rFonts w:ascii="Arial" w:eastAsia="Calibri" w:hAnsi="Arial" w:cs="Arial"/>
                <w:color w:val="000000" w:themeColor="text1"/>
                <w:sz w:val="16"/>
                <w:szCs w:val="16"/>
              </w:rPr>
            </w:pPr>
            <w:r w:rsidRPr="00FA5108">
              <w:rPr>
                <w:rFonts w:ascii="Arial" w:eastAsia="Calibri" w:hAnsi="Arial" w:cs="Arial"/>
                <w:color w:val="000000" w:themeColor="text1"/>
                <w:sz w:val="16"/>
                <w:szCs w:val="16"/>
              </w:rPr>
              <w:t xml:space="preserve">Gesce: MŠMT </w:t>
            </w:r>
            <w:proofErr w:type="spellStart"/>
            <w:r w:rsidRPr="00FA5108">
              <w:rPr>
                <w:rFonts w:ascii="Arial" w:eastAsia="Calibri" w:hAnsi="Arial" w:cs="Arial"/>
                <w:color w:val="000000" w:themeColor="text1"/>
                <w:sz w:val="16"/>
                <w:szCs w:val="16"/>
              </w:rPr>
              <w:t>spolugesce</w:t>
            </w:r>
            <w:proofErr w:type="spellEnd"/>
            <w:r w:rsidRPr="00FA5108">
              <w:rPr>
                <w:rFonts w:ascii="Arial" w:eastAsia="Calibri" w:hAnsi="Arial" w:cs="Arial"/>
                <w:color w:val="000000" w:themeColor="text1"/>
                <w:sz w:val="16"/>
                <w:szCs w:val="16"/>
              </w:rPr>
              <w:t>: ÚV ČR – Sekce VVI</w:t>
            </w:r>
          </w:p>
          <w:p w:rsidR="00EF3EB7" w:rsidRPr="00842F74" w:rsidRDefault="00EF3EB7" w:rsidP="00445671">
            <w:pPr>
              <w:tabs>
                <w:tab w:val="left" w:pos="426"/>
              </w:tabs>
              <w:spacing w:after="0" w:line="240" w:lineRule="auto"/>
              <w:ind w:left="175" w:hanging="175"/>
              <w:contextualSpacing/>
              <w:rPr>
                <w:rFonts w:ascii="Arial" w:eastAsia="Calibri" w:hAnsi="Arial" w:cs="Arial"/>
                <w:color w:val="000000" w:themeColor="text1"/>
                <w:sz w:val="16"/>
                <w:szCs w:val="16"/>
              </w:rPr>
            </w:pPr>
          </w:p>
          <w:p w:rsidR="00EF3EB7" w:rsidRPr="00FA5108" w:rsidRDefault="00EF3EB7" w:rsidP="00EE7FAD">
            <w:pPr>
              <w:pStyle w:val="Odstavecseseznamem"/>
              <w:numPr>
                <w:ilvl w:val="0"/>
                <w:numId w:val="37"/>
              </w:numPr>
              <w:tabs>
                <w:tab w:val="left" w:pos="426"/>
              </w:tabs>
              <w:spacing w:after="0" w:line="240" w:lineRule="auto"/>
              <w:ind w:left="175" w:hanging="175"/>
              <w:rPr>
                <w:rFonts w:ascii="Arial" w:hAnsi="Arial" w:cs="Arial"/>
                <w:color w:val="000000" w:themeColor="text1"/>
                <w:sz w:val="16"/>
                <w:szCs w:val="16"/>
              </w:rPr>
            </w:pPr>
            <w:r w:rsidRPr="00842F74">
              <w:rPr>
                <w:rFonts w:ascii="Arial" w:eastAsia="Calibri" w:hAnsi="Arial" w:cs="Arial"/>
                <w:color w:val="000000" w:themeColor="text1"/>
                <w:sz w:val="16"/>
                <w:szCs w:val="16"/>
              </w:rPr>
              <w:t xml:space="preserve">Vyhlášení programu mezinárodní mobility (2017). </w:t>
            </w:r>
          </w:p>
          <w:p w:rsidR="00EF3EB7" w:rsidRPr="00842F74" w:rsidRDefault="00EF3EB7" w:rsidP="00445671">
            <w:pPr>
              <w:pStyle w:val="Odstavecseseznamem"/>
              <w:tabs>
                <w:tab w:val="left" w:pos="426"/>
              </w:tabs>
              <w:spacing w:after="0" w:line="240" w:lineRule="auto"/>
              <w:ind w:left="175"/>
              <w:rPr>
                <w:rFonts w:ascii="Arial" w:hAnsi="Arial" w:cs="Arial"/>
                <w:color w:val="000000" w:themeColor="text1"/>
                <w:sz w:val="16"/>
                <w:szCs w:val="16"/>
              </w:rPr>
            </w:pPr>
            <w:r w:rsidRPr="00FA5108">
              <w:rPr>
                <w:rFonts w:ascii="Arial" w:hAnsi="Arial" w:cs="Arial"/>
                <w:color w:val="000000" w:themeColor="text1"/>
                <w:sz w:val="16"/>
                <w:szCs w:val="16"/>
              </w:rPr>
              <w:t xml:space="preserve">Gesce: MŠTM </w:t>
            </w:r>
            <w:proofErr w:type="spellStart"/>
            <w:r w:rsidRPr="00FA5108">
              <w:rPr>
                <w:rFonts w:ascii="Arial" w:hAnsi="Arial" w:cs="Arial"/>
                <w:color w:val="000000" w:themeColor="text1"/>
                <w:sz w:val="16"/>
                <w:szCs w:val="16"/>
              </w:rPr>
              <w:t>spolugesce</w:t>
            </w:r>
            <w:proofErr w:type="spellEnd"/>
            <w:r w:rsidRPr="00FA5108">
              <w:rPr>
                <w:rFonts w:ascii="Arial" w:hAnsi="Arial" w:cs="Arial"/>
                <w:color w:val="000000" w:themeColor="text1"/>
                <w:sz w:val="16"/>
                <w:szCs w:val="16"/>
              </w:rPr>
              <w:t>: ÚV ČR – Sekce VVI</w:t>
            </w:r>
            <w:r>
              <w:rPr>
                <w:rFonts w:ascii="Arial" w:hAnsi="Arial" w:cs="Arial"/>
                <w:color w:val="000000" w:themeColor="text1"/>
                <w:sz w:val="16"/>
                <w:szCs w:val="16"/>
              </w:rPr>
              <w:t>.</w:t>
            </w:r>
          </w:p>
        </w:tc>
      </w:tr>
      <w:tr w:rsidR="00EF3EB7" w:rsidRPr="001829A2" w:rsidTr="009A2B49">
        <w:trPr>
          <w:cantSplit/>
          <w:trHeight w:val="1685"/>
        </w:trPr>
        <w:tc>
          <w:tcPr>
            <w:tcW w:w="675" w:type="dxa"/>
            <w:vMerge/>
            <w:tcBorders>
              <w:left w:val="single" w:sz="18" w:space="0" w:color="auto"/>
              <w:bottom w:val="single" w:sz="4" w:space="0" w:color="auto"/>
            </w:tcBorders>
            <w:shd w:val="clear" w:color="auto" w:fill="E5DFEC" w:themeFill="accent4" w:themeFillTint="33"/>
            <w:tcMar>
              <w:left w:w="57" w:type="dxa"/>
              <w:right w:w="57" w:type="dxa"/>
            </w:tcMar>
            <w:textDirection w:val="btLr"/>
          </w:tcPr>
          <w:p w:rsidR="00EF3EB7" w:rsidRPr="00002F5A" w:rsidRDefault="00EF3EB7" w:rsidP="00445671">
            <w:pPr>
              <w:spacing w:after="0" w:line="240" w:lineRule="auto"/>
              <w:ind w:left="113" w:right="113"/>
              <w:jc w:val="center"/>
              <w:rPr>
                <w:rFonts w:ascii="Arial" w:hAnsi="Arial" w:cs="Arial"/>
                <w:color w:val="000000" w:themeColor="text1"/>
                <w:sz w:val="20"/>
                <w:szCs w:val="20"/>
              </w:rPr>
            </w:pPr>
          </w:p>
        </w:tc>
        <w:tc>
          <w:tcPr>
            <w:tcW w:w="1890" w:type="dxa"/>
            <w:vMerge/>
            <w:tcBorders>
              <w:right w:val="single" w:sz="18" w:space="0" w:color="auto"/>
            </w:tcBorders>
            <w:shd w:val="clear" w:color="auto" w:fill="E5DFEC" w:themeFill="accent4" w:themeFillTint="33"/>
            <w:tcMar>
              <w:left w:w="57" w:type="dxa"/>
              <w:right w:w="57" w:type="dxa"/>
            </w:tcMar>
            <w:vAlign w:val="center"/>
          </w:tcPr>
          <w:p w:rsidR="00EF3EB7" w:rsidRPr="00842F74" w:rsidRDefault="00EF3EB7" w:rsidP="00445671">
            <w:pPr>
              <w:spacing w:after="0" w:line="240" w:lineRule="auto"/>
              <w:rPr>
                <w:rFonts w:ascii="Arial"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445671">
            <w:pPr>
              <w:spacing w:before="120" w:after="0" w:line="240" w:lineRule="auto"/>
              <w:rPr>
                <w:rFonts w:ascii="Arial" w:hAnsi="Arial" w:cs="Arial"/>
                <w:color w:val="000000" w:themeColor="text1"/>
                <w:sz w:val="16"/>
                <w:szCs w:val="16"/>
              </w:rPr>
            </w:pPr>
            <w:r w:rsidRPr="00842F74">
              <w:rPr>
                <w:rFonts w:ascii="Arial" w:hAnsi="Arial" w:cs="Arial"/>
                <w:color w:val="000000" w:themeColor="text1"/>
                <w:sz w:val="16"/>
                <w:szCs w:val="16"/>
                <w:lang w:eastAsia="cs-CZ"/>
              </w:rPr>
              <w:t>2.4 Zajistit kvalitní lidské zdroje pro výzkum</w:t>
            </w:r>
          </w:p>
        </w:tc>
        <w:tc>
          <w:tcPr>
            <w:tcW w:w="2541" w:type="dxa"/>
            <w:tcBorders>
              <w:top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EE7FAD">
            <w:pPr>
              <w:pStyle w:val="Odstavecseseznamem"/>
              <w:numPr>
                <w:ilvl w:val="0"/>
                <w:numId w:val="27"/>
              </w:numPr>
              <w:tabs>
                <w:tab w:val="left" w:pos="426"/>
              </w:tabs>
              <w:spacing w:before="120"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Počet absolventů doktorského studia ve věku 25 - 34 let na milion obyvatel stejné věkové skupiny</w:t>
            </w:r>
          </w:p>
          <w:p w:rsidR="00EF3EB7" w:rsidRPr="00842F74" w:rsidRDefault="00EF3EB7" w:rsidP="00445671">
            <w:pPr>
              <w:tabs>
                <w:tab w:val="left" w:pos="426"/>
              </w:tabs>
              <w:spacing w:after="0" w:line="240" w:lineRule="auto"/>
              <w:ind w:left="176" w:hanging="142"/>
              <w:contextualSpacing/>
              <w:rPr>
                <w:rFonts w:ascii="Arial" w:eastAsia="Calibri" w:hAnsi="Arial" w:cs="Arial"/>
                <w:color w:val="000000" w:themeColor="text1"/>
                <w:sz w:val="16"/>
                <w:szCs w:val="16"/>
              </w:rPr>
            </w:pPr>
          </w:p>
          <w:p w:rsidR="00EF3EB7" w:rsidRPr="00842F74" w:rsidRDefault="00EF3EB7" w:rsidP="00EE7FAD">
            <w:pPr>
              <w:pStyle w:val="Odstavecseseznamem"/>
              <w:numPr>
                <w:ilvl w:val="0"/>
                <w:numId w:val="27"/>
              </w:numPr>
              <w:tabs>
                <w:tab w:val="left" w:pos="426"/>
              </w:tabs>
              <w:spacing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Podíl žen na celkovém počtu výzkumných pracovníků (%)</w:t>
            </w:r>
          </w:p>
          <w:p w:rsidR="00EF3EB7" w:rsidRPr="00842F74" w:rsidRDefault="00EF3EB7" w:rsidP="00445671">
            <w:pPr>
              <w:tabs>
                <w:tab w:val="left" w:pos="426"/>
              </w:tabs>
              <w:spacing w:after="0" w:line="240" w:lineRule="auto"/>
              <w:ind w:left="176" w:hanging="142"/>
              <w:contextualSpacing/>
              <w:rPr>
                <w:rFonts w:ascii="Arial" w:eastAsia="Calibri" w:hAnsi="Arial" w:cs="Arial"/>
                <w:color w:val="000000" w:themeColor="text1"/>
                <w:sz w:val="16"/>
                <w:szCs w:val="16"/>
              </w:rPr>
            </w:pPr>
          </w:p>
          <w:p w:rsidR="00EF3EB7" w:rsidRPr="00842F74" w:rsidRDefault="00EF3EB7" w:rsidP="00EE7FAD">
            <w:pPr>
              <w:pStyle w:val="Odstavecseseznamem"/>
              <w:numPr>
                <w:ilvl w:val="0"/>
                <w:numId w:val="27"/>
              </w:numPr>
              <w:tabs>
                <w:tab w:val="left" w:pos="426"/>
              </w:tabs>
              <w:spacing w:after="0" w:line="240" w:lineRule="auto"/>
              <w:ind w:left="176" w:hanging="142"/>
              <w:rPr>
                <w:rFonts w:ascii="Arial" w:hAnsi="Arial" w:cs="Arial"/>
                <w:color w:val="000000" w:themeColor="text1"/>
                <w:sz w:val="16"/>
                <w:szCs w:val="16"/>
              </w:rPr>
            </w:pPr>
            <w:r w:rsidRPr="00842F74">
              <w:rPr>
                <w:rFonts w:ascii="Arial" w:eastAsia="Calibri" w:hAnsi="Arial" w:cs="Arial"/>
                <w:color w:val="000000" w:themeColor="text1"/>
                <w:sz w:val="16"/>
                <w:szCs w:val="16"/>
              </w:rPr>
              <w:t>Podíl zahraničních výzkumníků v celkovém počtu výzkumníků (%)</w:t>
            </w:r>
          </w:p>
        </w:tc>
        <w:tc>
          <w:tcPr>
            <w:tcW w:w="2961" w:type="dxa"/>
            <w:tcBorders>
              <w:top w:val="single" w:sz="18" w:space="0" w:color="auto"/>
              <w:bottom w:val="single" w:sz="18" w:space="0" w:color="auto"/>
            </w:tcBorders>
            <w:shd w:val="clear" w:color="auto" w:fill="EAF1DD" w:themeFill="accent3" w:themeFillTint="33"/>
            <w:tcMar>
              <w:left w:w="57" w:type="dxa"/>
              <w:right w:w="57" w:type="dxa"/>
            </w:tcMar>
          </w:tcPr>
          <w:p w:rsidR="00EF3EB7" w:rsidRDefault="00EF3EB7" w:rsidP="00445671">
            <w:pPr>
              <w:spacing w:before="120" w:after="0" w:line="240" w:lineRule="auto"/>
              <w:rPr>
                <w:rFonts w:ascii="Arial" w:hAnsi="Arial" w:cs="Arial"/>
                <w:color w:val="000000" w:themeColor="text1"/>
                <w:sz w:val="16"/>
                <w:szCs w:val="16"/>
                <w:lang w:eastAsia="cs-CZ"/>
              </w:rPr>
            </w:pPr>
            <w:r w:rsidRPr="00C133CA">
              <w:rPr>
                <w:rFonts w:ascii="Arial" w:hAnsi="Arial" w:cs="Arial"/>
                <w:i/>
                <w:color w:val="000000" w:themeColor="text1"/>
                <w:sz w:val="16"/>
                <w:szCs w:val="16"/>
                <w:lang w:eastAsia="cs-CZ"/>
              </w:rPr>
              <w:t>Opatření 1</w:t>
            </w:r>
            <w:r>
              <w:rPr>
                <w:rFonts w:ascii="Arial" w:hAnsi="Arial" w:cs="Arial"/>
                <w:i/>
                <w:color w:val="000000" w:themeColor="text1"/>
                <w:sz w:val="16"/>
                <w:szCs w:val="16"/>
                <w:lang w:eastAsia="cs-CZ"/>
              </w:rPr>
              <w:t>4</w:t>
            </w:r>
            <w:r w:rsidRPr="00C133CA">
              <w:rPr>
                <w:rFonts w:ascii="Arial" w:hAnsi="Arial" w:cs="Arial"/>
                <w:i/>
                <w:color w:val="000000" w:themeColor="text1"/>
                <w:sz w:val="16"/>
                <w:szCs w:val="16"/>
                <w:lang w:eastAsia="cs-CZ"/>
              </w:rPr>
              <w:t>:</w:t>
            </w:r>
            <w:r w:rsidRPr="00842F74">
              <w:rPr>
                <w:rFonts w:ascii="Arial" w:hAnsi="Arial" w:cs="Arial"/>
                <w:color w:val="000000" w:themeColor="text1"/>
                <w:sz w:val="16"/>
                <w:szCs w:val="16"/>
                <w:lang w:eastAsia="cs-CZ"/>
              </w:rPr>
              <w:t xml:space="preserve"> Zvýšit kvalitu magisterských a doktorských studijních programů</w:t>
            </w:r>
            <w:r>
              <w:rPr>
                <w:rFonts w:ascii="Arial" w:hAnsi="Arial" w:cs="Arial"/>
                <w:color w:val="000000" w:themeColor="text1"/>
                <w:sz w:val="16"/>
                <w:szCs w:val="16"/>
                <w:lang w:eastAsia="cs-CZ"/>
              </w:rPr>
              <w:t>.</w:t>
            </w:r>
          </w:p>
          <w:p w:rsidR="00EF3EB7" w:rsidRDefault="00EF3EB7" w:rsidP="00445671">
            <w:pPr>
              <w:spacing w:after="0" w:line="240" w:lineRule="auto"/>
              <w:rPr>
                <w:rFonts w:ascii="Arial" w:hAnsi="Arial" w:cs="Arial"/>
                <w:color w:val="000000" w:themeColor="text1"/>
                <w:sz w:val="16"/>
                <w:szCs w:val="16"/>
              </w:rPr>
            </w:pPr>
            <w:r w:rsidRPr="00FA5108">
              <w:rPr>
                <w:rFonts w:ascii="Arial" w:hAnsi="Arial" w:cs="Arial"/>
                <w:color w:val="000000" w:themeColor="text1"/>
                <w:sz w:val="16"/>
                <w:szCs w:val="16"/>
              </w:rPr>
              <w:t>Odpovědnost: MŠMT, spolupracuj</w:t>
            </w:r>
            <w:r>
              <w:rPr>
                <w:rFonts w:ascii="Arial" w:hAnsi="Arial" w:cs="Arial"/>
                <w:color w:val="000000" w:themeColor="text1"/>
                <w:sz w:val="16"/>
                <w:szCs w:val="16"/>
              </w:rPr>
              <w:t>í</w:t>
            </w:r>
            <w:r w:rsidRPr="00FA5108">
              <w:rPr>
                <w:rFonts w:ascii="Arial" w:hAnsi="Arial" w:cs="Arial"/>
                <w:color w:val="000000" w:themeColor="text1"/>
                <w:sz w:val="16"/>
                <w:szCs w:val="16"/>
              </w:rPr>
              <w:t xml:space="preserve"> MPO, ÚV ČR – Sekce VVI, RVVI a další správní úřady odpovědné za výzkum a vývoj v oblasti svých působností</w:t>
            </w:r>
            <w:r>
              <w:rPr>
                <w:rFonts w:ascii="Arial" w:hAnsi="Arial" w:cs="Arial"/>
                <w:color w:val="000000" w:themeColor="text1"/>
                <w:sz w:val="16"/>
                <w:szCs w:val="16"/>
              </w:rPr>
              <w:t>.</w:t>
            </w:r>
          </w:p>
          <w:p w:rsidR="00EF3EB7" w:rsidRDefault="00EF3EB7" w:rsidP="00445671">
            <w:pPr>
              <w:spacing w:after="0" w:line="240" w:lineRule="auto"/>
              <w:rPr>
                <w:rFonts w:ascii="Arial" w:hAnsi="Arial" w:cs="Arial"/>
                <w:color w:val="000000" w:themeColor="text1"/>
                <w:sz w:val="16"/>
                <w:szCs w:val="16"/>
              </w:rPr>
            </w:pPr>
          </w:p>
          <w:p w:rsidR="00EF3EB7" w:rsidRDefault="00EF3EB7" w:rsidP="00445671">
            <w:pPr>
              <w:spacing w:after="0" w:line="240" w:lineRule="auto"/>
              <w:rPr>
                <w:rFonts w:ascii="Arial" w:hAnsi="Arial" w:cs="Arial"/>
                <w:color w:val="000000" w:themeColor="text1"/>
                <w:sz w:val="16"/>
                <w:szCs w:val="16"/>
              </w:rPr>
            </w:pPr>
            <w:r w:rsidRPr="00FA5108">
              <w:rPr>
                <w:rFonts w:ascii="Arial" w:hAnsi="Arial" w:cs="Arial"/>
                <w:i/>
                <w:color w:val="000000" w:themeColor="text1"/>
                <w:sz w:val="16"/>
                <w:szCs w:val="16"/>
              </w:rPr>
              <w:t>Opatření 15:</w:t>
            </w:r>
            <w:r w:rsidRPr="00FA5108">
              <w:rPr>
                <w:rFonts w:ascii="Arial" w:hAnsi="Arial" w:cs="Arial"/>
                <w:color w:val="000000" w:themeColor="text1"/>
                <w:sz w:val="16"/>
                <w:szCs w:val="16"/>
              </w:rPr>
              <w:t xml:space="preserve"> Zvyšovat kvalitu lidských zdrojů v oblasti výzkumu a vývoje</w:t>
            </w:r>
            <w:r>
              <w:rPr>
                <w:rFonts w:ascii="Arial" w:hAnsi="Arial" w:cs="Arial"/>
                <w:color w:val="000000" w:themeColor="text1"/>
                <w:sz w:val="16"/>
                <w:szCs w:val="16"/>
              </w:rPr>
              <w:t>.</w:t>
            </w:r>
          </w:p>
          <w:p w:rsidR="00EF3EB7" w:rsidRDefault="00EF3EB7" w:rsidP="00445671">
            <w:pPr>
              <w:spacing w:after="0" w:line="240" w:lineRule="auto"/>
              <w:rPr>
                <w:rFonts w:ascii="Arial" w:hAnsi="Arial" w:cs="Arial"/>
                <w:color w:val="000000" w:themeColor="text1"/>
                <w:sz w:val="16"/>
                <w:szCs w:val="16"/>
              </w:rPr>
            </w:pPr>
            <w:r w:rsidRPr="00FA5108">
              <w:rPr>
                <w:rFonts w:ascii="Arial" w:hAnsi="Arial" w:cs="Arial"/>
                <w:color w:val="000000" w:themeColor="text1"/>
                <w:sz w:val="16"/>
                <w:szCs w:val="16"/>
              </w:rPr>
              <w:t>Odpovědnost: MŠMT, spolupracuj</w:t>
            </w:r>
            <w:r>
              <w:rPr>
                <w:rFonts w:ascii="Arial" w:hAnsi="Arial" w:cs="Arial"/>
                <w:color w:val="000000" w:themeColor="text1"/>
                <w:sz w:val="16"/>
                <w:szCs w:val="16"/>
              </w:rPr>
              <w:t>í</w:t>
            </w:r>
            <w:r w:rsidRPr="00FA5108">
              <w:rPr>
                <w:rFonts w:ascii="Arial" w:hAnsi="Arial" w:cs="Arial"/>
                <w:color w:val="000000" w:themeColor="text1"/>
                <w:sz w:val="16"/>
                <w:szCs w:val="16"/>
              </w:rPr>
              <w:t xml:space="preserve"> ÚV ČR – Sekce VVI, MPSV a další správní úřady a instituce odpovědné za výzkum a vývoj v oblasti svých působností</w:t>
            </w:r>
          </w:p>
          <w:p w:rsidR="00EF3EB7" w:rsidRPr="00842F74" w:rsidRDefault="00EF3EB7" w:rsidP="00445671">
            <w:pPr>
              <w:spacing w:after="0" w:line="240" w:lineRule="auto"/>
              <w:rPr>
                <w:rFonts w:ascii="Arial" w:hAnsi="Arial" w:cs="Arial"/>
                <w:color w:val="000000" w:themeColor="text1"/>
                <w:sz w:val="16"/>
                <w:szCs w:val="16"/>
              </w:rPr>
            </w:pPr>
          </w:p>
        </w:tc>
        <w:tc>
          <w:tcPr>
            <w:tcW w:w="2962" w:type="dxa"/>
            <w:tcBorders>
              <w:top w:val="single" w:sz="18" w:space="0" w:color="auto"/>
              <w:bottom w:val="single" w:sz="18" w:space="0" w:color="auto"/>
              <w:right w:val="single" w:sz="18" w:space="0" w:color="auto"/>
            </w:tcBorders>
            <w:shd w:val="clear" w:color="auto" w:fill="EAF1DD" w:themeFill="accent3" w:themeFillTint="33"/>
            <w:tcMar>
              <w:left w:w="57" w:type="dxa"/>
              <w:right w:w="57" w:type="dxa"/>
            </w:tcMar>
          </w:tcPr>
          <w:p w:rsidR="00EF3EB7" w:rsidRDefault="00EF3EB7" w:rsidP="00EE7FAD">
            <w:pPr>
              <w:pStyle w:val="Odstavecseseznamem"/>
              <w:numPr>
                <w:ilvl w:val="0"/>
                <w:numId w:val="38"/>
              </w:numPr>
              <w:spacing w:before="120" w:after="0" w:line="240" w:lineRule="auto"/>
              <w:ind w:left="176" w:hanging="176"/>
              <w:rPr>
                <w:rFonts w:ascii="Arial" w:hAnsi="Arial" w:cs="Arial"/>
                <w:color w:val="000000" w:themeColor="text1"/>
                <w:sz w:val="16"/>
                <w:szCs w:val="16"/>
              </w:rPr>
            </w:pPr>
            <w:r w:rsidRPr="00842F74">
              <w:rPr>
                <w:rFonts w:ascii="Arial" w:hAnsi="Arial" w:cs="Arial"/>
                <w:color w:val="000000" w:themeColor="text1"/>
                <w:sz w:val="16"/>
                <w:szCs w:val="16"/>
              </w:rPr>
              <w:t xml:space="preserve">Poskytování podpory </w:t>
            </w:r>
            <w:proofErr w:type="spellStart"/>
            <w:r w:rsidRPr="00842F74">
              <w:rPr>
                <w:rFonts w:ascii="Arial" w:hAnsi="Arial" w:cs="Arial"/>
                <w:color w:val="000000" w:themeColor="text1"/>
                <w:sz w:val="16"/>
                <w:szCs w:val="16"/>
              </w:rPr>
              <w:t>postdoktorských</w:t>
            </w:r>
            <w:proofErr w:type="spellEnd"/>
            <w:r w:rsidRPr="00842F74">
              <w:rPr>
                <w:rFonts w:ascii="Arial" w:hAnsi="Arial" w:cs="Arial"/>
                <w:color w:val="000000" w:themeColor="text1"/>
                <w:sz w:val="16"/>
                <w:szCs w:val="16"/>
              </w:rPr>
              <w:t xml:space="preserve"> míst (2017+).</w:t>
            </w:r>
          </w:p>
          <w:p w:rsidR="00EF3EB7" w:rsidRPr="00842F74" w:rsidRDefault="00EF3EB7" w:rsidP="00445671">
            <w:pPr>
              <w:pStyle w:val="Odstavecseseznamem"/>
              <w:spacing w:before="120" w:after="0" w:line="240" w:lineRule="auto"/>
              <w:ind w:left="176"/>
              <w:rPr>
                <w:rFonts w:ascii="Arial" w:hAnsi="Arial" w:cs="Arial"/>
                <w:color w:val="000000" w:themeColor="text1"/>
                <w:sz w:val="16"/>
                <w:szCs w:val="16"/>
              </w:rPr>
            </w:pPr>
            <w:r w:rsidRPr="00FA5108">
              <w:rPr>
                <w:rFonts w:ascii="Arial" w:hAnsi="Arial" w:cs="Arial"/>
                <w:color w:val="000000" w:themeColor="text1"/>
                <w:sz w:val="16"/>
                <w:szCs w:val="16"/>
              </w:rPr>
              <w:t>Gesce: MŠMT, spolupracují ÚV ČR</w:t>
            </w:r>
            <w:r>
              <w:rPr>
                <w:rFonts w:ascii="Arial" w:hAnsi="Arial" w:cs="Arial"/>
                <w:color w:val="000000" w:themeColor="text1"/>
                <w:sz w:val="16"/>
                <w:szCs w:val="16"/>
              </w:rPr>
              <w:t xml:space="preserve"> – Sekce VVI</w:t>
            </w:r>
            <w:r w:rsidRPr="00FA5108">
              <w:rPr>
                <w:rFonts w:ascii="Arial" w:hAnsi="Arial" w:cs="Arial"/>
                <w:color w:val="000000" w:themeColor="text1"/>
                <w:sz w:val="16"/>
                <w:szCs w:val="16"/>
              </w:rPr>
              <w:t>, RVVI</w:t>
            </w:r>
            <w:r>
              <w:rPr>
                <w:rFonts w:ascii="Arial" w:hAnsi="Arial" w:cs="Arial"/>
                <w:color w:val="000000" w:themeColor="text1"/>
                <w:sz w:val="16"/>
                <w:szCs w:val="16"/>
              </w:rPr>
              <w:t>.</w:t>
            </w:r>
          </w:p>
          <w:p w:rsidR="00EF3EB7" w:rsidRPr="00842F74" w:rsidRDefault="00EF3EB7" w:rsidP="00445671">
            <w:pPr>
              <w:spacing w:after="0" w:line="240" w:lineRule="auto"/>
              <w:ind w:left="175" w:hanging="175"/>
              <w:rPr>
                <w:rFonts w:ascii="Arial" w:hAnsi="Arial" w:cs="Arial"/>
                <w:color w:val="000000" w:themeColor="text1"/>
                <w:sz w:val="16"/>
                <w:szCs w:val="16"/>
              </w:rPr>
            </w:pPr>
          </w:p>
        </w:tc>
      </w:tr>
      <w:tr w:rsidR="00EF3EB7" w:rsidRPr="001829A2" w:rsidTr="00D53E9F">
        <w:trPr>
          <w:cantSplit/>
          <w:trHeight w:val="1836"/>
        </w:trPr>
        <w:tc>
          <w:tcPr>
            <w:tcW w:w="675" w:type="dxa"/>
            <w:vMerge w:val="restart"/>
            <w:tcBorders>
              <w:left w:val="single" w:sz="18" w:space="0" w:color="auto"/>
            </w:tcBorders>
            <w:shd w:val="clear" w:color="auto" w:fill="C6D9F1" w:themeFill="text2" w:themeFillTint="33"/>
            <w:tcMar>
              <w:left w:w="57" w:type="dxa"/>
              <w:right w:w="57" w:type="dxa"/>
            </w:tcMar>
            <w:textDirection w:val="btLr"/>
            <w:vAlign w:val="center"/>
          </w:tcPr>
          <w:p w:rsidR="00EF3EB7" w:rsidRPr="00002F5A" w:rsidRDefault="00EF3EB7" w:rsidP="00445671">
            <w:pPr>
              <w:spacing w:after="0" w:line="240" w:lineRule="auto"/>
              <w:ind w:left="113" w:right="113"/>
              <w:jc w:val="center"/>
              <w:rPr>
                <w:rFonts w:ascii="Arial" w:hAnsi="Arial" w:cs="Arial"/>
                <w:color w:val="000000" w:themeColor="text1"/>
                <w:sz w:val="20"/>
                <w:szCs w:val="20"/>
              </w:rPr>
            </w:pPr>
            <w:r w:rsidRPr="00002F5A">
              <w:rPr>
                <w:rFonts w:ascii="Arial" w:hAnsi="Arial" w:cs="Arial"/>
                <w:b/>
                <w:color w:val="000000" w:themeColor="text1"/>
                <w:sz w:val="20"/>
                <w:szCs w:val="20"/>
                <w:shd w:val="clear" w:color="auto" w:fill="C6D9F1" w:themeFill="text2" w:themeFillTint="33"/>
              </w:rPr>
              <w:t xml:space="preserve">Spolupráce soukromého a </w:t>
            </w:r>
            <w:r w:rsidRPr="00002F5A">
              <w:rPr>
                <w:rFonts w:ascii="Arial" w:hAnsi="Arial" w:cs="Arial"/>
                <w:b/>
                <w:color w:val="000000" w:themeColor="text1"/>
                <w:sz w:val="20"/>
                <w:szCs w:val="20"/>
              </w:rPr>
              <w:t xml:space="preserve">veřejného sektoru </w:t>
            </w:r>
            <w:proofErr w:type="spellStart"/>
            <w:r w:rsidRPr="00002F5A">
              <w:rPr>
                <w:rFonts w:ascii="Arial" w:hAnsi="Arial" w:cs="Arial"/>
                <w:b/>
                <w:color w:val="000000" w:themeColor="text1"/>
                <w:sz w:val="20"/>
                <w:szCs w:val="20"/>
              </w:rPr>
              <w:t>VaVaI</w:t>
            </w:r>
            <w:proofErr w:type="spellEnd"/>
          </w:p>
        </w:tc>
        <w:tc>
          <w:tcPr>
            <w:tcW w:w="1890" w:type="dxa"/>
            <w:vMerge w:val="restart"/>
            <w:tcBorders>
              <w:right w:val="single" w:sz="18" w:space="0" w:color="auto"/>
            </w:tcBorders>
            <w:shd w:val="clear" w:color="auto" w:fill="DBE5F1" w:themeFill="accent1" w:themeFillTint="33"/>
            <w:tcMar>
              <w:left w:w="57" w:type="dxa"/>
              <w:right w:w="57" w:type="dxa"/>
            </w:tcMar>
            <w:vAlign w:val="center"/>
          </w:tcPr>
          <w:p w:rsidR="00EF3EB7" w:rsidRDefault="00EF3EB7" w:rsidP="00445671">
            <w:pPr>
              <w:spacing w:after="0" w:line="240" w:lineRule="auto"/>
              <w:rPr>
                <w:rFonts w:ascii="Arial" w:hAnsi="Arial" w:cs="Arial"/>
                <w:color w:val="000000" w:themeColor="text1"/>
                <w:sz w:val="18"/>
                <w:szCs w:val="18"/>
              </w:rPr>
            </w:pPr>
          </w:p>
          <w:p w:rsidR="00EF3EB7" w:rsidRPr="00842F74" w:rsidRDefault="00EF3EB7" w:rsidP="00445671">
            <w:pPr>
              <w:spacing w:after="0" w:line="240" w:lineRule="auto"/>
              <w:rPr>
                <w:rFonts w:ascii="Arial" w:hAnsi="Arial" w:cs="Arial"/>
                <w:color w:val="000000" w:themeColor="text1"/>
                <w:sz w:val="18"/>
                <w:szCs w:val="18"/>
              </w:rPr>
            </w:pPr>
            <w:r w:rsidRPr="00842F74">
              <w:rPr>
                <w:rFonts w:ascii="Arial" w:hAnsi="Arial" w:cs="Arial"/>
                <w:color w:val="000000" w:themeColor="text1"/>
                <w:sz w:val="18"/>
                <w:szCs w:val="18"/>
              </w:rPr>
              <w:t xml:space="preserve">Strategický cíl 3: </w:t>
            </w:r>
          </w:p>
          <w:p w:rsidR="00EF3EB7" w:rsidRPr="00842F74" w:rsidRDefault="00EF3EB7" w:rsidP="00445671">
            <w:pPr>
              <w:spacing w:after="0" w:line="240" w:lineRule="auto"/>
              <w:rPr>
                <w:rFonts w:ascii="Arial" w:hAnsi="Arial" w:cs="Arial"/>
                <w:color w:val="000000" w:themeColor="text1"/>
                <w:sz w:val="18"/>
                <w:szCs w:val="18"/>
              </w:rPr>
            </w:pPr>
          </w:p>
          <w:p w:rsidR="00EF3EB7" w:rsidRPr="00842F74" w:rsidRDefault="00EF3EB7" w:rsidP="00445671">
            <w:pPr>
              <w:spacing w:after="0" w:line="240" w:lineRule="auto"/>
              <w:rPr>
                <w:rFonts w:ascii="Arial" w:hAnsi="Arial" w:cs="Arial"/>
                <w:color w:val="000000" w:themeColor="text1"/>
                <w:sz w:val="18"/>
                <w:szCs w:val="18"/>
              </w:rPr>
            </w:pPr>
            <w:r w:rsidRPr="00842F74">
              <w:rPr>
                <w:rFonts w:ascii="Arial" w:hAnsi="Arial" w:cs="Arial"/>
                <w:color w:val="000000" w:themeColor="text1"/>
                <w:sz w:val="18"/>
                <w:szCs w:val="18"/>
              </w:rPr>
              <w:t>Vytvořit systém vzájemně spolupracujících podniků, výzkumných organizací, veřejné správy a dalších aktérů přinášející nové zdroje a znalosti pro inovace.</w:t>
            </w:r>
          </w:p>
          <w:p w:rsidR="00EF3EB7" w:rsidRPr="00842F74" w:rsidRDefault="00EF3EB7" w:rsidP="00445671">
            <w:pPr>
              <w:spacing w:after="0" w:line="240" w:lineRule="auto"/>
              <w:rPr>
                <w:rFonts w:ascii="Arial"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445671">
            <w:pPr>
              <w:spacing w:before="120" w:after="0" w:line="240" w:lineRule="auto"/>
              <w:rPr>
                <w:rFonts w:ascii="Arial" w:hAnsi="Arial" w:cs="Arial"/>
                <w:color w:val="000000" w:themeColor="text1"/>
                <w:sz w:val="16"/>
                <w:szCs w:val="16"/>
                <w:lang w:eastAsia="cs-CZ"/>
              </w:rPr>
            </w:pPr>
            <w:r w:rsidRPr="00842F74">
              <w:rPr>
                <w:rFonts w:ascii="Arial" w:hAnsi="Arial" w:cs="Arial"/>
                <w:color w:val="000000" w:themeColor="text1"/>
                <w:sz w:val="16"/>
                <w:szCs w:val="16"/>
                <w:lang w:eastAsia="cs-CZ"/>
              </w:rPr>
              <w:t>3.1 Posílit institucionální základnu aplikovaného výzkumu</w:t>
            </w:r>
          </w:p>
        </w:tc>
        <w:tc>
          <w:tcPr>
            <w:tcW w:w="2541" w:type="dxa"/>
            <w:tcBorders>
              <w:top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EE7FAD">
            <w:pPr>
              <w:pStyle w:val="Odstavecseseznamem"/>
              <w:numPr>
                <w:ilvl w:val="0"/>
                <w:numId w:val="28"/>
              </w:numPr>
              <w:tabs>
                <w:tab w:val="left" w:pos="426"/>
              </w:tabs>
              <w:spacing w:before="120" w:after="0" w:line="240" w:lineRule="auto"/>
              <w:ind w:left="176" w:hanging="142"/>
              <w:jc w:val="both"/>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Počet PCT přihlášek na milion obyvatel (HDP)</w:t>
            </w:r>
          </w:p>
          <w:p w:rsidR="00EF3EB7" w:rsidRPr="00842F74" w:rsidRDefault="00EF3EB7" w:rsidP="00445671">
            <w:pPr>
              <w:tabs>
                <w:tab w:val="left" w:pos="426"/>
              </w:tabs>
              <w:spacing w:after="0" w:line="240" w:lineRule="auto"/>
              <w:ind w:left="176" w:hanging="142"/>
              <w:contextualSpacing/>
              <w:jc w:val="both"/>
              <w:rPr>
                <w:rFonts w:ascii="Arial" w:eastAsia="Calibri" w:hAnsi="Arial" w:cs="Arial"/>
                <w:color w:val="000000" w:themeColor="text1"/>
                <w:sz w:val="16"/>
                <w:szCs w:val="16"/>
              </w:rPr>
            </w:pPr>
          </w:p>
          <w:p w:rsidR="00EF3EB7" w:rsidRPr="00842F74" w:rsidRDefault="00EF3EB7" w:rsidP="00EE7FAD">
            <w:pPr>
              <w:pStyle w:val="Odstavecseseznamem"/>
              <w:numPr>
                <w:ilvl w:val="0"/>
                <w:numId w:val="28"/>
              </w:numPr>
              <w:tabs>
                <w:tab w:val="left" w:pos="426"/>
              </w:tabs>
              <w:spacing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Podíl publikací ve spoluautorství veřejného a soukromého sektoru v celkovém počtu publikací (%)</w:t>
            </w:r>
          </w:p>
          <w:p w:rsidR="00EF3EB7" w:rsidRPr="00842F74" w:rsidRDefault="00EF3EB7" w:rsidP="00445671">
            <w:pPr>
              <w:tabs>
                <w:tab w:val="left" w:pos="426"/>
              </w:tabs>
              <w:spacing w:after="0" w:line="240" w:lineRule="auto"/>
              <w:ind w:left="176" w:hanging="142"/>
              <w:contextualSpacing/>
              <w:jc w:val="both"/>
              <w:rPr>
                <w:rFonts w:ascii="Arial" w:eastAsia="Calibri" w:hAnsi="Arial" w:cs="Arial"/>
                <w:color w:val="000000" w:themeColor="text1"/>
                <w:sz w:val="16"/>
                <w:szCs w:val="16"/>
              </w:rPr>
            </w:pPr>
          </w:p>
          <w:p w:rsidR="00EF3EB7" w:rsidRPr="00842F74" w:rsidRDefault="00EF3EB7" w:rsidP="00EE7FAD">
            <w:pPr>
              <w:pStyle w:val="Odstavecseseznamem"/>
              <w:numPr>
                <w:ilvl w:val="0"/>
                <w:numId w:val="28"/>
              </w:numPr>
              <w:tabs>
                <w:tab w:val="left" w:pos="426"/>
              </w:tabs>
              <w:spacing w:after="0" w:line="240" w:lineRule="auto"/>
              <w:ind w:left="176" w:hanging="142"/>
              <w:rPr>
                <w:rFonts w:ascii="Arial" w:hAnsi="Arial" w:cs="Arial"/>
                <w:color w:val="000000" w:themeColor="text1"/>
                <w:sz w:val="16"/>
                <w:szCs w:val="16"/>
              </w:rPr>
            </w:pPr>
            <w:r w:rsidRPr="00842F74">
              <w:rPr>
                <w:rFonts w:ascii="Arial" w:eastAsia="Calibri" w:hAnsi="Arial" w:cs="Arial"/>
                <w:color w:val="000000" w:themeColor="text1"/>
                <w:sz w:val="16"/>
                <w:szCs w:val="16"/>
              </w:rPr>
              <w:t xml:space="preserve">Podíl zdrojů z (domácího) podnikatelského sektoru ve výdajích vládního a VŠ sektoru na </w:t>
            </w:r>
            <w:proofErr w:type="spellStart"/>
            <w:r w:rsidRPr="00842F74">
              <w:rPr>
                <w:rFonts w:ascii="Arial" w:eastAsia="Calibri" w:hAnsi="Arial" w:cs="Arial"/>
                <w:color w:val="000000" w:themeColor="text1"/>
                <w:sz w:val="16"/>
                <w:szCs w:val="16"/>
              </w:rPr>
              <w:t>VaV</w:t>
            </w:r>
            <w:proofErr w:type="spellEnd"/>
            <w:r w:rsidRPr="00842F74">
              <w:rPr>
                <w:rFonts w:ascii="Arial" w:eastAsia="Calibri" w:hAnsi="Arial" w:cs="Arial"/>
                <w:color w:val="000000" w:themeColor="text1"/>
                <w:sz w:val="16"/>
                <w:szCs w:val="16"/>
              </w:rPr>
              <w:t xml:space="preserve"> (%)</w:t>
            </w:r>
          </w:p>
        </w:tc>
        <w:tc>
          <w:tcPr>
            <w:tcW w:w="2961" w:type="dxa"/>
            <w:tcBorders>
              <w:top w:val="single" w:sz="18" w:space="0" w:color="auto"/>
              <w:bottom w:val="single" w:sz="18" w:space="0" w:color="auto"/>
            </w:tcBorders>
            <w:shd w:val="clear" w:color="auto" w:fill="DBE5F1" w:themeFill="accent1" w:themeFillTint="33"/>
            <w:tcMar>
              <w:left w:w="57" w:type="dxa"/>
              <w:right w:w="57" w:type="dxa"/>
            </w:tcMar>
          </w:tcPr>
          <w:p w:rsidR="00EF3EB7" w:rsidRDefault="00EF3EB7" w:rsidP="00445671">
            <w:pPr>
              <w:spacing w:before="120" w:after="0" w:line="240" w:lineRule="auto"/>
              <w:rPr>
                <w:rFonts w:ascii="Arial" w:hAnsi="Arial" w:cs="Arial"/>
                <w:color w:val="000000" w:themeColor="text1"/>
                <w:sz w:val="16"/>
                <w:szCs w:val="16"/>
                <w:lang w:eastAsia="cs-CZ"/>
              </w:rPr>
            </w:pPr>
            <w:r w:rsidRPr="00C133CA">
              <w:rPr>
                <w:rFonts w:ascii="Arial" w:hAnsi="Arial" w:cs="Arial"/>
                <w:i/>
                <w:color w:val="000000" w:themeColor="text1"/>
                <w:sz w:val="16"/>
                <w:szCs w:val="16"/>
                <w:lang w:eastAsia="cs-CZ"/>
              </w:rPr>
              <w:t>Opatření 16:</w:t>
            </w:r>
            <w:r w:rsidRPr="00842F74">
              <w:rPr>
                <w:rFonts w:ascii="Arial" w:hAnsi="Arial" w:cs="Arial"/>
                <w:color w:val="000000" w:themeColor="text1"/>
                <w:sz w:val="16"/>
                <w:szCs w:val="16"/>
                <w:lang w:eastAsia="cs-CZ"/>
              </w:rPr>
              <w:t xml:space="preserve"> Vytvořit podmínky pro vznik center aplikovaného výzkumu</w:t>
            </w:r>
            <w:r>
              <w:rPr>
                <w:rFonts w:ascii="Arial" w:hAnsi="Arial" w:cs="Arial"/>
                <w:color w:val="000000" w:themeColor="text1"/>
                <w:sz w:val="16"/>
                <w:szCs w:val="16"/>
                <w:lang w:eastAsia="cs-CZ"/>
              </w:rPr>
              <w:t>.</w:t>
            </w:r>
          </w:p>
          <w:p w:rsidR="00EF3EB7" w:rsidRPr="00842F74" w:rsidRDefault="00EF3EB7" w:rsidP="00CA7D8D">
            <w:pPr>
              <w:spacing w:after="0" w:line="240" w:lineRule="auto"/>
              <w:rPr>
                <w:rFonts w:ascii="Arial" w:hAnsi="Arial" w:cs="Arial"/>
                <w:color w:val="000000" w:themeColor="text1"/>
                <w:sz w:val="16"/>
                <w:szCs w:val="16"/>
                <w:lang w:eastAsia="cs-CZ"/>
              </w:rPr>
            </w:pPr>
            <w:r w:rsidRPr="00FA5108">
              <w:rPr>
                <w:rFonts w:ascii="Arial" w:hAnsi="Arial" w:cs="Arial"/>
                <w:color w:val="000000" w:themeColor="text1"/>
                <w:sz w:val="16"/>
                <w:szCs w:val="16"/>
                <w:lang w:eastAsia="cs-CZ"/>
              </w:rPr>
              <w:t xml:space="preserve">Odpovědnost: ÚV ČR – Sekce VVI, RVVI, </w:t>
            </w:r>
            <w:proofErr w:type="spellStart"/>
            <w:r w:rsidRPr="00FA5108">
              <w:rPr>
                <w:rFonts w:ascii="Arial" w:hAnsi="Arial" w:cs="Arial"/>
                <w:color w:val="000000" w:themeColor="text1"/>
                <w:sz w:val="16"/>
                <w:szCs w:val="16"/>
                <w:lang w:eastAsia="cs-CZ"/>
              </w:rPr>
              <w:t>spolugesce</w:t>
            </w:r>
            <w:proofErr w:type="spellEnd"/>
            <w:r w:rsidRPr="00FA5108">
              <w:rPr>
                <w:rFonts w:ascii="Arial" w:hAnsi="Arial" w:cs="Arial"/>
                <w:color w:val="000000" w:themeColor="text1"/>
                <w:sz w:val="16"/>
                <w:szCs w:val="16"/>
                <w:lang w:eastAsia="cs-CZ"/>
              </w:rPr>
              <w:t>: MPO a MŠMT</w:t>
            </w:r>
            <w:r>
              <w:rPr>
                <w:rFonts w:ascii="Arial" w:hAnsi="Arial" w:cs="Arial"/>
                <w:color w:val="000000" w:themeColor="text1"/>
                <w:sz w:val="16"/>
                <w:szCs w:val="16"/>
                <w:lang w:eastAsia="cs-CZ"/>
              </w:rPr>
              <w:t>,</w:t>
            </w:r>
            <w:r w:rsidRPr="00FA5108">
              <w:rPr>
                <w:rFonts w:ascii="Arial" w:hAnsi="Arial" w:cs="Arial"/>
                <w:color w:val="000000" w:themeColor="text1"/>
                <w:sz w:val="16"/>
                <w:szCs w:val="16"/>
                <w:lang w:eastAsia="cs-CZ"/>
              </w:rPr>
              <w:t xml:space="preserve"> spolupracují další správní úřady odpovědné za výzkum a vývoj v oblasti svých působností</w:t>
            </w:r>
            <w:r>
              <w:rPr>
                <w:rFonts w:ascii="Arial" w:hAnsi="Arial" w:cs="Arial"/>
                <w:color w:val="000000" w:themeColor="text1"/>
                <w:sz w:val="16"/>
                <w:szCs w:val="16"/>
                <w:lang w:eastAsia="cs-CZ"/>
              </w:rPr>
              <w:t>.</w:t>
            </w:r>
          </w:p>
        </w:tc>
        <w:tc>
          <w:tcPr>
            <w:tcW w:w="2962" w:type="dxa"/>
            <w:tcBorders>
              <w:top w:val="single" w:sz="18" w:space="0" w:color="auto"/>
              <w:bottom w:val="single" w:sz="18" w:space="0" w:color="auto"/>
              <w:right w:val="single" w:sz="18" w:space="0" w:color="auto"/>
            </w:tcBorders>
            <w:shd w:val="clear" w:color="auto" w:fill="DBE5F1" w:themeFill="accent1" w:themeFillTint="33"/>
            <w:tcMar>
              <w:left w:w="57" w:type="dxa"/>
              <w:right w:w="57" w:type="dxa"/>
            </w:tcMar>
          </w:tcPr>
          <w:p w:rsidR="00EF3EB7" w:rsidRPr="00FA5108" w:rsidRDefault="00EF3EB7" w:rsidP="00EE7FAD">
            <w:pPr>
              <w:pStyle w:val="Odstavecseseznamem"/>
              <w:numPr>
                <w:ilvl w:val="0"/>
                <w:numId w:val="39"/>
              </w:numPr>
              <w:spacing w:before="120" w:after="0" w:line="240" w:lineRule="auto"/>
              <w:ind w:left="176" w:hanging="176"/>
              <w:rPr>
                <w:rFonts w:ascii="Arial" w:hAnsi="Arial" w:cs="Arial"/>
                <w:b/>
                <w:color w:val="000000" w:themeColor="text1"/>
                <w:sz w:val="16"/>
                <w:szCs w:val="16"/>
              </w:rPr>
            </w:pPr>
            <w:r w:rsidRPr="00842F74">
              <w:rPr>
                <w:rFonts w:ascii="Arial" w:hAnsi="Arial" w:cs="Arial"/>
                <w:color w:val="000000" w:themeColor="text1"/>
                <w:sz w:val="16"/>
                <w:szCs w:val="16"/>
              </w:rPr>
              <w:t xml:space="preserve">Transformace relevantních výzkumných pracovišť na výzkumně a technologicky zaměřená centra (2020). </w:t>
            </w:r>
          </w:p>
          <w:p w:rsidR="00EF3EB7" w:rsidRPr="00FA5108" w:rsidRDefault="00EF3EB7" w:rsidP="00445671">
            <w:pPr>
              <w:pStyle w:val="Odstavecseseznamem"/>
              <w:spacing w:before="120" w:after="0" w:line="240" w:lineRule="auto"/>
              <w:ind w:left="176"/>
              <w:rPr>
                <w:rFonts w:ascii="Arial" w:hAnsi="Arial" w:cs="Arial"/>
                <w:color w:val="000000" w:themeColor="text1"/>
                <w:sz w:val="16"/>
                <w:szCs w:val="16"/>
              </w:rPr>
            </w:pPr>
            <w:r w:rsidRPr="00FA5108">
              <w:rPr>
                <w:rFonts w:ascii="Arial" w:hAnsi="Arial" w:cs="Arial"/>
                <w:color w:val="000000" w:themeColor="text1"/>
                <w:sz w:val="16"/>
                <w:szCs w:val="16"/>
              </w:rPr>
              <w:t xml:space="preserve">Gesce: ÚV ČR – Sekce VVI, </w:t>
            </w:r>
            <w:proofErr w:type="spellStart"/>
            <w:r w:rsidRPr="00FA5108">
              <w:rPr>
                <w:rFonts w:ascii="Arial" w:hAnsi="Arial" w:cs="Arial"/>
                <w:color w:val="000000" w:themeColor="text1"/>
                <w:sz w:val="16"/>
                <w:szCs w:val="16"/>
              </w:rPr>
              <w:t>spolugesce</w:t>
            </w:r>
            <w:proofErr w:type="spellEnd"/>
            <w:r w:rsidRPr="00FA5108">
              <w:rPr>
                <w:rFonts w:ascii="Arial" w:hAnsi="Arial" w:cs="Arial"/>
                <w:color w:val="000000" w:themeColor="text1"/>
                <w:sz w:val="16"/>
                <w:szCs w:val="16"/>
              </w:rPr>
              <w:t>: MPO a MŠMT, spolupracují další správní úřady odpovědné za výzkum a vývoj v oblasti svých působností</w:t>
            </w:r>
            <w:r>
              <w:rPr>
                <w:rFonts w:ascii="Arial" w:hAnsi="Arial" w:cs="Arial"/>
                <w:color w:val="000000" w:themeColor="text1"/>
                <w:sz w:val="16"/>
                <w:szCs w:val="16"/>
              </w:rPr>
              <w:t>.</w:t>
            </w:r>
          </w:p>
          <w:p w:rsidR="00EF3EB7" w:rsidRPr="00842F74" w:rsidRDefault="00EF3EB7" w:rsidP="00445671">
            <w:pPr>
              <w:spacing w:after="0" w:line="240" w:lineRule="auto"/>
              <w:ind w:left="175" w:hanging="175"/>
              <w:rPr>
                <w:rFonts w:ascii="Arial" w:hAnsi="Arial" w:cs="Arial"/>
                <w:color w:val="000000" w:themeColor="text1"/>
                <w:sz w:val="16"/>
                <w:szCs w:val="16"/>
              </w:rPr>
            </w:pPr>
          </w:p>
        </w:tc>
      </w:tr>
      <w:tr w:rsidR="00EF3EB7" w:rsidRPr="001829A2" w:rsidTr="00D53E9F">
        <w:trPr>
          <w:cantSplit/>
          <w:trHeight w:val="1834"/>
        </w:trPr>
        <w:tc>
          <w:tcPr>
            <w:tcW w:w="675" w:type="dxa"/>
            <w:vMerge/>
            <w:tcBorders>
              <w:left w:val="single" w:sz="18" w:space="0" w:color="auto"/>
              <w:bottom w:val="single" w:sz="4" w:space="0" w:color="auto"/>
            </w:tcBorders>
            <w:shd w:val="clear" w:color="auto" w:fill="C6D9F1" w:themeFill="text2" w:themeFillTint="33"/>
            <w:tcMar>
              <w:left w:w="57" w:type="dxa"/>
              <w:right w:w="57" w:type="dxa"/>
            </w:tcMar>
            <w:textDirection w:val="btLr"/>
          </w:tcPr>
          <w:p w:rsidR="00EF3EB7" w:rsidRPr="00002F5A" w:rsidRDefault="00EF3EB7" w:rsidP="00445671">
            <w:pPr>
              <w:spacing w:after="0" w:line="240" w:lineRule="auto"/>
              <w:ind w:left="113" w:right="113"/>
              <w:jc w:val="center"/>
              <w:rPr>
                <w:rFonts w:ascii="Arial" w:hAnsi="Arial" w:cs="Arial"/>
                <w:color w:val="000000" w:themeColor="text1"/>
                <w:sz w:val="20"/>
                <w:szCs w:val="20"/>
              </w:rPr>
            </w:pPr>
          </w:p>
        </w:tc>
        <w:tc>
          <w:tcPr>
            <w:tcW w:w="1890" w:type="dxa"/>
            <w:vMerge/>
            <w:tcBorders>
              <w:right w:val="single" w:sz="18" w:space="0" w:color="auto"/>
            </w:tcBorders>
            <w:shd w:val="clear" w:color="auto" w:fill="DBE5F1" w:themeFill="accent1" w:themeFillTint="33"/>
            <w:tcMar>
              <w:left w:w="57" w:type="dxa"/>
              <w:right w:w="57" w:type="dxa"/>
            </w:tcMar>
            <w:vAlign w:val="center"/>
          </w:tcPr>
          <w:p w:rsidR="00EF3EB7" w:rsidRPr="00842F74" w:rsidRDefault="00EF3EB7" w:rsidP="00445671">
            <w:pPr>
              <w:spacing w:after="0" w:line="240" w:lineRule="auto"/>
              <w:jc w:val="both"/>
              <w:rPr>
                <w:rFonts w:ascii="Arial"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445671">
            <w:pPr>
              <w:spacing w:after="0" w:line="240" w:lineRule="auto"/>
              <w:rPr>
                <w:rFonts w:ascii="Arial" w:hAnsi="Arial" w:cs="Arial"/>
                <w:color w:val="000000" w:themeColor="text1"/>
                <w:sz w:val="16"/>
                <w:szCs w:val="16"/>
              </w:rPr>
            </w:pPr>
            <w:r w:rsidRPr="00842F74">
              <w:rPr>
                <w:rFonts w:ascii="Arial" w:hAnsi="Arial" w:cs="Arial"/>
                <w:color w:val="000000" w:themeColor="text1"/>
                <w:sz w:val="16"/>
                <w:szCs w:val="16"/>
              </w:rPr>
              <w:t xml:space="preserve">3.2 </w:t>
            </w:r>
            <w:r w:rsidRPr="00842F74">
              <w:rPr>
                <w:rFonts w:ascii="Arial" w:hAnsi="Arial" w:cs="Arial"/>
                <w:color w:val="000000" w:themeColor="text1"/>
                <w:sz w:val="16"/>
                <w:szCs w:val="16"/>
                <w:lang w:eastAsia="cs-CZ"/>
              </w:rPr>
              <w:t>Zefektivnit šíření a sdílení znalostí z výzkumných organizací</w:t>
            </w:r>
          </w:p>
        </w:tc>
        <w:tc>
          <w:tcPr>
            <w:tcW w:w="2541" w:type="dxa"/>
            <w:tcBorders>
              <w:top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EE7FAD">
            <w:pPr>
              <w:pStyle w:val="Odstavecseseznamem"/>
              <w:numPr>
                <w:ilvl w:val="0"/>
                <w:numId w:val="29"/>
              </w:numPr>
              <w:tabs>
                <w:tab w:val="left" w:pos="426"/>
              </w:tabs>
              <w:spacing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Počet PCT přihlášek na milion obyvatel (HDP)</w:t>
            </w:r>
          </w:p>
          <w:p w:rsidR="00EF3EB7" w:rsidRPr="00842F74" w:rsidRDefault="00EF3EB7" w:rsidP="00445671">
            <w:pPr>
              <w:tabs>
                <w:tab w:val="left" w:pos="426"/>
              </w:tabs>
              <w:spacing w:after="0" w:line="240" w:lineRule="auto"/>
              <w:ind w:left="176" w:hanging="142"/>
              <w:contextualSpacing/>
              <w:rPr>
                <w:rFonts w:ascii="Arial" w:eastAsia="Calibri" w:hAnsi="Arial" w:cs="Arial"/>
                <w:color w:val="000000" w:themeColor="text1"/>
                <w:sz w:val="16"/>
                <w:szCs w:val="16"/>
              </w:rPr>
            </w:pPr>
          </w:p>
          <w:p w:rsidR="00EF3EB7" w:rsidRPr="00842F74" w:rsidRDefault="00EF3EB7" w:rsidP="00EE7FAD">
            <w:pPr>
              <w:pStyle w:val="Odstavecseseznamem"/>
              <w:numPr>
                <w:ilvl w:val="0"/>
                <w:numId w:val="29"/>
              </w:numPr>
              <w:tabs>
                <w:tab w:val="left" w:pos="426"/>
              </w:tabs>
              <w:spacing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Podíl publikací ve spoluautorství veřejného a soukromého sektoru v celkovém počtu publikací (%)</w:t>
            </w:r>
          </w:p>
          <w:p w:rsidR="00EF3EB7" w:rsidRPr="00842F74" w:rsidRDefault="00EF3EB7" w:rsidP="00445671">
            <w:pPr>
              <w:tabs>
                <w:tab w:val="left" w:pos="426"/>
              </w:tabs>
              <w:spacing w:after="0" w:line="240" w:lineRule="auto"/>
              <w:ind w:left="176" w:hanging="142"/>
              <w:contextualSpacing/>
              <w:rPr>
                <w:rFonts w:ascii="Arial" w:eastAsia="Calibri" w:hAnsi="Arial" w:cs="Arial"/>
                <w:color w:val="000000" w:themeColor="text1"/>
                <w:sz w:val="16"/>
                <w:szCs w:val="16"/>
              </w:rPr>
            </w:pPr>
          </w:p>
          <w:p w:rsidR="00EF3EB7" w:rsidRPr="00842F74" w:rsidRDefault="00EF3EB7" w:rsidP="00EE7FAD">
            <w:pPr>
              <w:pStyle w:val="Odstavecseseznamem"/>
              <w:numPr>
                <w:ilvl w:val="0"/>
                <w:numId w:val="29"/>
              </w:numPr>
              <w:tabs>
                <w:tab w:val="left" w:pos="426"/>
              </w:tabs>
              <w:spacing w:after="120" w:line="240" w:lineRule="auto"/>
              <w:ind w:left="176" w:hanging="142"/>
              <w:rPr>
                <w:rFonts w:ascii="Arial" w:hAnsi="Arial" w:cs="Arial"/>
                <w:color w:val="000000" w:themeColor="text1"/>
                <w:sz w:val="16"/>
                <w:szCs w:val="16"/>
              </w:rPr>
            </w:pPr>
            <w:r w:rsidRPr="00842F74">
              <w:rPr>
                <w:rFonts w:ascii="Arial" w:eastAsia="Calibri" w:hAnsi="Arial" w:cs="Arial"/>
                <w:color w:val="000000" w:themeColor="text1"/>
                <w:sz w:val="16"/>
                <w:szCs w:val="16"/>
              </w:rPr>
              <w:t xml:space="preserve">Podíl zdrojů z (domácího) podnikatelského sektoru ve výdajích vládního a VŠ sektoru na </w:t>
            </w:r>
            <w:proofErr w:type="spellStart"/>
            <w:r w:rsidRPr="00842F74">
              <w:rPr>
                <w:rFonts w:ascii="Arial" w:eastAsia="Calibri" w:hAnsi="Arial" w:cs="Arial"/>
                <w:color w:val="000000" w:themeColor="text1"/>
                <w:sz w:val="16"/>
                <w:szCs w:val="16"/>
              </w:rPr>
              <w:t>VaV</w:t>
            </w:r>
            <w:proofErr w:type="spellEnd"/>
            <w:r w:rsidRPr="00842F74">
              <w:rPr>
                <w:rFonts w:ascii="Arial" w:eastAsia="Calibri" w:hAnsi="Arial" w:cs="Arial"/>
                <w:color w:val="000000" w:themeColor="text1"/>
                <w:sz w:val="16"/>
                <w:szCs w:val="16"/>
              </w:rPr>
              <w:t xml:space="preserve"> (%)</w:t>
            </w:r>
          </w:p>
        </w:tc>
        <w:tc>
          <w:tcPr>
            <w:tcW w:w="2961" w:type="dxa"/>
            <w:tcBorders>
              <w:top w:val="single" w:sz="18" w:space="0" w:color="auto"/>
              <w:bottom w:val="single" w:sz="18" w:space="0" w:color="auto"/>
            </w:tcBorders>
            <w:shd w:val="clear" w:color="auto" w:fill="DBE5F1" w:themeFill="accent1" w:themeFillTint="33"/>
            <w:tcMar>
              <w:left w:w="57" w:type="dxa"/>
              <w:right w:w="57" w:type="dxa"/>
            </w:tcMar>
          </w:tcPr>
          <w:p w:rsidR="00EF3EB7" w:rsidRDefault="00EF3EB7" w:rsidP="00445671">
            <w:pPr>
              <w:spacing w:after="0" w:line="240" w:lineRule="auto"/>
              <w:rPr>
                <w:rFonts w:ascii="Arial" w:hAnsi="Arial" w:cs="Arial"/>
                <w:color w:val="000000" w:themeColor="text1"/>
                <w:sz w:val="16"/>
                <w:szCs w:val="16"/>
                <w:lang w:eastAsia="cs-CZ"/>
              </w:rPr>
            </w:pPr>
            <w:r w:rsidRPr="00C133CA">
              <w:rPr>
                <w:rFonts w:ascii="Arial" w:hAnsi="Arial" w:cs="Arial"/>
                <w:i/>
                <w:color w:val="000000" w:themeColor="text1"/>
                <w:sz w:val="16"/>
                <w:szCs w:val="16"/>
              </w:rPr>
              <w:t>Opatření 17:</w:t>
            </w:r>
            <w:r w:rsidRPr="00842F74">
              <w:rPr>
                <w:rFonts w:ascii="Arial" w:hAnsi="Arial" w:cs="Arial"/>
                <w:color w:val="000000" w:themeColor="text1"/>
                <w:sz w:val="16"/>
                <w:szCs w:val="16"/>
              </w:rPr>
              <w:t xml:space="preserve"> </w:t>
            </w:r>
            <w:r w:rsidRPr="00842F74">
              <w:rPr>
                <w:rFonts w:ascii="Arial" w:hAnsi="Arial" w:cs="Arial"/>
                <w:color w:val="000000" w:themeColor="text1"/>
                <w:sz w:val="16"/>
                <w:szCs w:val="16"/>
                <w:lang w:eastAsia="cs-CZ"/>
              </w:rPr>
              <w:t>Zlepšit podmínky pro šíření znalostí z výzkumných organizací a stimulovat jejich spolupráci s aplikačním sektorem</w:t>
            </w:r>
            <w:r>
              <w:rPr>
                <w:rFonts w:ascii="Arial" w:hAnsi="Arial" w:cs="Arial"/>
                <w:color w:val="000000" w:themeColor="text1"/>
                <w:sz w:val="16"/>
                <w:szCs w:val="16"/>
                <w:lang w:eastAsia="cs-CZ"/>
              </w:rPr>
              <w:t>.</w:t>
            </w:r>
          </w:p>
          <w:p w:rsidR="00EF3EB7" w:rsidRPr="00842F74" w:rsidRDefault="00EF3EB7" w:rsidP="00445671">
            <w:pPr>
              <w:spacing w:after="0" w:line="240" w:lineRule="auto"/>
              <w:rPr>
                <w:rFonts w:ascii="Arial" w:hAnsi="Arial" w:cs="Arial"/>
                <w:color w:val="000000" w:themeColor="text1"/>
                <w:sz w:val="16"/>
                <w:szCs w:val="16"/>
              </w:rPr>
            </w:pPr>
            <w:r w:rsidRPr="00FA5108">
              <w:rPr>
                <w:rFonts w:ascii="Arial" w:hAnsi="Arial" w:cs="Arial"/>
                <w:color w:val="000000" w:themeColor="text1"/>
                <w:sz w:val="16"/>
                <w:szCs w:val="16"/>
              </w:rPr>
              <w:t>Odpovědnost: ÚV ČR – Sekce VVI, RVVI MŠMT, MPO, spolupracují další správní úřady odpovědné za výzkum a vývoj v oblasti svých působností</w:t>
            </w:r>
            <w:r>
              <w:rPr>
                <w:rFonts w:ascii="Arial" w:hAnsi="Arial" w:cs="Arial"/>
                <w:color w:val="000000" w:themeColor="text1"/>
                <w:sz w:val="16"/>
                <w:szCs w:val="16"/>
              </w:rPr>
              <w:t>.</w:t>
            </w:r>
          </w:p>
        </w:tc>
        <w:tc>
          <w:tcPr>
            <w:tcW w:w="2962" w:type="dxa"/>
            <w:tcBorders>
              <w:top w:val="single" w:sz="18" w:space="0" w:color="auto"/>
              <w:bottom w:val="single" w:sz="18" w:space="0" w:color="auto"/>
              <w:right w:val="single" w:sz="18" w:space="0" w:color="auto"/>
            </w:tcBorders>
            <w:shd w:val="clear" w:color="auto" w:fill="DBE5F1" w:themeFill="accent1" w:themeFillTint="33"/>
            <w:tcMar>
              <w:left w:w="57" w:type="dxa"/>
              <w:right w:w="57" w:type="dxa"/>
            </w:tcMar>
          </w:tcPr>
          <w:p w:rsidR="00EF3EB7" w:rsidRDefault="00EF3EB7" w:rsidP="00EE7FAD">
            <w:pPr>
              <w:pStyle w:val="Odstavecseseznamem"/>
              <w:numPr>
                <w:ilvl w:val="0"/>
                <w:numId w:val="40"/>
              </w:numPr>
              <w:spacing w:after="0" w:line="240" w:lineRule="auto"/>
              <w:ind w:left="175" w:hanging="175"/>
              <w:rPr>
                <w:rFonts w:ascii="Arial" w:hAnsi="Arial" w:cs="Arial"/>
                <w:color w:val="000000" w:themeColor="text1"/>
                <w:sz w:val="16"/>
                <w:szCs w:val="16"/>
              </w:rPr>
            </w:pPr>
            <w:r w:rsidRPr="00842F74">
              <w:rPr>
                <w:rFonts w:ascii="Arial" w:hAnsi="Arial" w:cs="Arial"/>
                <w:color w:val="000000" w:themeColor="text1"/>
                <w:sz w:val="16"/>
                <w:szCs w:val="16"/>
              </w:rPr>
              <w:t>Poskytování podpory na zvýšení kvality služeb CTT (2017+), vytvoření nástrojů pro komercializaci ve VO (2017).</w:t>
            </w:r>
          </w:p>
          <w:p w:rsidR="00EF3EB7" w:rsidRPr="00842F74" w:rsidRDefault="00EF3EB7" w:rsidP="00445671">
            <w:pPr>
              <w:pStyle w:val="Odstavecseseznamem"/>
              <w:spacing w:after="0" w:line="240" w:lineRule="auto"/>
              <w:ind w:left="175"/>
              <w:rPr>
                <w:rFonts w:ascii="Arial" w:hAnsi="Arial" w:cs="Arial"/>
                <w:color w:val="000000" w:themeColor="text1"/>
                <w:sz w:val="16"/>
                <w:szCs w:val="16"/>
              </w:rPr>
            </w:pPr>
            <w:r w:rsidRPr="00FA5108">
              <w:rPr>
                <w:rFonts w:ascii="Arial" w:hAnsi="Arial" w:cs="Arial"/>
                <w:color w:val="000000" w:themeColor="text1"/>
                <w:sz w:val="16"/>
                <w:szCs w:val="16"/>
              </w:rPr>
              <w:t>Gesce: ÚV ČR – Sekce VVI a MŠMT, MPO, spolupracují další správní úřady odpovědné za výzkum a vývoj v oblasti svých působností</w:t>
            </w:r>
            <w:r>
              <w:rPr>
                <w:rFonts w:ascii="Arial" w:hAnsi="Arial" w:cs="Arial"/>
                <w:color w:val="000000" w:themeColor="text1"/>
                <w:sz w:val="16"/>
                <w:szCs w:val="16"/>
              </w:rPr>
              <w:t>.</w:t>
            </w:r>
          </w:p>
        </w:tc>
      </w:tr>
      <w:tr w:rsidR="00EF3EB7" w:rsidRPr="001829A2" w:rsidTr="009A2B49">
        <w:trPr>
          <w:cantSplit/>
          <w:trHeight w:val="2032"/>
        </w:trPr>
        <w:tc>
          <w:tcPr>
            <w:tcW w:w="675" w:type="dxa"/>
            <w:vMerge w:val="restart"/>
            <w:tcBorders>
              <w:left w:val="single" w:sz="18" w:space="0" w:color="auto"/>
            </w:tcBorders>
            <w:shd w:val="clear" w:color="auto" w:fill="EAF1DD" w:themeFill="accent3" w:themeFillTint="33"/>
            <w:tcMar>
              <w:left w:w="57" w:type="dxa"/>
              <w:right w:w="57" w:type="dxa"/>
            </w:tcMar>
            <w:textDirection w:val="btLr"/>
            <w:vAlign w:val="center"/>
          </w:tcPr>
          <w:p w:rsidR="00EF3EB7" w:rsidRPr="00002F5A" w:rsidRDefault="00EF3EB7" w:rsidP="00445671">
            <w:pPr>
              <w:spacing w:after="0" w:line="240" w:lineRule="auto"/>
              <w:ind w:left="113" w:right="113"/>
              <w:jc w:val="center"/>
              <w:rPr>
                <w:rFonts w:ascii="Arial" w:hAnsi="Arial" w:cs="Arial"/>
                <w:b/>
                <w:color w:val="000000" w:themeColor="text1"/>
                <w:sz w:val="20"/>
                <w:szCs w:val="20"/>
              </w:rPr>
            </w:pPr>
            <w:r w:rsidRPr="00002F5A">
              <w:rPr>
                <w:rFonts w:ascii="Arial" w:hAnsi="Arial" w:cs="Arial"/>
                <w:b/>
                <w:color w:val="000000" w:themeColor="text1"/>
                <w:sz w:val="20"/>
                <w:szCs w:val="20"/>
              </w:rPr>
              <w:lastRenderedPageBreak/>
              <w:t>Inovace v podnicích</w:t>
            </w:r>
          </w:p>
        </w:tc>
        <w:tc>
          <w:tcPr>
            <w:tcW w:w="1890" w:type="dxa"/>
            <w:vMerge w:val="restart"/>
            <w:tcBorders>
              <w:right w:val="single" w:sz="18" w:space="0" w:color="auto"/>
            </w:tcBorders>
            <w:shd w:val="clear" w:color="auto" w:fill="EAF1DD" w:themeFill="accent3" w:themeFillTint="33"/>
            <w:tcMar>
              <w:left w:w="57" w:type="dxa"/>
              <w:right w:w="57" w:type="dxa"/>
            </w:tcMar>
            <w:vAlign w:val="center"/>
          </w:tcPr>
          <w:p w:rsidR="00EF3EB7" w:rsidRPr="00842F74" w:rsidRDefault="00EF3EB7" w:rsidP="00445671">
            <w:pPr>
              <w:spacing w:after="0" w:line="240" w:lineRule="auto"/>
              <w:rPr>
                <w:rFonts w:ascii="Arial" w:hAnsi="Arial" w:cs="Arial"/>
                <w:color w:val="000000" w:themeColor="text1"/>
                <w:sz w:val="18"/>
                <w:szCs w:val="18"/>
              </w:rPr>
            </w:pPr>
            <w:r w:rsidRPr="00842F74">
              <w:rPr>
                <w:rFonts w:ascii="Arial" w:hAnsi="Arial" w:cs="Arial"/>
                <w:color w:val="000000" w:themeColor="text1"/>
                <w:sz w:val="18"/>
                <w:szCs w:val="18"/>
              </w:rPr>
              <w:t xml:space="preserve">Strategický cíl 4: </w:t>
            </w:r>
          </w:p>
          <w:p w:rsidR="00EF3EB7" w:rsidRPr="00842F74" w:rsidRDefault="00EF3EB7" w:rsidP="00445671">
            <w:pPr>
              <w:spacing w:after="0" w:line="240" w:lineRule="auto"/>
              <w:rPr>
                <w:rFonts w:ascii="Arial" w:hAnsi="Arial" w:cs="Arial"/>
                <w:color w:val="000000" w:themeColor="text1"/>
                <w:sz w:val="18"/>
                <w:szCs w:val="18"/>
              </w:rPr>
            </w:pPr>
          </w:p>
          <w:p w:rsidR="00EF3EB7" w:rsidRPr="00842F74" w:rsidRDefault="00EF3EB7" w:rsidP="00445671">
            <w:pPr>
              <w:spacing w:after="0" w:line="240" w:lineRule="auto"/>
              <w:rPr>
                <w:rFonts w:ascii="Arial" w:hAnsi="Arial" w:cs="Arial"/>
                <w:color w:val="000000" w:themeColor="text1"/>
                <w:sz w:val="18"/>
                <w:szCs w:val="18"/>
                <w:lang w:eastAsia="cs-CZ"/>
              </w:rPr>
            </w:pPr>
            <w:r w:rsidRPr="00842F74">
              <w:rPr>
                <w:rFonts w:ascii="Arial" w:hAnsi="Arial" w:cs="Arial"/>
                <w:color w:val="000000" w:themeColor="text1"/>
                <w:sz w:val="18"/>
                <w:szCs w:val="18"/>
                <w:lang w:eastAsia="cs-CZ"/>
              </w:rPr>
              <w:t>Zvýši</w:t>
            </w:r>
            <w:r w:rsidR="00BD4624">
              <w:rPr>
                <w:rFonts w:ascii="Arial" w:hAnsi="Arial" w:cs="Arial"/>
                <w:color w:val="000000" w:themeColor="text1"/>
                <w:sz w:val="18"/>
                <w:szCs w:val="18"/>
                <w:lang w:eastAsia="cs-CZ"/>
              </w:rPr>
              <w:t xml:space="preserve">t inovační výkonnost podniků v české republice </w:t>
            </w:r>
            <w:r w:rsidRPr="00842F74">
              <w:rPr>
                <w:rFonts w:ascii="Arial" w:hAnsi="Arial" w:cs="Arial"/>
                <w:color w:val="000000" w:themeColor="text1"/>
                <w:sz w:val="18"/>
                <w:szCs w:val="18"/>
                <w:lang w:eastAsia="cs-CZ"/>
              </w:rPr>
              <w:t>posílením výzkumných aktivit a zaváděním nových technologií a postupů směřujících k zefektivnění podnikových procesů.</w:t>
            </w:r>
          </w:p>
          <w:p w:rsidR="00EF3EB7" w:rsidRPr="00842F74" w:rsidRDefault="00EF3EB7" w:rsidP="00445671">
            <w:pPr>
              <w:spacing w:after="0" w:line="240" w:lineRule="auto"/>
              <w:jc w:val="both"/>
              <w:rPr>
                <w:rFonts w:ascii="Arial"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445671">
            <w:pPr>
              <w:spacing w:after="0" w:line="240" w:lineRule="auto"/>
              <w:rPr>
                <w:rFonts w:ascii="Arial" w:hAnsi="Arial" w:cs="Arial"/>
                <w:color w:val="000000" w:themeColor="text1"/>
                <w:sz w:val="16"/>
                <w:szCs w:val="16"/>
              </w:rPr>
            </w:pPr>
            <w:r w:rsidRPr="00842F74">
              <w:rPr>
                <w:rFonts w:ascii="Arial" w:hAnsi="Arial" w:cs="Arial"/>
                <w:color w:val="000000" w:themeColor="text1"/>
                <w:sz w:val="16"/>
                <w:szCs w:val="16"/>
              </w:rPr>
              <w:t xml:space="preserve">4.1 </w:t>
            </w:r>
            <w:r w:rsidRPr="00842F74">
              <w:rPr>
                <w:rFonts w:ascii="Arial" w:hAnsi="Arial" w:cs="Arial"/>
                <w:color w:val="000000" w:themeColor="text1"/>
                <w:sz w:val="16"/>
                <w:szCs w:val="16"/>
                <w:lang w:eastAsia="cs-CZ"/>
              </w:rPr>
              <w:t>Posílit výzkumné a inovační aktivity podniků</w:t>
            </w:r>
          </w:p>
        </w:tc>
        <w:tc>
          <w:tcPr>
            <w:tcW w:w="2541" w:type="dxa"/>
            <w:tcBorders>
              <w:top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EE7FAD">
            <w:pPr>
              <w:pStyle w:val="Odstavecseseznamem"/>
              <w:numPr>
                <w:ilvl w:val="0"/>
                <w:numId w:val="30"/>
              </w:numPr>
              <w:tabs>
                <w:tab w:val="left" w:pos="426"/>
              </w:tabs>
              <w:spacing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Podíl zdrojů z podnikatelského sektoru v GERD (%)</w:t>
            </w:r>
          </w:p>
          <w:p w:rsidR="00EF3EB7" w:rsidRPr="00842F74" w:rsidRDefault="00EF3EB7" w:rsidP="00445671">
            <w:pPr>
              <w:tabs>
                <w:tab w:val="left" w:pos="426"/>
              </w:tabs>
              <w:spacing w:after="0" w:line="240" w:lineRule="auto"/>
              <w:ind w:left="176" w:hanging="142"/>
              <w:contextualSpacing/>
              <w:jc w:val="both"/>
              <w:rPr>
                <w:rFonts w:ascii="Arial" w:eastAsia="Calibri" w:hAnsi="Arial" w:cs="Arial"/>
                <w:color w:val="000000" w:themeColor="text1"/>
                <w:sz w:val="16"/>
                <w:szCs w:val="16"/>
              </w:rPr>
            </w:pPr>
          </w:p>
          <w:p w:rsidR="00EF3EB7" w:rsidRPr="00842F74" w:rsidRDefault="00EF3EB7" w:rsidP="00EE7FAD">
            <w:pPr>
              <w:pStyle w:val="Odstavecseseznamem"/>
              <w:numPr>
                <w:ilvl w:val="0"/>
                <w:numId w:val="30"/>
              </w:numPr>
              <w:tabs>
                <w:tab w:val="left" w:pos="426"/>
              </w:tabs>
              <w:spacing w:after="0" w:line="240" w:lineRule="auto"/>
              <w:ind w:left="176" w:hanging="142"/>
              <w:rPr>
                <w:rFonts w:ascii="Arial" w:hAnsi="Arial" w:cs="Arial"/>
                <w:color w:val="000000" w:themeColor="text1"/>
                <w:sz w:val="16"/>
                <w:szCs w:val="16"/>
              </w:rPr>
            </w:pPr>
            <w:proofErr w:type="spellStart"/>
            <w:r w:rsidRPr="00842F74">
              <w:rPr>
                <w:rFonts w:ascii="Arial" w:eastAsia="Calibri" w:hAnsi="Arial" w:cs="Arial"/>
                <w:color w:val="000000" w:themeColor="text1"/>
                <w:sz w:val="16"/>
                <w:szCs w:val="16"/>
              </w:rPr>
              <w:t>Early</w:t>
            </w:r>
            <w:proofErr w:type="spellEnd"/>
            <w:r w:rsidRPr="00842F74">
              <w:rPr>
                <w:rFonts w:ascii="Arial" w:eastAsia="Calibri" w:hAnsi="Arial" w:cs="Arial"/>
                <w:color w:val="000000" w:themeColor="text1"/>
                <w:sz w:val="16"/>
                <w:szCs w:val="16"/>
              </w:rPr>
              <w:t>-</w:t>
            </w:r>
            <w:proofErr w:type="spellStart"/>
            <w:r w:rsidRPr="00842F74">
              <w:rPr>
                <w:rFonts w:ascii="Arial" w:eastAsia="Calibri" w:hAnsi="Arial" w:cs="Arial"/>
                <w:color w:val="000000" w:themeColor="text1"/>
                <w:sz w:val="16"/>
                <w:szCs w:val="16"/>
              </w:rPr>
              <w:t>stage</w:t>
            </w:r>
            <w:proofErr w:type="spellEnd"/>
            <w:r w:rsidRPr="00842F74">
              <w:rPr>
                <w:rFonts w:ascii="Arial" w:eastAsia="Calibri" w:hAnsi="Arial" w:cs="Arial"/>
                <w:color w:val="000000" w:themeColor="text1"/>
                <w:sz w:val="16"/>
                <w:szCs w:val="16"/>
              </w:rPr>
              <w:t xml:space="preserve"> investice rizikového kapitálu (% HDP)</w:t>
            </w:r>
          </w:p>
        </w:tc>
        <w:tc>
          <w:tcPr>
            <w:tcW w:w="2961" w:type="dxa"/>
            <w:tcBorders>
              <w:top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445671">
            <w:pPr>
              <w:spacing w:after="0" w:line="240" w:lineRule="auto"/>
              <w:rPr>
                <w:rFonts w:ascii="Arial" w:hAnsi="Arial" w:cs="Arial"/>
                <w:color w:val="000000" w:themeColor="text1"/>
                <w:sz w:val="16"/>
                <w:szCs w:val="16"/>
                <w:lang w:eastAsia="cs-CZ"/>
              </w:rPr>
            </w:pPr>
            <w:r w:rsidRPr="00C133CA">
              <w:rPr>
                <w:rFonts w:ascii="Arial" w:hAnsi="Arial" w:cs="Arial"/>
                <w:i/>
                <w:color w:val="000000" w:themeColor="text1"/>
                <w:sz w:val="16"/>
                <w:szCs w:val="16"/>
              </w:rPr>
              <w:t>Opatření 18:</w:t>
            </w:r>
            <w:r w:rsidRPr="00842F74">
              <w:rPr>
                <w:rFonts w:ascii="Arial" w:hAnsi="Arial" w:cs="Arial"/>
                <w:color w:val="000000" w:themeColor="text1"/>
                <w:sz w:val="16"/>
                <w:szCs w:val="16"/>
              </w:rPr>
              <w:t xml:space="preserve"> </w:t>
            </w:r>
            <w:r w:rsidRPr="00DE1887">
              <w:rPr>
                <w:rFonts w:ascii="Arial" w:hAnsi="Arial" w:cs="Arial"/>
                <w:color w:val="000000" w:themeColor="text1"/>
                <w:sz w:val="16"/>
                <w:szCs w:val="16"/>
              </w:rPr>
              <w:t>Stimulovat podniky k zahájení a rozvoji aktivit výzkumu a vývoje</w:t>
            </w:r>
          </w:p>
          <w:p w:rsidR="00EF3EB7" w:rsidRDefault="00EF3EB7" w:rsidP="00445671">
            <w:pPr>
              <w:spacing w:after="0" w:line="240" w:lineRule="auto"/>
              <w:rPr>
                <w:rFonts w:ascii="Arial" w:hAnsi="Arial" w:cs="Arial"/>
                <w:color w:val="000000" w:themeColor="text1"/>
                <w:sz w:val="16"/>
                <w:szCs w:val="16"/>
                <w:lang w:eastAsia="cs-CZ"/>
              </w:rPr>
            </w:pPr>
            <w:r>
              <w:rPr>
                <w:rFonts w:ascii="Arial" w:hAnsi="Arial" w:cs="Arial"/>
                <w:color w:val="000000" w:themeColor="text1"/>
                <w:sz w:val="16"/>
                <w:szCs w:val="16"/>
                <w:lang w:eastAsia="cs-CZ"/>
              </w:rPr>
              <w:t>Odpovědnost: MPO, spolupráce</w:t>
            </w:r>
            <w:r w:rsidRPr="00FA5108">
              <w:rPr>
                <w:rFonts w:ascii="Arial" w:hAnsi="Arial" w:cs="Arial"/>
                <w:color w:val="000000" w:themeColor="text1"/>
                <w:sz w:val="16"/>
                <w:szCs w:val="16"/>
                <w:lang w:eastAsia="cs-CZ"/>
              </w:rPr>
              <w:t xml:space="preserve"> ÚV ČR – Sekce VVI a další správní úřady odpovědné za výzkum a vývoj v oblasti svých působností</w:t>
            </w:r>
          </w:p>
          <w:p w:rsidR="00EF3EB7" w:rsidRPr="00842F74" w:rsidRDefault="00EF3EB7" w:rsidP="00445671">
            <w:pPr>
              <w:spacing w:after="0" w:line="240" w:lineRule="auto"/>
              <w:rPr>
                <w:rFonts w:ascii="Arial" w:hAnsi="Arial" w:cs="Arial"/>
                <w:color w:val="000000" w:themeColor="text1"/>
                <w:sz w:val="16"/>
                <w:szCs w:val="16"/>
                <w:lang w:eastAsia="cs-CZ"/>
              </w:rPr>
            </w:pPr>
          </w:p>
          <w:p w:rsidR="00EF3EB7" w:rsidRPr="00842F74" w:rsidRDefault="00EF3EB7" w:rsidP="00445671">
            <w:pPr>
              <w:spacing w:after="0" w:line="240" w:lineRule="auto"/>
              <w:rPr>
                <w:rFonts w:ascii="Arial" w:hAnsi="Arial" w:cs="Arial"/>
                <w:color w:val="000000" w:themeColor="text1"/>
                <w:sz w:val="16"/>
                <w:szCs w:val="16"/>
                <w:lang w:eastAsia="cs-CZ"/>
              </w:rPr>
            </w:pPr>
            <w:r w:rsidRPr="00C133CA">
              <w:rPr>
                <w:rFonts w:ascii="Arial" w:hAnsi="Arial" w:cs="Arial"/>
                <w:i/>
                <w:color w:val="000000" w:themeColor="text1"/>
                <w:sz w:val="16"/>
                <w:szCs w:val="16"/>
                <w:lang w:eastAsia="cs-CZ"/>
              </w:rPr>
              <w:t xml:space="preserve">Opatření 19: </w:t>
            </w:r>
            <w:r>
              <w:rPr>
                <w:rFonts w:ascii="Arial" w:hAnsi="Arial" w:cs="Arial"/>
                <w:color w:val="000000" w:themeColor="text1"/>
                <w:sz w:val="16"/>
                <w:szCs w:val="16"/>
                <w:lang w:eastAsia="cs-CZ"/>
              </w:rPr>
              <w:t>S</w:t>
            </w:r>
            <w:r w:rsidRPr="00842F74">
              <w:rPr>
                <w:rFonts w:ascii="Arial" w:hAnsi="Arial" w:cs="Arial"/>
                <w:color w:val="000000" w:themeColor="text1"/>
                <w:sz w:val="16"/>
                <w:szCs w:val="16"/>
                <w:lang w:eastAsia="cs-CZ"/>
              </w:rPr>
              <w:t xml:space="preserve">timulovat </w:t>
            </w:r>
            <w:r>
              <w:rPr>
                <w:rFonts w:ascii="Arial" w:hAnsi="Arial" w:cs="Arial"/>
                <w:color w:val="000000" w:themeColor="text1"/>
                <w:sz w:val="16"/>
                <w:szCs w:val="16"/>
                <w:lang w:eastAsia="cs-CZ"/>
              </w:rPr>
              <w:t xml:space="preserve">malé a střední podniky </w:t>
            </w:r>
            <w:r w:rsidRPr="00842F74">
              <w:rPr>
                <w:rFonts w:ascii="Arial" w:hAnsi="Arial" w:cs="Arial"/>
                <w:color w:val="000000" w:themeColor="text1"/>
                <w:sz w:val="16"/>
                <w:szCs w:val="16"/>
                <w:lang w:eastAsia="cs-CZ"/>
              </w:rPr>
              <w:t xml:space="preserve">k účasti na mezinárodních </w:t>
            </w:r>
            <w:r w:rsidR="00CA7D8D">
              <w:rPr>
                <w:rFonts w:ascii="Arial" w:hAnsi="Arial" w:cs="Arial"/>
                <w:color w:val="000000" w:themeColor="text1"/>
                <w:sz w:val="16"/>
                <w:szCs w:val="16"/>
                <w:lang w:eastAsia="cs-CZ"/>
              </w:rPr>
              <w:t xml:space="preserve">aktivitách </w:t>
            </w:r>
            <w:proofErr w:type="spellStart"/>
            <w:r w:rsidR="00CA7D8D">
              <w:rPr>
                <w:rFonts w:ascii="Arial" w:hAnsi="Arial" w:cs="Arial"/>
                <w:color w:val="000000" w:themeColor="text1"/>
                <w:sz w:val="16"/>
                <w:szCs w:val="16"/>
                <w:lang w:eastAsia="cs-CZ"/>
              </w:rPr>
              <w:t>VaVaI</w:t>
            </w:r>
            <w:proofErr w:type="spellEnd"/>
            <w:r w:rsidRPr="00842F74">
              <w:rPr>
                <w:rFonts w:ascii="Arial" w:hAnsi="Arial" w:cs="Arial"/>
                <w:color w:val="000000" w:themeColor="text1"/>
                <w:sz w:val="16"/>
                <w:szCs w:val="16"/>
                <w:lang w:eastAsia="cs-CZ"/>
              </w:rPr>
              <w:t>.</w:t>
            </w:r>
          </w:p>
          <w:p w:rsidR="00EF3EB7" w:rsidRDefault="00EF3EB7" w:rsidP="00445671">
            <w:pPr>
              <w:spacing w:after="0" w:line="240" w:lineRule="auto"/>
              <w:rPr>
                <w:rFonts w:ascii="Arial" w:hAnsi="Arial" w:cs="Arial"/>
                <w:color w:val="000000" w:themeColor="text1"/>
                <w:sz w:val="16"/>
                <w:szCs w:val="16"/>
                <w:lang w:eastAsia="cs-CZ"/>
              </w:rPr>
            </w:pPr>
            <w:r w:rsidRPr="00FA5108">
              <w:rPr>
                <w:rFonts w:ascii="Arial" w:hAnsi="Arial" w:cs="Arial"/>
                <w:color w:val="000000" w:themeColor="text1"/>
                <w:sz w:val="16"/>
                <w:szCs w:val="16"/>
                <w:lang w:eastAsia="cs-CZ"/>
              </w:rPr>
              <w:t>Odpovědnost: MPO, MŠMT spolupráce ÚV ČR – Sekce VVI a další správní úřady odpovědné za výzkum a vývoj v oblasti svých působností</w:t>
            </w:r>
            <w:r>
              <w:rPr>
                <w:rFonts w:ascii="Arial" w:hAnsi="Arial" w:cs="Arial"/>
                <w:color w:val="000000" w:themeColor="text1"/>
                <w:sz w:val="16"/>
                <w:szCs w:val="16"/>
                <w:lang w:eastAsia="cs-CZ"/>
              </w:rPr>
              <w:t>.</w:t>
            </w:r>
          </w:p>
          <w:p w:rsidR="00EF3EB7" w:rsidRPr="00842F74" w:rsidRDefault="00EF3EB7" w:rsidP="00445671">
            <w:pPr>
              <w:spacing w:after="0" w:line="240" w:lineRule="auto"/>
              <w:rPr>
                <w:rFonts w:ascii="Arial" w:hAnsi="Arial" w:cs="Arial"/>
                <w:color w:val="000000" w:themeColor="text1"/>
                <w:sz w:val="16"/>
                <w:szCs w:val="16"/>
                <w:lang w:eastAsia="cs-CZ"/>
              </w:rPr>
            </w:pPr>
          </w:p>
          <w:p w:rsidR="00EF3EB7" w:rsidRDefault="00EF3EB7" w:rsidP="00445671">
            <w:pPr>
              <w:spacing w:after="0" w:line="240" w:lineRule="auto"/>
              <w:rPr>
                <w:rFonts w:ascii="Arial" w:hAnsi="Arial" w:cs="Arial"/>
                <w:color w:val="000000" w:themeColor="text1"/>
                <w:sz w:val="16"/>
                <w:szCs w:val="16"/>
                <w:lang w:eastAsia="cs-CZ"/>
              </w:rPr>
            </w:pPr>
            <w:r w:rsidRPr="00C133CA">
              <w:rPr>
                <w:rFonts w:ascii="Arial" w:hAnsi="Arial" w:cs="Arial"/>
                <w:i/>
                <w:color w:val="000000" w:themeColor="text1"/>
                <w:sz w:val="16"/>
                <w:szCs w:val="16"/>
                <w:lang w:eastAsia="cs-CZ"/>
              </w:rPr>
              <w:t>Opatření 2</w:t>
            </w:r>
            <w:r>
              <w:rPr>
                <w:rFonts w:ascii="Arial" w:hAnsi="Arial" w:cs="Arial"/>
                <w:i/>
                <w:color w:val="000000" w:themeColor="text1"/>
                <w:sz w:val="16"/>
                <w:szCs w:val="16"/>
                <w:lang w:eastAsia="cs-CZ"/>
              </w:rPr>
              <w:t>0</w:t>
            </w:r>
            <w:r w:rsidRPr="00C133CA">
              <w:rPr>
                <w:rFonts w:ascii="Arial" w:hAnsi="Arial" w:cs="Arial"/>
                <w:i/>
                <w:color w:val="000000" w:themeColor="text1"/>
                <w:sz w:val="16"/>
                <w:szCs w:val="16"/>
                <w:lang w:eastAsia="cs-CZ"/>
              </w:rPr>
              <w:t>:</w:t>
            </w:r>
            <w:r w:rsidRPr="00842F74">
              <w:rPr>
                <w:rFonts w:ascii="Arial" w:hAnsi="Arial" w:cs="Arial"/>
                <w:color w:val="000000" w:themeColor="text1"/>
                <w:sz w:val="16"/>
                <w:szCs w:val="16"/>
                <w:lang w:eastAsia="cs-CZ"/>
              </w:rPr>
              <w:t xml:space="preserve"> Posílit využívání finančních nástrojů pro rozvoj inovačních aktivit. </w:t>
            </w:r>
          </w:p>
          <w:p w:rsidR="00EF3EB7" w:rsidRPr="00842F74" w:rsidRDefault="00EF3EB7" w:rsidP="00445671">
            <w:pPr>
              <w:spacing w:after="120" w:line="240" w:lineRule="auto"/>
              <w:rPr>
                <w:rFonts w:ascii="Arial" w:hAnsi="Arial" w:cs="Arial"/>
                <w:color w:val="000000" w:themeColor="text1"/>
                <w:sz w:val="16"/>
                <w:szCs w:val="16"/>
              </w:rPr>
            </w:pPr>
            <w:r w:rsidRPr="00BE2F85">
              <w:rPr>
                <w:rFonts w:ascii="Arial" w:hAnsi="Arial" w:cs="Arial"/>
                <w:color w:val="000000" w:themeColor="text1"/>
                <w:sz w:val="16"/>
                <w:szCs w:val="16"/>
              </w:rPr>
              <w:t xml:space="preserve">Odpovědnost: MPO, spolupracují MF, </w:t>
            </w:r>
            <w:proofErr w:type="spellStart"/>
            <w:r w:rsidRPr="00BE2F85">
              <w:rPr>
                <w:rFonts w:ascii="Arial" w:hAnsi="Arial" w:cs="Arial"/>
                <w:color w:val="000000" w:themeColor="text1"/>
                <w:sz w:val="16"/>
                <w:szCs w:val="16"/>
              </w:rPr>
              <w:t>MZe</w:t>
            </w:r>
            <w:proofErr w:type="spellEnd"/>
            <w:r w:rsidRPr="00BE2F85">
              <w:rPr>
                <w:rFonts w:ascii="Arial" w:hAnsi="Arial" w:cs="Arial"/>
                <w:color w:val="000000" w:themeColor="text1"/>
                <w:sz w:val="16"/>
                <w:szCs w:val="16"/>
              </w:rPr>
              <w:t>, MZD, MK</w:t>
            </w:r>
            <w:r>
              <w:rPr>
                <w:rFonts w:ascii="Arial" w:hAnsi="Arial" w:cs="Arial"/>
                <w:color w:val="000000" w:themeColor="text1"/>
                <w:sz w:val="16"/>
                <w:szCs w:val="16"/>
              </w:rPr>
              <w:t>.</w:t>
            </w:r>
          </w:p>
        </w:tc>
        <w:tc>
          <w:tcPr>
            <w:tcW w:w="2962" w:type="dxa"/>
            <w:tcBorders>
              <w:top w:val="single" w:sz="18" w:space="0" w:color="auto"/>
              <w:bottom w:val="single" w:sz="18" w:space="0" w:color="auto"/>
              <w:right w:val="single" w:sz="18" w:space="0" w:color="auto"/>
            </w:tcBorders>
            <w:shd w:val="clear" w:color="auto" w:fill="EAF1DD" w:themeFill="accent3" w:themeFillTint="33"/>
            <w:tcMar>
              <w:left w:w="57" w:type="dxa"/>
              <w:right w:w="57" w:type="dxa"/>
            </w:tcMar>
          </w:tcPr>
          <w:p w:rsidR="00CA7D8D" w:rsidRDefault="00EF3EB7" w:rsidP="00EE7FAD">
            <w:pPr>
              <w:pStyle w:val="Odstavecseseznamem"/>
              <w:numPr>
                <w:ilvl w:val="0"/>
                <w:numId w:val="41"/>
              </w:numPr>
              <w:spacing w:after="0" w:line="240" w:lineRule="auto"/>
              <w:ind w:left="175" w:hanging="175"/>
              <w:rPr>
                <w:rFonts w:ascii="Arial" w:hAnsi="Arial" w:cs="Arial"/>
                <w:color w:val="000000" w:themeColor="text1"/>
                <w:sz w:val="16"/>
                <w:szCs w:val="16"/>
              </w:rPr>
            </w:pPr>
            <w:r w:rsidRPr="00E127D0">
              <w:rPr>
                <w:rFonts w:ascii="Arial" w:hAnsi="Arial" w:cs="Arial"/>
                <w:color w:val="000000" w:themeColor="text1"/>
                <w:sz w:val="16"/>
                <w:szCs w:val="16"/>
              </w:rPr>
              <w:t xml:space="preserve">Návrh právní úpravy pro podporu PCP (2017). </w:t>
            </w:r>
          </w:p>
          <w:p w:rsidR="00EF3EB7" w:rsidRDefault="00EF3EB7" w:rsidP="00CA7D8D">
            <w:pPr>
              <w:pStyle w:val="Odstavecseseznamem"/>
              <w:spacing w:after="0" w:line="240" w:lineRule="auto"/>
              <w:ind w:left="175"/>
              <w:rPr>
                <w:rFonts w:ascii="Arial" w:hAnsi="Arial" w:cs="Arial"/>
                <w:color w:val="000000" w:themeColor="text1"/>
                <w:sz w:val="16"/>
                <w:szCs w:val="16"/>
              </w:rPr>
            </w:pPr>
            <w:r w:rsidRPr="00E127D0">
              <w:rPr>
                <w:rFonts w:ascii="Arial" w:hAnsi="Arial" w:cs="Arial"/>
                <w:color w:val="000000" w:themeColor="text1"/>
                <w:sz w:val="16"/>
                <w:szCs w:val="16"/>
              </w:rPr>
              <w:t xml:space="preserve">Gesce: MPO, </w:t>
            </w:r>
            <w:proofErr w:type="spellStart"/>
            <w:r w:rsidRPr="00E127D0">
              <w:rPr>
                <w:rFonts w:ascii="Arial" w:hAnsi="Arial" w:cs="Arial"/>
                <w:color w:val="000000" w:themeColor="text1"/>
                <w:sz w:val="16"/>
                <w:szCs w:val="16"/>
              </w:rPr>
              <w:t>spolugesce</w:t>
            </w:r>
            <w:proofErr w:type="spellEnd"/>
            <w:r w:rsidRPr="00E127D0">
              <w:rPr>
                <w:rFonts w:ascii="Arial" w:hAnsi="Arial" w:cs="Arial"/>
                <w:color w:val="000000" w:themeColor="text1"/>
                <w:sz w:val="16"/>
                <w:szCs w:val="16"/>
              </w:rPr>
              <w:t>: MMR.</w:t>
            </w:r>
          </w:p>
          <w:p w:rsidR="00EF3EB7" w:rsidRDefault="00EF3EB7" w:rsidP="00445671">
            <w:pPr>
              <w:pStyle w:val="Odstavecseseznamem"/>
              <w:spacing w:after="0" w:line="240" w:lineRule="auto"/>
              <w:ind w:left="175"/>
              <w:rPr>
                <w:rFonts w:ascii="Arial" w:hAnsi="Arial" w:cs="Arial"/>
                <w:color w:val="000000" w:themeColor="text1"/>
                <w:sz w:val="16"/>
                <w:szCs w:val="16"/>
              </w:rPr>
            </w:pPr>
          </w:p>
          <w:p w:rsidR="00CA7D8D" w:rsidRDefault="00EF3EB7" w:rsidP="00EE7FAD">
            <w:pPr>
              <w:pStyle w:val="Odstavecseseznamem"/>
              <w:numPr>
                <w:ilvl w:val="0"/>
                <w:numId w:val="41"/>
              </w:numPr>
              <w:spacing w:after="0" w:line="240" w:lineRule="auto"/>
              <w:ind w:left="175" w:hanging="175"/>
              <w:rPr>
                <w:rFonts w:ascii="Arial" w:hAnsi="Arial" w:cs="Arial"/>
                <w:color w:val="000000" w:themeColor="text1"/>
                <w:sz w:val="16"/>
                <w:szCs w:val="16"/>
              </w:rPr>
            </w:pPr>
            <w:r w:rsidRPr="00E127D0">
              <w:rPr>
                <w:rFonts w:ascii="Arial" w:hAnsi="Arial" w:cs="Arial"/>
                <w:color w:val="000000" w:themeColor="text1"/>
                <w:sz w:val="16"/>
                <w:szCs w:val="16"/>
              </w:rPr>
              <w:t xml:space="preserve">Spuštění Národního investičního fondu (2017). </w:t>
            </w:r>
          </w:p>
          <w:p w:rsidR="00EF3EB7" w:rsidRPr="00E127D0" w:rsidRDefault="00EF3EB7" w:rsidP="00CA7D8D">
            <w:pPr>
              <w:pStyle w:val="Odstavecseseznamem"/>
              <w:spacing w:after="0" w:line="240" w:lineRule="auto"/>
              <w:ind w:left="175"/>
              <w:rPr>
                <w:rFonts w:ascii="Arial" w:hAnsi="Arial" w:cs="Arial"/>
                <w:color w:val="000000" w:themeColor="text1"/>
                <w:sz w:val="16"/>
                <w:szCs w:val="16"/>
              </w:rPr>
            </w:pPr>
            <w:r w:rsidRPr="00E127D0">
              <w:rPr>
                <w:rFonts w:ascii="Arial" w:hAnsi="Arial" w:cs="Arial"/>
                <w:color w:val="000000" w:themeColor="text1"/>
                <w:sz w:val="16"/>
                <w:szCs w:val="16"/>
              </w:rPr>
              <w:t>Gesce: MPO, MF</w:t>
            </w:r>
            <w:r>
              <w:rPr>
                <w:rFonts w:ascii="Arial" w:hAnsi="Arial" w:cs="Arial"/>
                <w:color w:val="000000" w:themeColor="text1"/>
                <w:sz w:val="16"/>
                <w:szCs w:val="16"/>
              </w:rPr>
              <w:t>.</w:t>
            </w:r>
          </w:p>
        </w:tc>
      </w:tr>
      <w:tr w:rsidR="00EF3EB7" w:rsidRPr="001829A2" w:rsidTr="009A2B49">
        <w:trPr>
          <w:cantSplit/>
          <w:trHeight w:val="405"/>
        </w:trPr>
        <w:tc>
          <w:tcPr>
            <w:tcW w:w="675" w:type="dxa"/>
            <w:vMerge/>
            <w:tcBorders>
              <w:left w:val="single" w:sz="18" w:space="0" w:color="auto"/>
            </w:tcBorders>
            <w:shd w:val="clear" w:color="auto" w:fill="EAF1DD" w:themeFill="accent3" w:themeFillTint="33"/>
            <w:tcMar>
              <w:left w:w="57" w:type="dxa"/>
              <w:right w:w="57" w:type="dxa"/>
            </w:tcMar>
            <w:textDirection w:val="btLr"/>
          </w:tcPr>
          <w:p w:rsidR="00EF3EB7" w:rsidRPr="00002F5A" w:rsidRDefault="00EF3EB7" w:rsidP="00445671">
            <w:pPr>
              <w:spacing w:after="0" w:line="240" w:lineRule="auto"/>
              <w:ind w:left="113" w:right="113"/>
              <w:jc w:val="center"/>
              <w:rPr>
                <w:rFonts w:ascii="Arial" w:hAnsi="Arial" w:cs="Arial"/>
                <w:color w:val="000000" w:themeColor="text1"/>
                <w:sz w:val="20"/>
                <w:szCs w:val="20"/>
              </w:rPr>
            </w:pPr>
          </w:p>
        </w:tc>
        <w:tc>
          <w:tcPr>
            <w:tcW w:w="1890" w:type="dxa"/>
            <w:vMerge/>
            <w:tcBorders>
              <w:right w:val="single" w:sz="18" w:space="0" w:color="auto"/>
            </w:tcBorders>
            <w:shd w:val="clear" w:color="auto" w:fill="EAF1DD" w:themeFill="accent3" w:themeFillTint="33"/>
            <w:tcMar>
              <w:left w:w="57" w:type="dxa"/>
              <w:right w:w="57" w:type="dxa"/>
            </w:tcMar>
            <w:vAlign w:val="center"/>
          </w:tcPr>
          <w:p w:rsidR="00EF3EB7" w:rsidRPr="00842F74" w:rsidRDefault="00EF3EB7" w:rsidP="00445671">
            <w:pPr>
              <w:spacing w:after="0" w:line="240" w:lineRule="auto"/>
              <w:jc w:val="both"/>
              <w:rPr>
                <w:rFonts w:ascii="Arial"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445671">
            <w:pPr>
              <w:spacing w:before="120" w:after="120" w:line="240" w:lineRule="auto"/>
              <w:rPr>
                <w:rFonts w:ascii="Arial" w:hAnsi="Arial" w:cs="Arial"/>
                <w:color w:val="000000" w:themeColor="text1"/>
                <w:sz w:val="16"/>
                <w:szCs w:val="16"/>
              </w:rPr>
            </w:pPr>
            <w:r w:rsidRPr="00842F74">
              <w:rPr>
                <w:rFonts w:ascii="Arial" w:hAnsi="Arial" w:cs="Arial"/>
                <w:color w:val="000000" w:themeColor="text1"/>
                <w:sz w:val="16"/>
                <w:szCs w:val="16"/>
              </w:rPr>
              <w:t>4.2 Zlepšit prostředí pro rozvoj inovačních podniků</w:t>
            </w:r>
          </w:p>
        </w:tc>
        <w:tc>
          <w:tcPr>
            <w:tcW w:w="2541" w:type="dxa"/>
            <w:tcBorders>
              <w:top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EE7FAD">
            <w:pPr>
              <w:pStyle w:val="Odstavecseseznamem"/>
              <w:numPr>
                <w:ilvl w:val="0"/>
                <w:numId w:val="31"/>
              </w:numPr>
              <w:tabs>
                <w:tab w:val="left" w:pos="426"/>
              </w:tabs>
              <w:spacing w:before="120" w:after="0" w:line="240" w:lineRule="auto"/>
              <w:ind w:left="176" w:hanging="142"/>
              <w:rPr>
                <w:rFonts w:ascii="Arial" w:hAnsi="Arial" w:cs="Arial"/>
                <w:color w:val="000000" w:themeColor="text1"/>
                <w:sz w:val="16"/>
                <w:szCs w:val="16"/>
              </w:rPr>
            </w:pPr>
            <w:r w:rsidRPr="00842F74">
              <w:rPr>
                <w:rFonts w:ascii="Arial" w:eastAsia="Calibri" w:hAnsi="Arial" w:cs="Arial"/>
                <w:color w:val="000000" w:themeColor="text1"/>
                <w:sz w:val="16"/>
                <w:szCs w:val="16"/>
              </w:rPr>
              <w:t>Podíl domácí přidané hodnoty v celkovém exportu</w:t>
            </w:r>
          </w:p>
        </w:tc>
        <w:tc>
          <w:tcPr>
            <w:tcW w:w="2961" w:type="dxa"/>
            <w:tcBorders>
              <w:top w:val="single" w:sz="18" w:space="0" w:color="auto"/>
              <w:bottom w:val="single" w:sz="18" w:space="0" w:color="auto"/>
            </w:tcBorders>
            <w:shd w:val="clear" w:color="auto" w:fill="EAF1DD" w:themeFill="accent3" w:themeFillTint="33"/>
            <w:tcMar>
              <w:left w:w="57" w:type="dxa"/>
              <w:right w:w="57" w:type="dxa"/>
            </w:tcMar>
          </w:tcPr>
          <w:p w:rsidR="00EF3EB7" w:rsidRDefault="00EF3EB7" w:rsidP="00445671">
            <w:pPr>
              <w:spacing w:before="120" w:after="0" w:line="240" w:lineRule="auto"/>
              <w:rPr>
                <w:rFonts w:ascii="Arial" w:hAnsi="Arial" w:cs="Arial"/>
                <w:color w:val="000000" w:themeColor="text1"/>
                <w:sz w:val="16"/>
                <w:szCs w:val="16"/>
                <w:lang w:eastAsia="cs-CZ"/>
              </w:rPr>
            </w:pPr>
            <w:r w:rsidRPr="00C133CA">
              <w:rPr>
                <w:rFonts w:ascii="Arial" w:hAnsi="Arial" w:cs="Arial"/>
                <w:i/>
                <w:color w:val="000000" w:themeColor="text1"/>
                <w:sz w:val="16"/>
                <w:szCs w:val="16"/>
              </w:rPr>
              <w:t>Opatření 2</w:t>
            </w:r>
            <w:r>
              <w:rPr>
                <w:rFonts w:ascii="Arial" w:hAnsi="Arial" w:cs="Arial"/>
                <w:i/>
                <w:color w:val="000000" w:themeColor="text1"/>
                <w:sz w:val="16"/>
                <w:szCs w:val="16"/>
              </w:rPr>
              <w:t>1</w:t>
            </w:r>
            <w:r w:rsidRPr="00C133CA">
              <w:rPr>
                <w:rFonts w:ascii="Arial" w:hAnsi="Arial" w:cs="Arial"/>
                <w:i/>
                <w:color w:val="000000" w:themeColor="text1"/>
                <w:sz w:val="16"/>
                <w:szCs w:val="16"/>
              </w:rPr>
              <w:t>:</w:t>
            </w:r>
            <w:r w:rsidRPr="00842F74">
              <w:rPr>
                <w:rFonts w:ascii="Arial" w:hAnsi="Arial" w:cs="Arial"/>
                <w:color w:val="000000" w:themeColor="text1"/>
                <w:sz w:val="16"/>
                <w:szCs w:val="16"/>
              </w:rPr>
              <w:t xml:space="preserve"> </w:t>
            </w:r>
            <w:r w:rsidRPr="00842F74">
              <w:rPr>
                <w:rFonts w:ascii="Arial" w:hAnsi="Arial" w:cs="Arial"/>
                <w:color w:val="000000" w:themeColor="text1"/>
                <w:sz w:val="16"/>
                <w:szCs w:val="16"/>
                <w:lang w:eastAsia="cs-CZ"/>
              </w:rPr>
              <w:t>Podporovat služby pro rozvoj inovačních podniků</w:t>
            </w:r>
            <w:r>
              <w:rPr>
                <w:rFonts w:ascii="Arial" w:hAnsi="Arial" w:cs="Arial"/>
                <w:color w:val="000000" w:themeColor="text1"/>
                <w:sz w:val="16"/>
                <w:szCs w:val="16"/>
                <w:lang w:eastAsia="cs-CZ"/>
              </w:rPr>
              <w:t>.</w:t>
            </w:r>
          </w:p>
          <w:p w:rsidR="00EF3EB7" w:rsidRPr="00842F74" w:rsidRDefault="00EF3EB7" w:rsidP="00445671">
            <w:pPr>
              <w:spacing w:after="120" w:line="240" w:lineRule="auto"/>
              <w:rPr>
                <w:rFonts w:ascii="Arial" w:hAnsi="Arial" w:cs="Arial"/>
                <w:color w:val="000000" w:themeColor="text1"/>
                <w:sz w:val="16"/>
                <w:szCs w:val="16"/>
              </w:rPr>
            </w:pPr>
            <w:r w:rsidRPr="00E127D0">
              <w:rPr>
                <w:rFonts w:ascii="Arial" w:hAnsi="Arial" w:cs="Arial"/>
                <w:color w:val="000000" w:themeColor="text1"/>
                <w:sz w:val="16"/>
                <w:szCs w:val="16"/>
              </w:rPr>
              <w:t>Odpovědnost: MPO, spolupracuje MF</w:t>
            </w:r>
            <w:r>
              <w:rPr>
                <w:rFonts w:ascii="Arial" w:hAnsi="Arial" w:cs="Arial"/>
                <w:color w:val="000000" w:themeColor="text1"/>
                <w:sz w:val="16"/>
                <w:szCs w:val="16"/>
              </w:rPr>
              <w:t>.</w:t>
            </w:r>
          </w:p>
        </w:tc>
        <w:tc>
          <w:tcPr>
            <w:tcW w:w="2962" w:type="dxa"/>
            <w:tcBorders>
              <w:top w:val="single" w:sz="18" w:space="0" w:color="auto"/>
              <w:bottom w:val="single" w:sz="18" w:space="0" w:color="auto"/>
              <w:right w:val="single" w:sz="18" w:space="0" w:color="auto"/>
            </w:tcBorders>
            <w:shd w:val="clear" w:color="auto" w:fill="EAF1DD" w:themeFill="accent3" w:themeFillTint="33"/>
            <w:tcMar>
              <w:left w:w="57" w:type="dxa"/>
              <w:right w:w="57" w:type="dxa"/>
            </w:tcMar>
          </w:tcPr>
          <w:p w:rsidR="00EF3EB7" w:rsidRDefault="00EF3EB7" w:rsidP="00EE7FAD">
            <w:pPr>
              <w:pStyle w:val="Odstavecseseznamem"/>
              <w:numPr>
                <w:ilvl w:val="0"/>
                <w:numId w:val="31"/>
              </w:numPr>
              <w:spacing w:before="120" w:after="0" w:line="240" w:lineRule="auto"/>
              <w:ind w:left="176" w:hanging="176"/>
              <w:rPr>
                <w:rFonts w:ascii="Arial" w:hAnsi="Arial" w:cs="Arial"/>
                <w:color w:val="000000" w:themeColor="text1"/>
                <w:sz w:val="16"/>
                <w:szCs w:val="16"/>
              </w:rPr>
            </w:pPr>
            <w:r w:rsidRPr="00842F74">
              <w:rPr>
                <w:rFonts w:ascii="Arial" w:hAnsi="Arial" w:cs="Arial"/>
                <w:color w:val="000000" w:themeColor="text1"/>
                <w:sz w:val="16"/>
                <w:szCs w:val="16"/>
              </w:rPr>
              <w:t xml:space="preserve">Poskytování podpory na existující služby pro inovující podniky (2016+). </w:t>
            </w:r>
          </w:p>
          <w:p w:rsidR="00EF3EB7" w:rsidRPr="00842F74" w:rsidRDefault="00EF3EB7" w:rsidP="00445671">
            <w:pPr>
              <w:pStyle w:val="Odstavecseseznamem"/>
              <w:spacing w:before="120" w:after="0" w:line="240" w:lineRule="auto"/>
              <w:ind w:left="176"/>
              <w:rPr>
                <w:rFonts w:ascii="Arial" w:hAnsi="Arial" w:cs="Arial"/>
                <w:color w:val="000000" w:themeColor="text1"/>
                <w:sz w:val="16"/>
                <w:szCs w:val="16"/>
              </w:rPr>
            </w:pPr>
            <w:r w:rsidRPr="00E127D0">
              <w:rPr>
                <w:rFonts w:ascii="Arial" w:hAnsi="Arial" w:cs="Arial"/>
                <w:color w:val="000000" w:themeColor="text1"/>
                <w:sz w:val="16"/>
                <w:szCs w:val="16"/>
              </w:rPr>
              <w:t>Gesce: MPO, spolupracuje MF</w:t>
            </w:r>
            <w:r>
              <w:rPr>
                <w:rFonts w:ascii="Arial" w:hAnsi="Arial" w:cs="Arial"/>
                <w:color w:val="000000" w:themeColor="text1"/>
                <w:sz w:val="16"/>
                <w:szCs w:val="16"/>
              </w:rPr>
              <w:t>.</w:t>
            </w:r>
          </w:p>
        </w:tc>
      </w:tr>
      <w:tr w:rsidR="00EF3EB7" w:rsidRPr="001829A2" w:rsidTr="009A2B49">
        <w:trPr>
          <w:cantSplit/>
          <w:trHeight w:val="1827"/>
        </w:trPr>
        <w:tc>
          <w:tcPr>
            <w:tcW w:w="675" w:type="dxa"/>
            <w:vMerge/>
            <w:tcBorders>
              <w:left w:val="single" w:sz="18" w:space="0" w:color="auto"/>
              <w:bottom w:val="single" w:sz="4" w:space="0" w:color="auto"/>
            </w:tcBorders>
            <w:shd w:val="clear" w:color="auto" w:fill="EAF1DD" w:themeFill="accent3" w:themeFillTint="33"/>
            <w:tcMar>
              <w:left w:w="57" w:type="dxa"/>
              <w:right w:w="57" w:type="dxa"/>
            </w:tcMar>
            <w:textDirection w:val="btLr"/>
          </w:tcPr>
          <w:p w:rsidR="00EF3EB7" w:rsidRPr="00002F5A" w:rsidRDefault="00EF3EB7" w:rsidP="00445671">
            <w:pPr>
              <w:spacing w:after="0" w:line="240" w:lineRule="auto"/>
              <w:ind w:left="113" w:right="113"/>
              <w:jc w:val="center"/>
              <w:rPr>
                <w:rFonts w:ascii="Arial" w:hAnsi="Arial" w:cs="Arial"/>
                <w:color w:val="000000" w:themeColor="text1"/>
                <w:sz w:val="20"/>
                <w:szCs w:val="20"/>
              </w:rPr>
            </w:pPr>
          </w:p>
        </w:tc>
        <w:tc>
          <w:tcPr>
            <w:tcW w:w="1890" w:type="dxa"/>
            <w:vMerge/>
            <w:tcBorders>
              <w:right w:val="single" w:sz="18" w:space="0" w:color="auto"/>
            </w:tcBorders>
            <w:shd w:val="clear" w:color="auto" w:fill="EAF1DD" w:themeFill="accent3" w:themeFillTint="33"/>
            <w:tcMar>
              <w:left w:w="57" w:type="dxa"/>
              <w:right w:w="57" w:type="dxa"/>
            </w:tcMar>
            <w:vAlign w:val="center"/>
          </w:tcPr>
          <w:p w:rsidR="00EF3EB7" w:rsidRPr="00842F74" w:rsidRDefault="00EF3EB7" w:rsidP="00445671">
            <w:pPr>
              <w:spacing w:after="0" w:line="240" w:lineRule="auto"/>
              <w:jc w:val="both"/>
              <w:rPr>
                <w:rFonts w:ascii="Arial"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445671">
            <w:pPr>
              <w:spacing w:before="120" w:after="0" w:line="240" w:lineRule="auto"/>
              <w:rPr>
                <w:rFonts w:ascii="Arial" w:hAnsi="Arial" w:cs="Arial"/>
                <w:color w:val="000000" w:themeColor="text1"/>
                <w:sz w:val="16"/>
                <w:szCs w:val="16"/>
              </w:rPr>
            </w:pPr>
            <w:r w:rsidRPr="00842F74">
              <w:rPr>
                <w:rFonts w:ascii="Arial" w:hAnsi="Arial" w:cs="Arial"/>
                <w:sz w:val="16"/>
                <w:szCs w:val="16"/>
                <w:lang w:eastAsia="cs-CZ"/>
              </w:rPr>
              <w:t>4.3 Zajistit kvalitní lidské zdroje pro inovace</w:t>
            </w:r>
          </w:p>
        </w:tc>
        <w:tc>
          <w:tcPr>
            <w:tcW w:w="2541" w:type="dxa"/>
            <w:tcBorders>
              <w:top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EE7FAD">
            <w:pPr>
              <w:pStyle w:val="Odstavecseseznamem"/>
              <w:numPr>
                <w:ilvl w:val="0"/>
                <w:numId w:val="31"/>
              </w:numPr>
              <w:tabs>
                <w:tab w:val="left" w:pos="426"/>
              </w:tabs>
              <w:spacing w:before="120" w:after="0" w:line="240" w:lineRule="auto"/>
              <w:ind w:left="176" w:hanging="142"/>
              <w:rPr>
                <w:rFonts w:ascii="Arial" w:eastAsia="Calibri" w:hAnsi="Arial" w:cs="Arial"/>
                <w:sz w:val="16"/>
                <w:szCs w:val="16"/>
              </w:rPr>
            </w:pPr>
            <w:r w:rsidRPr="00842F74">
              <w:rPr>
                <w:rFonts w:ascii="Arial" w:eastAsia="Calibri" w:hAnsi="Arial" w:cs="Arial"/>
                <w:sz w:val="16"/>
                <w:szCs w:val="16"/>
              </w:rPr>
              <w:t>Počet absolventů doktorského studia ve věku 25 - 34 let na milion obyvatel stejné věkové skupiny</w:t>
            </w:r>
          </w:p>
          <w:p w:rsidR="00EF3EB7" w:rsidRPr="00842F74" w:rsidRDefault="00EF3EB7" w:rsidP="00445671">
            <w:pPr>
              <w:tabs>
                <w:tab w:val="left" w:pos="426"/>
              </w:tabs>
              <w:spacing w:after="0" w:line="240" w:lineRule="auto"/>
              <w:ind w:left="176" w:hanging="142"/>
              <w:contextualSpacing/>
              <w:rPr>
                <w:rFonts w:ascii="Arial" w:eastAsia="Calibri" w:hAnsi="Arial" w:cs="Arial"/>
                <w:sz w:val="16"/>
                <w:szCs w:val="16"/>
              </w:rPr>
            </w:pPr>
          </w:p>
          <w:p w:rsidR="00EF3EB7" w:rsidRPr="00842F74" w:rsidRDefault="00EF3EB7" w:rsidP="00EE7FAD">
            <w:pPr>
              <w:pStyle w:val="Odstavecseseznamem"/>
              <w:numPr>
                <w:ilvl w:val="0"/>
                <w:numId w:val="31"/>
              </w:numPr>
              <w:tabs>
                <w:tab w:val="left" w:pos="426"/>
              </w:tabs>
              <w:spacing w:after="0" w:line="240" w:lineRule="auto"/>
              <w:ind w:left="176" w:hanging="142"/>
              <w:rPr>
                <w:rFonts w:ascii="Arial" w:eastAsia="Calibri" w:hAnsi="Arial" w:cs="Arial"/>
                <w:sz w:val="16"/>
                <w:szCs w:val="16"/>
              </w:rPr>
            </w:pPr>
            <w:r w:rsidRPr="00842F74">
              <w:rPr>
                <w:rFonts w:ascii="Arial" w:eastAsia="Calibri" w:hAnsi="Arial" w:cs="Arial"/>
                <w:sz w:val="16"/>
                <w:szCs w:val="16"/>
              </w:rPr>
              <w:t xml:space="preserve">Podíl zaměstnanosti v </w:t>
            </w:r>
            <w:proofErr w:type="spellStart"/>
            <w:r w:rsidRPr="00842F74">
              <w:rPr>
                <w:rFonts w:ascii="Arial" w:eastAsia="Calibri" w:hAnsi="Arial" w:cs="Arial"/>
                <w:sz w:val="16"/>
                <w:szCs w:val="16"/>
              </w:rPr>
              <w:t>high</w:t>
            </w:r>
            <w:proofErr w:type="spellEnd"/>
            <w:r w:rsidRPr="00842F74">
              <w:rPr>
                <w:rFonts w:ascii="Arial" w:eastAsia="Calibri" w:hAnsi="Arial" w:cs="Arial"/>
                <w:sz w:val="16"/>
                <w:szCs w:val="16"/>
              </w:rPr>
              <w:t xml:space="preserve">- a medium </w:t>
            </w:r>
            <w:proofErr w:type="spellStart"/>
            <w:r w:rsidRPr="00842F74">
              <w:rPr>
                <w:rFonts w:ascii="Arial" w:eastAsia="Calibri" w:hAnsi="Arial" w:cs="Arial"/>
                <w:sz w:val="16"/>
                <w:szCs w:val="16"/>
              </w:rPr>
              <w:t>high</w:t>
            </w:r>
            <w:proofErr w:type="spellEnd"/>
            <w:r w:rsidRPr="00842F74">
              <w:rPr>
                <w:rFonts w:ascii="Arial" w:eastAsia="Calibri" w:hAnsi="Arial" w:cs="Arial"/>
                <w:sz w:val="16"/>
                <w:szCs w:val="16"/>
              </w:rPr>
              <w:t>-</w:t>
            </w:r>
            <w:proofErr w:type="spellStart"/>
            <w:r w:rsidRPr="00842F74">
              <w:rPr>
                <w:rFonts w:ascii="Arial" w:eastAsia="Calibri" w:hAnsi="Arial" w:cs="Arial"/>
                <w:sz w:val="16"/>
                <w:szCs w:val="16"/>
              </w:rPr>
              <w:t>tech</w:t>
            </w:r>
            <w:proofErr w:type="spellEnd"/>
            <w:r w:rsidRPr="00842F74">
              <w:rPr>
                <w:rFonts w:ascii="Arial" w:eastAsia="Calibri" w:hAnsi="Arial" w:cs="Arial"/>
                <w:sz w:val="16"/>
                <w:szCs w:val="16"/>
              </w:rPr>
              <w:t xml:space="preserve"> zpracovatelském průmyslu (%)</w:t>
            </w:r>
          </w:p>
          <w:p w:rsidR="00EF3EB7" w:rsidRPr="00842F74" w:rsidRDefault="00EF3EB7" w:rsidP="00445671">
            <w:pPr>
              <w:tabs>
                <w:tab w:val="left" w:pos="426"/>
              </w:tabs>
              <w:spacing w:after="0" w:line="240" w:lineRule="auto"/>
              <w:ind w:left="176" w:hanging="142"/>
              <w:contextualSpacing/>
              <w:rPr>
                <w:rFonts w:ascii="Arial" w:eastAsia="Calibri" w:hAnsi="Arial" w:cs="Arial"/>
                <w:sz w:val="16"/>
                <w:szCs w:val="16"/>
              </w:rPr>
            </w:pPr>
          </w:p>
          <w:p w:rsidR="00EF3EB7" w:rsidRPr="00842F74" w:rsidRDefault="00EF3EB7" w:rsidP="00EE7FAD">
            <w:pPr>
              <w:pStyle w:val="Odstavecseseznamem"/>
              <w:numPr>
                <w:ilvl w:val="0"/>
                <w:numId w:val="31"/>
              </w:numPr>
              <w:tabs>
                <w:tab w:val="left" w:pos="426"/>
              </w:tabs>
              <w:spacing w:after="0" w:line="240" w:lineRule="auto"/>
              <w:ind w:left="176" w:hanging="142"/>
              <w:rPr>
                <w:rFonts w:ascii="Arial" w:eastAsia="Calibri" w:hAnsi="Arial" w:cs="Arial"/>
                <w:sz w:val="16"/>
                <w:szCs w:val="16"/>
              </w:rPr>
            </w:pPr>
            <w:r w:rsidRPr="00842F74">
              <w:rPr>
                <w:rFonts w:ascii="Arial" w:eastAsia="Calibri" w:hAnsi="Arial" w:cs="Arial"/>
                <w:sz w:val="16"/>
                <w:szCs w:val="16"/>
              </w:rPr>
              <w:t>Podíl zaměstnanosti ve znalostně intenzivních službách (%)</w:t>
            </w:r>
          </w:p>
          <w:p w:rsidR="00EF3EB7" w:rsidRPr="00842F74" w:rsidRDefault="00EF3EB7" w:rsidP="00445671">
            <w:pPr>
              <w:spacing w:after="0" w:line="240" w:lineRule="auto"/>
              <w:ind w:left="176" w:hanging="142"/>
              <w:jc w:val="both"/>
              <w:rPr>
                <w:rFonts w:ascii="Arial" w:hAnsi="Arial" w:cs="Arial"/>
                <w:color w:val="000000" w:themeColor="text1"/>
                <w:sz w:val="16"/>
                <w:szCs w:val="16"/>
              </w:rPr>
            </w:pPr>
          </w:p>
        </w:tc>
        <w:tc>
          <w:tcPr>
            <w:tcW w:w="2961" w:type="dxa"/>
            <w:tcBorders>
              <w:top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445671">
            <w:pPr>
              <w:spacing w:before="120" w:after="0" w:line="240" w:lineRule="auto"/>
              <w:rPr>
                <w:rFonts w:ascii="Arial" w:hAnsi="Arial" w:cs="Arial"/>
                <w:sz w:val="16"/>
                <w:szCs w:val="16"/>
                <w:lang w:eastAsia="cs-CZ"/>
              </w:rPr>
            </w:pPr>
            <w:r>
              <w:rPr>
                <w:rFonts w:ascii="Arial" w:hAnsi="Arial" w:cs="Arial"/>
                <w:i/>
                <w:color w:val="000000" w:themeColor="text1"/>
                <w:sz w:val="16"/>
                <w:szCs w:val="16"/>
              </w:rPr>
              <w:t>Opatření 22</w:t>
            </w:r>
            <w:r w:rsidRPr="00C133CA">
              <w:rPr>
                <w:rFonts w:ascii="Arial" w:hAnsi="Arial" w:cs="Arial"/>
                <w:i/>
                <w:color w:val="000000" w:themeColor="text1"/>
                <w:sz w:val="16"/>
                <w:szCs w:val="16"/>
              </w:rPr>
              <w:t xml:space="preserve">: </w:t>
            </w:r>
            <w:r w:rsidRPr="00842F74">
              <w:rPr>
                <w:rFonts w:ascii="Arial" w:hAnsi="Arial" w:cs="Arial"/>
                <w:sz w:val="16"/>
                <w:szCs w:val="16"/>
                <w:lang w:eastAsia="cs-CZ"/>
              </w:rPr>
              <w:t>Připravit absolventy na nové výzvy a budoucí potřeby podniků</w:t>
            </w:r>
            <w:r>
              <w:rPr>
                <w:rFonts w:ascii="Arial" w:hAnsi="Arial" w:cs="Arial"/>
                <w:sz w:val="16"/>
                <w:szCs w:val="16"/>
                <w:lang w:eastAsia="cs-CZ"/>
              </w:rPr>
              <w:t>.</w:t>
            </w:r>
          </w:p>
          <w:p w:rsidR="00EF3EB7" w:rsidRDefault="00EF3EB7" w:rsidP="00445671">
            <w:pPr>
              <w:spacing w:after="0" w:line="240" w:lineRule="auto"/>
              <w:rPr>
                <w:rFonts w:ascii="Arial" w:hAnsi="Arial" w:cs="Arial"/>
                <w:sz w:val="16"/>
                <w:szCs w:val="16"/>
                <w:lang w:eastAsia="cs-CZ"/>
              </w:rPr>
            </w:pPr>
            <w:r w:rsidRPr="009600A1">
              <w:rPr>
                <w:rFonts w:ascii="Arial" w:hAnsi="Arial" w:cs="Arial"/>
                <w:sz w:val="16"/>
                <w:szCs w:val="16"/>
                <w:lang w:eastAsia="cs-CZ"/>
              </w:rPr>
              <w:t>Odpovědnost: MŠMT, MPSV, spolupráce ÚV ČR – Sekce VVI, MPO</w:t>
            </w:r>
            <w:r>
              <w:rPr>
                <w:rFonts w:ascii="Arial" w:hAnsi="Arial" w:cs="Arial"/>
                <w:sz w:val="16"/>
                <w:szCs w:val="16"/>
                <w:lang w:eastAsia="cs-CZ"/>
              </w:rPr>
              <w:t>.</w:t>
            </w:r>
          </w:p>
          <w:p w:rsidR="00EF3EB7" w:rsidRPr="00842F74" w:rsidRDefault="00EF3EB7" w:rsidP="00445671">
            <w:pPr>
              <w:spacing w:after="0" w:line="240" w:lineRule="auto"/>
              <w:rPr>
                <w:rFonts w:ascii="Arial" w:hAnsi="Arial" w:cs="Arial"/>
                <w:sz w:val="16"/>
                <w:szCs w:val="16"/>
                <w:lang w:eastAsia="cs-CZ"/>
              </w:rPr>
            </w:pPr>
          </w:p>
          <w:p w:rsidR="00EF3EB7" w:rsidRDefault="00EF3EB7" w:rsidP="00445671">
            <w:pPr>
              <w:spacing w:after="0" w:line="240" w:lineRule="auto"/>
              <w:rPr>
                <w:rFonts w:ascii="Arial" w:hAnsi="Arial" w:cs="Arial"/>
                <w:sz w:val="16"/>
                <w:szCs w:val="16"/>
                <w:lang w:eastAsia="cs-CZ"/>
              </w:rPr>
            </w:pPr>
            <w:r w:rsidRPr="00C133CA">
              <w:rPr>
                <w:rFonts w:ascii="Arial" w:hAnsi="Arial" w:cs="Arial"/>
                <w:i/>
                <w:sz w:val="16"/>
                <w:szCs w:val="16"/>
                <w:lang w:eastAsia="cs-CZ"/>
              </w:rPr>
              <w:t>Opatření 2</w:t>
            </w:r>
            <w:r>
              <w:rPr>
                <w:rFonts w:ascii="Arial" w:hAnsi="Arial" w:cs="Arial"/>
                <w:i/>
                <w:sz w:val="16"/>
                <w:szCs w:val="16"/>
                <w:lang w:eastAsia="cs-CZ"/>
              </w:rPr>
              <w:t>3</w:t>
            </w:r>
            <w:r w:rsidRPr="00C133CA">
              <w:rPr>
                <w:rFonts w:ascii="Arial" w:hAnsi="Arial" w:cs="Arial"/>
                <w:i/>
                <w:sz w:val="16"/>
                <w:szCs w:val="16"/>
                <w:lang w:eastAsia="cs-CZ"/>
              </w:rPr>
              <w:t>:</w:t>
            </w:r>
            <w:r w:rsidRPr="00842F74">
              <w:rPr>
                <w:rFonts w:ascii="Arial" w:hAnsi="Arial" w:cs="Arial"/>
                <w:sz w:val="16"/>
                <w:szCs w:val="16"/>
                <w:lang w:eastAsia="cs-CZ"/>
              </w:rPr>
              <w:t xml:space="preserve"> Podporovat uplatnění absolventů VŠ v inovačních podnicích</w:t>
            </w:r>
            <w:r>
              <w:rPr>
                <w:rFonts w:ascii="Arial" w:hAnsi="Arial" w:cs="Arial"/>
                <w:sz w:val="16"/>
                <w:szCs w:val="16"/>
                <w:lang w:eastAsia="cs-CZ"/>
              </w:rPr>
              <w:t>.</w:t>
            </w:r>
          </w:p>
          <w:p w:rsidR="00EF3EB7" w:rsidRDefault="00EF3EB7" w:rsidP="00445671">
            <w:pPr>
              <w:spacing w:after="0" w:line="240" w:lineRule="auto"/>
              <w:rPr>
                <w:rFonts w:ascii="Arial" w:hAnsi="Arial" w:cs="Arial"/>
                <w:color w:val="000000" w:themeColor="text1"/>
                <w:sz w:val="16"/>
                <w:szCs w:val="16"/>
              </w:rPr>
            </w:pPr>
            <w:r w:rsidRPr="009600A1">
              <w:rPr>
                <w:rFonts w:ascii="Arial" w:hAnsi="Arial" w:cs="Arial"/>
                <w:color w:val="000000" w:themeColor="text1"/>
                <w:sz w:val="16"/>
                <w:szCs w:val="16"/>
              </w:rPr>
              <w:t xml:space="preserve">Odpovědnost: MŠMT, </w:t>
            </w:r>
            <w:proofErr w:type="spellStart"/>
            <w:r w:rsidRPr="009600A1">
              <w:rPr>
                <w:rFonts w:ascii="Arial" w:hAnsi="Arial" w:cs="Arial"/>
                <w:color w:val="000000" w:themeColor="text1"/>
                <w:sz w:val="16"/>
                <w:szCs w:val="16"/>
              </w:rPr>
              <w:t>spolugesce</w:t>
            </w:r>
            <w:proofErr w:type="spellEnd"/>
            <w:r w:rsidRPr="009600A1">
              <w:rPr>
                <w:rFonts w:ascii="Arial" w:hAnsi="Arial" w:cs="Arial"/>
                <w:color w:val="000000" w:themeColor="text1"/>
                <w:sz w:val="16"/>
                <w:szCs w:val="16"/>
              </w:rPr>
              <w:t xml:space="preserve"> ÚV ČR – Sekce VVI, MPO</w:t>
            </w:r>
            <w:r>
              <w:rPr>
                <w:rFonts w:ascii="Arial" w:hAnsi="Arial" w:cs="Arial"/>
                <w:color w:val="000000" w:themeColor="text1"/>
                <w:sz w:val="16"/>
                <w:szCs w:val="16"/>
              </w:rPr>
              <w:t>.</w:t>
            </w:r>
          </w:p>
          <w:p w:rsidR="00EF3EB7" w:rsidRDefault="00EF3EB7" w:rsidP="00445671">
            <w:pPr>
              <w:spacing w:after="0" w:line="240" w:lineRule="auto"/>
              <w:rPr>
                <w:rFonts w:ascii="Arial" w:hAnsi="Arial" w:cs="Arial"/>
                <w:color w:val="000000" w:themeColor="text1"/>
                <w:sz w:val="16"/>
                <w:szCs w:val="16"/>
              </w:rPr>
            </w:pPr>
          </w:p>
          <w:p w:rsidR="00EF3EB7" w:rsidRDefault="00EF3EB7" w:rsidP="00445671">
            <w:pPr>
              <w:spacing w:after="0" w:line="240" w:lineRule="auto"/>
              <w:rPr>
                <w:rFonts w:ascii="Arial" w:hAnsi="Arial" w:cs="Arial"/>
                <w:color w:val="000000" w:themeColor="text1"/>
                <w:sz w:val="16"/>
                <w:szCs w:val="16"/>
              </w:rPr>
            </w:pPr>
            <w:r>
              <w:rPr>
                <w:rFonts w:ascii="Arial" w:hAnsi="Arial" w:cs="Arial"/>
                <w:i/>
                <w:color w:val="000000" w:themeColor="text1"/>
                <w:sz w:val="16"/>
                <w:szCs w:val="16"/>
              </w:rPr>
              <w:t>Opatření 24:</w:t>
            </w:r>
            <w:r>
              <w:rPr>
                <w:rFonts w:ascii="Arial" w:hAnsi="Arial" w:cs="Arial"/>
                <w:color w:val="000000" w:themeColor="text1"/>
                <w:sz w:val="16"/>
                <w:szCs w:val="16"/>
              </w:rPr>
              <w:t xml:space="preserve"> </w:t>
            </w:r>
            <w:r w:rsidRPr="009600A1">
              <w:rPr>
                <w:rFonts w:ascii="Arial" w:hAnsi="Arial" w:cs="Arial"/>
                <w:color w:val="000000" w:themeColor="text1"/>
                <w:sz w:val="16"/>
                <w:szCs w:val="16"/>
              </w:rPr>
              <w:t>Zvyšovat kvalitu lidských zdrojů v inovujících podnicích</w:t>
            </w:r>
            <w:r>
              <w:rPr>
                <w:rFonts w:ascii="Arial" w:hAnsi="Arial" w:cs="Arial"/>
                <w:color w:val="000000" w:themeColor="text1"/>
                <w:sz w:val="16"/>
                <w:szCs w:val="16"/>
              </w:rPr>
              <w:t>.</w:t>
            </w:r>
          </w:p>
          <w:p w:rsidR="00EF3EB7" w:rsidRPr="009600A1" w:rsidRDefault="00EF3EB7" w:rsidP="00445671">
            <w:pPr>
              <w:spacing w:after="120" w:line="240" w:lineRule="auto"/>
              <w:rPr>
                <w:rFonts w:ascii="Arial" w:hAnsi="Arial" w:cs="Arial"/>
                <w:color w:val="000000" w:themeColor="text1"/>
                <w:sz w:val="16"/>
                <w:szCs w:val="16"/>
              </w:rPr>
            </w:pPr>
            <w:r w:rsidRPr="009600A1">
              <w:rPr>
                <w:rFonts w:ascii="Arial" w:hAnsi="Arial" w:cs="Arial"/>
                <w:color w:val="000000" w:themeColor="text1"/>
                <w:sz w:val="16"/>
                <w:szCs w:val="16"/>
              </w:rPr>
              <w:t>Odpovědnost: MPSV, spolupráce ÚV ČR – Sekce VVI, MPO</w:t>
            </w:r>
            <w:r>
              <w:rPr>
                <w:rFonts w:ascii="Arial" w:hAnsi="Arial" w:cs="Arial"/>
                <w:color w:val="000000" w:themeColor="text1"/>
                <w:sz w:val="16"/>
                <w:szCs w:val="16"/>
              </w:rPr>
              <w:t>.</w:t>
            </w:r>
          </w:p>
        </w:tc>
        <w:tc>
          <w:tcPr>
            <w:tcW w:w="2962" w:type="dxa"/>
            <w:tcBorders>
              <w:top w:val="single" w:sz="18" w:space="0" w:color="auto"/>
              <w:bottom w:val="single" w:sz="18" w:space="0" w:color="auto"/>
              <w:right w:val="single" w:sz="18" w:space="0" w:color="auto"/>
            </w:tcBorders>
            <w:shd w:val="clear" w:color="auto" w:fill="EAF1DD" w:themeFill="accent3" w:themeFillTint="33"/>
            <w:tcMar>
              <w:left w:w="57" w:type="dxa"/>
              <w:right w:w="57" w:type="dxa"/>
            </w:tcMar>
          </w:tcPr>
          <w:p w:rsidR="00EF3EB7" w:rsidRDefault="00EF3EB7" w:rsidP="00EE7FAD">
            <w:pPr>
              <w:pStyle w:val="Odstavecseseznamem"/>
              <w:numPr>
                <w:ilvl w:val="0"/>
                <w:numId w:val="42"/>
              </w:numPr>
              <w:spacing w:before="120" w:after="0" w:line="240" w:lineRule="auto"/>
              <w:ind w:left="176" w:hanging="176"/>
              <w:rPr>
                <w:rFonts w:ascii="Arial" w:hAnsi="Arial" w:cs="Arial"/>
                <w:color w:val="000000" w:themeColor="text1"/>
                <w:sz w:val="16"/>
                <w:szCs w:val="16"/>
              </w:rPr>
            </w:pPr>
            <w:r w:rsidRPr="00842F74">
              <w:rPr>
                <w:rFonts w:ascii="Arial" w:hAnsi="Arial" w:cs="Arial"/>
                <w:color w:val="000000" w:themeColor="text1"/>
                <w:sz w:val="16"/>
                <w:szCs w:val="16"/>
              </w:rPr>
              <w:t xml:space="preserve">Zpracování analýzy očekávané poptávky trhu práce ve vazbě na přepokládané technologické trendy a potenciální výzvy (2017), vytvoření/úprava studijních programů (2019). </w:t>
            </w:r>
          </w:p>
          <w:p w:rsidR="00EF3EB7" w:rsidRPr="00842F74" w:rsidRDefault="00EF3EB7" w:rsidP="00445671">
            <w:pPr>
              <w:pStyle w:val="Odstavecseseznamem"/>
              <w:spacing w:before="120" w:after="0" w:line="240" w:lineRule="auto"/>
              <w:ind w:left="176"/>
              <w:rPr>
                <w:rFonts w:ascii="Arial" w:hAnsi="Arial" w:cs="Arial"/>
                <w:color w:val="000000" w:themeColor="text1"/>
                <w:sz w:val="16"/>
                <w:szCs w:val="16"/>
              </w:rPr>
            </w:pPr>
            <w:r w:rsidRPr="009600A1">
              <w:rPr>
                <w:rFonts w:ascii="Arial" w:hAnsi="Arial" w:cs="Arial"/>
                <w:color w:val="000000" w:themeColor="text1"/>
                <w:sz w:val="16"/>
                <w:szCs w:val="16"/>
              </w:rPr>
              <w:t>Gesce: MŠMT, MPSV, spolupráce ÚV ČR – Sekce VVI, MPO</w:t>
            </w:r>
            <w:r>
              <w:rPr>
                <w:rFonts w:ascii="Arial" w:hAnsi="Arial" w:cs="Arial"/>
                <w:color w:val="000000" w:themeColor="text1"/>
                <w:sz w:val="16"/>
                <w:szCs w:val="16"/>
              </w:rPr>
              <w:t>.</w:t>
            </w:r>
          </w:p>
          <w:p w:rsidR="00EF3EB7" w:rsidRPr="00842F74" w:rsidRDefault="00EF3EB7" w:rsidP="00445671">
            <w:pPr>
              <w:spacing w:after="0" w:line="240" w:lineRule="auto"/>
              <w:ind w:left="175" w:hanging="175"/>
              <w:rPr>
                <w:rFonts w:ascii="Arial" w:hAnsi="Arial" w:cs="Arial"/>
                <w:color w:val="000000" w:themeColor="text1"/>
                <w:sz w:val="16"/>
                <w:szCs w:val="16"/>
              </w:rPr>
            </w:pPr>
          </w:p>
          <w:p w:rsidR="00EF3EB7" w:rsidRDefault="00EF3EB7" w:rsidP="00EE7FAD">
            <w:pPr>
              <w:pStyle w:val="Odstavecseseznamem"/>
              <w:numPr>
                <w:ilvl w:val="0"/>
                <w:numId w:val="42"/>
              </w:numPr>
              <w:spacing w:after="0" w:line="240" w:lineRule="auto"/>
              <w:ind w:left="175" w:hanging="175"/>
              <w:rPr>
                <w:rFonts w:ascii="Arial" w:hAnsi="Arial" w:cs="Arial"/>
                <w:color w:val="000000" w:themeColor="text1"/>
                <w:sz w:val="16"/>
                <w:szCs w:val="16"/>
              </w:rPr>
            </w:pPr>
            <w:r w:rsidRPr="00842F74">
              <w:rPr>
                <w:rFonts w:ascii="Arial" w:hAnsi="Arial" w:cs="Arial"/>
                <w:color w:val="000000" w:themeColor="text1"/>
                <w:sz w:val="16"/>
                <w:szCs w:val="16"/>
              </w:rPr>
              <w:t xml:space="preserve">Poskytování podpory na mobilitu mezi veřejným výzkumem a aplikačním sektorem (2018). </w:t>
            </w:r>
          </w:p>
          <w:p w:rsidR="00EF3EB7" w:rsidRPr="00842F74" w:rsidRDefault="00EF3EB7" w:rsidP="00445671">
            <w:pPr>
              <w:pStyle w:val="Odstavecseseznamem"/>
              <w:spacing w:after="0" w:line="240" w:lineRule="auto"/>
              <w:ind w:left="175"/>
              <w:rPr>
                <w:rFonts w:ascii="Arial" w:hAnsi="Arial" w:cs="Arial"/>
                <w:color w:val="000000" w:themeColor="text1"/>
                <w:sz w:val="16"/>
                <w:szCs w:val="16"/>
              </w:rPr>
            </w:pPr>
            <w:r w:rsidRPr="009600A1">
              <w:rPr>
                <w:rFonts w:ascii="Arial" w:hAnsi="Arial" w:cs="Arial"/>
                <w:color w:val="000000" w:themeColor="text1"/>
                <w:sz w:val="16"/>
                <w:szCs w:val="16"/>
              </w:rPr>
              <w:t xml:space="preserve">Gesce: MŠMT, </w:t>
            </w:r>
            <w:proofErr w:type="spellStart"/>
            <w:r w:rsidRPr="009600A1">
              <w:rPr>
                <w:rFonts w:ascii="Arial" w:hAnsi="Arial" w:cs="Arial"/>
                <w:color w:val="000000" w:themeColor="text1"/>
                <w:sz w:val="16"/>
                <w:szCs w:val="16"/>
              </w:rPr>
              <w:t>spolugesce</w:t>
            </w:r>
            <w:proofErr w:type="spellEnd"/>
            <w:r w:rsidRPr="009600A1">
              <w:rPr>
                <w:rFonts w:ascii="Arial" w:hAnsi="Arial" w:cs="Arial"/>
                <w:color w:val="000000" w:themeColor="text1"/>
                <w:sz w:val="16"/>
                <w:szCs w:val="16"/>
              </w:rPr>
              <w:t xml:space="preserve"> ÚV ČR – Sekce VVI, MPO</w:t>
            </w:r>
            <w:r>
              <w:rPr>
                <w:rFonts w:ascii="Arial" w:hAnsi="Arial" w:cs="Arial"/>
                <w:color w:val="000000" w:themeColor="text1"/>
                <w:sz w:val="16"/>
                <w:szCs w:val="16"/>
              </w:rPr>
              <w:t>.</w:t>
            </w:r>
          </w:p>
        </w:tc>
      </w:tr>
      <w:tr w:rsidR="00EF3EB7" w:rsidRPr="001829A2" w:rsidTr="009A2B49">
        <w:trPr>
          <w:cantSplit/>
          <w:trHeight w:val="2821"/>
        </w:trPr>
        <w:tc>
          <w:tcPr>
            <w:tcW w:w="675" w:type="dxa"/>
            <w:vMerge w:val="restart"/>
            <w:tcBorders>
              <w:left w:val="single" w:sz="18" w:space="0" w:color="auto"/>
            </w:tcBorders>
            <w:shd w:val="clear" w:color="auto" w:fill="DBE5F1" w:themeFill="accent1" w:themeFillTint="33"/>
            <w:tcMar>
              <w:left w:w="57" w:type="dxa"/>
              <w:right w:w="57" w:type="dxa"/>
            </w:tcMar>
            <w:textDirection w:val="btLr"/>
            <w:vAlign w:val="center"/>
          </w:tcPr>
          <w:p w:rsidR="00EF3EB7" w:rsidRPr="00002F5A" w:rsidRDefault="00EF3EB7" w:rsidP="00445671">
            <w:pPr>
              <w:spacing w:after="0" w:line="240" w:lineRule="auto"/>
              <w:ind w:left="113" w:right="113"/>
              <w:jc w:val="center"/>
              <w:rPr>
                <w:rFonts w:ascii="Arial" w:hAnsi="Arial" w:cs="Arial"/>
                <w:b/>
                <w:color w:val="000000" w:themeColor="text1"/>
                <w:sz w:val="20"/>
                <w:szCs w:val="20"/>
              </w:rPr>
            </w:pPr>
            <w:r w:rsidRPr="00002F5A">
              <w:rPr>
                <w:rFonts w:ascii="Arial" w:hAnsi="Arial" w:cs="Arial"/>
                <w:b/>
                <w:color w:val="000000" w:themeColor="text1"/>
                <w:sz w:val="20"/>
                <w:szCs w:val="20"/>
              </w:rPr>
              <w:lastRenderedPageBreak/>
              <w:t xml:space="preserve">Výzvy pro zaměření </w:t>
            </w:r>
            <w:proofErr w:type="spellStart"/>
            <w:r w:rsidRPr="00002F5A">
              <w:rPr>
                <w:rFonts w:ascii="Arial" w:hAnsi="Arial" w:cs="Arial"/>
                <w:b/>
                <w:color w:val="000000" w:themeColor="text1"/>
                <w:sz w:val="20"/>
                <w:szCs w:val="20"/>
              </w:rPr>
              <w:t>VaVaI</w:t>
            </w:r>
            <w:proofErr w:type="spellEnd"/>
          </w:p>
        </w:tc>
        <w:tc>
          <w:tcPr>
            <w:tcW w:w="1890" w:type="dxa"/>
            <w:vMerge w:val="restart"/>
            <w:tcBorders>
              <w:right w:val="single" w:sz="18" w:space="0" w:color="auto"/>
            </w:tcBorders>
            <w:shd w:val="clear" w:color="auto" w:fill="DBE5F1" w:themeFill="accent1" w:themeFillTint="33"/>
            <w:tcMar>
              <w:left w:w="57" w:type="dxa"/>
              <w:right w:w="57" w:type="dxa"/>
            </w:tcMar>
            <w:vAlign w:val="center"/>
          </w:tcPr>
          <w:p w:rsidR="00EF3EB7" w:rsidRPr="00080C6A" w:rsidRDefault="00EF3EB7" w:rsidP="00452D62">
            <w:pPr>
              <w:rPr>
                <w:rFonts w:ascii="Arial" w:hAnsi="Arial" w:cs="Arial"/>
                <w:sz w:val="16"/>
                <w:szCs w:val="16"/>
                <w:lang w:eastAsia="cs-CZ"/>
              </w:rPr>
            </w:pPr>
            <w:r w:rsidRPr="00080C6A">
              <w:rPr>
                <w:rFonts w:ascii="Arial" w:hAnsi="Arial" w:cs="Arial"/>
                <w:sz w:val="16"/>
                <w:szCs w:val="16"/>
                <w:lang w:eastAsia="cs-CZ"/>
              </w:rPr>
              <w:t>Strategický cíl 5:</w:t>
            </w:r>
          </w:p>
          <w:p w:rsidR="00EF3EB7" w:rsidRPr="00080C6A" w:rsidRDefault="00EF3EB7" w:rsidP="00080C6A">
            <w:pPr>
              <w:rPr>
                <w:rFonts w:ascii="Arial" w:hAnsi="Arial" w:cs="Arial"/>
                <w:sz w:val="16"/>
                <w:szCs w:val="16"/>
                <w:lang w:eastAsia="cs-CZ"/>
              </w:rPr>
            </w:pPr>
            <w:r w:rsidRPr="00080C6A">
              <w:rPr>
                <w:rFonts w:ascii="Arial" w:hAnsi="Arial" w:cs="Arial"/>
                <w:sz w:val="16"/>
                <w:szCs w:val="16"/>
                <w:lang w:eastAsia="cs-CZ"/>
              </w:rPr>
              <w:t>Strategicky zacílit podporu aplikovaného výzkumu na aktuální a potenciální budoucí potřeby podniků a společnosti</w:t>
            </w:r>
          </w:p>
          <w:p w:rsidR="00EF3EB7" w:rsidRPr="00842F74" w:rsidRDefault="00EF3EB7" w:rsidP="00445671">
            <w:pPr>
              <w:spacing w:after="0" w:line="240" w:lineRule="auto"/>
              <w:jc w:val="both"/>
              <w:rPr>
                <w:rFonts w:ascii="Arial"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445671">
            <w:pPr>
              <w:spacing w:before="120" w:after="0" w:line="240" w:lineRule="auto"/>
              <w:rPr>
                <w:rFonts w:ascii="Arial" w:hAnsi="Arial" w:cs="Arial"/>
                <w:color w:val="000000" w:themeColor="text1"/>
                <w:sz w:val="16"/>
                <w:szCs w:val="16"/>
              </w:rPr>
            </w:pPr>
            <w:r w:rsidRPr="00842F74">
              <w:rPr>
                <w:rFonts w:ascii="Arial" w:hAnsi="Arial" w:cs="Arial"/>
                <w:sz w:val="16"/>
                <w:szCs w:val="16"/>
                <w:lang w:eastAsia="cs-CZ"/>
              </w:rPr>
              <w:t>5.1 Nastavit procesy pro soustavnou identifikaci a vyhodnocování potřeb uživatelů aplikovaného výzkumu a společnosti</w:t>
            </w:r>
          </w:p>
        </w:tc>
        <w:tc>
          <w:tcPr>
            <w:tcW w:w="2541" w:type="dxa"/>
            <w:tcBorders>
              <w:top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EE7FAD">
            <w:pPr>
              <w:pStyle w:val="Odstavecseseznamem"/>
              <w:numPr>
                <w:ilvl w:val="0"/>
                <w:numId w:val="32"/>
              </w:numPr>
              <w:tabs>
                <w:tab w:val="left" w:pos="426"/>
              </w:tabs>
              <w:spacing w:before="120" w:after="0" w:line="240" w:lineRule="auto"/>
              <w:ind w:left="176" w:hanging="142"/>
              <w:rPr>
                <w:rFonts w:ascii="Arial" w:hAnsi="Arial" w:cs="Arial"/>
                <w:sz w:val="16"/>
                <w:szCs w:val="16"/>
                <w:lang w:eastAsia="cs-CZ"/>
              </w:rPr>
            </w:pPr>
            <w:r w:rsidRPr="00842F74">
              <w:rPr>
                <w:rFonts w:ascii="Arial" w:eastAsia="Calibri" w:hAnsi="Arial" w:cs="Arial"/>
                <w:sz w:val="16"/>
                <w:szCs w:val="16"/>
              </w:rPr>
              <w:t>Intenzita a kvalita zapojení uživatelů do přípravy opatření na podporu aplikovaného výzkumu (kvalitativní indikátor)</w:t>
            </w:r>
          </w:p>
          <w:p w:rsidR="00EF3EB7" w:rsidRPr="00842F74" w:rsidRDefault="00EF3EB7" w:rsidP="00445671">
            <w:pPr>
              <w:spacing w:after="0" w:line="240" w:lineRule="auto"/>
              <w:ind w:left="176" w:hanging="142"/>
              <w:jc w:val="both"/>
              <w:rPr>
                <w:rFonts w:ascii="Arial" w:hAnsi="Arial" w:cs="Arial"/>
                <w:color w:val="000000" w:themeColor="text1"/>
                <w:sz w:val="16"/>
                <w:szCs w:val="16"/>
              </w:rPr>
            </w:pPr>
          </w:p>
        </w:tc>
        <w:tc>
          <w:tcPr>
            <w:tcW w:w="2961" w:type="dxa"/>
            <w:tcBorders>
              <w:top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445671">
            <w:pPr>
              <w:spacing w:before="120" w:after="0" w:line="240" w:lineRule="auto"/>
              <w:rPr>
                <w:rFonts w:ascii="Arial" w:hAnsi="Arial" w:cs="Arial"/>
                <w:sz w:val="16"/>
                <w:szCs w:val="16"/>
                <w:lang w:eastAsia="cs-CZ"/>
              </w:rPr>
            </w:pPr>
            <w:r w:rsidRPr="00C133CA">
              <w:rPr>
                <w:rFonts w:ascii="Arial" w:hAnsi="Arial" w:cs="Arial"/>
                <w:i/>
                <w:color w:val="000000" w:themeColor="text1"/>
                <w:sz w:val="16"/>
                <w:szCs w:val="16"/>
              </w:rPr>
              <w:t>Opatření 25:</w:t>
            </w:r>
            <w:r w:rsidRPr="00842F74">
              <w:rPr>
                <w:rFonts w:ascii="Arial" w:hAnsi="Arial" w:cs="Arial"/>
                <w:color w:val="000000" w:themeColor="text1"/>
                <w:sz w:val="16"/>
                <w:szCs w:val="16"/>
              </w:rPr>
              <w:t xml:space="preserve"> </w:t>
            </w:r>
            <w:r w:rsidRPr="00842F74">
              <w:rPr>
                <w:rFonts w:ascii="Arial" w:hAnsi="Arial" w:cs="Arial"/>
                <w:sz w:val="16"/>
                <w:szCs w:val="16"/>
                <w:lang w:eastAsia="cs-CZ"/>
              </w:rPr>
              <w:t xml:space="preserve">Vytvořit a implementovat principy pro stanovení hlavních směrů aplikovaného výzkumu a přípravu navazujících programů </w:t>
            </w:r>
            <w:proofErr w:type="spellStart"/>
            <w:r w:rsidRPr="00842F74">
              <w:rPr>
                <w:rFonts w:ascii="Arial" w:hAnsi="Arial" w:cs="Arial"/>
                <w:sz w:val="16"/>
                <w:szCs w:val="16"/>
                <w:lang w:eastAsia="cs-CZ"/>
              </w:rPr>
              <w:t>VaVaI</w:t>
            </w:r>
            <w:proofErr w:type="spellEnd"/>
            <w:r>
              <w:rPr>
                <w:rFonts w:ascii="Arial" w:hAnsi="Arial" w:cs="Arial"/>
                <w:sz w:val="16"/>
                <w:szCs w:val="16"/>
                <w:lang w:eastAsia="cs-CZ"/>
              </w:rPr>
              <w:t>.</w:t>
            </w:r>
          </w:p>
          <w:p w:rsidR="00EF3EB7" w:rsidRDefault="00EF3EB7" w:rsidP="00445671">
            <w:pPr>
              <w:spacing w:after="0" w:line="240" w:lineRule="auto"/>
              <w:rPr>
                <w:rFonts w:ascii="Arial" w:hAnsi="Arial" w:cs="Arial"/>
                <w:sz w:val="16"/>
                <w:szCs w:val="16"/>
                <w:lang w:eastAsia="cs-CZ"/>
              </w:rPr>
            </w:pPr>
            <w:r w:rsidRPr="009600A1">
              <w:rPr>
                <w:rFonts w:ascii="Arial" w:hAnsi="Arial" w:cs="Arial"/>
                <w:sz w:val="16"/>
                <w:szCs w:val="16"/>
                <w:lang w:eastAsia="cs-CZ"/>
              </w:rPr>
              <w:t xml:space="preserve">Odpovědnost: ÚV ČR – Sekce VVI, </w:t>
            </w:r>
            <w:proofErr w:type="spellStart"/>
            <w:r w:rsidRPr="009600A1">
              <w:rPr>
                <w:rFonts w:ascii="Arial" w:hAnsi="Arial" w:cs="Arial"/>
                <w:sz w:val="16"/>
                <w:szCs w:val="16"/>
                <w:lang w:eastAsia="cs-CZ"/>
              </w:rPr>
              <w:t>spolugesce</w:t>
            </w:r>
            <w:proofErr w:type="spellEnd"/>
            <w:r w:rsidRPr="009600A1">
              <w:rPr>
                <w:rFonts w:ascii="Arial" w:hAnsi="Arial" w:cs="Arial"/>
                <w:sz w:val="16"/>
                <w:szCs w:val="16"/>
                <w:lang w:eastAsia="cs-CZ"/>
              </w:rPr>
              <w:t xml:space="preserve"> MPO, spolupracují další správní úřady odpovědné za </w:t>
            </w:r>
            <w:r w:rsidR="00184493">
              <w:rPr>
                <w:rFonts w:ascii="Arial" w:hAnsi="Arial" w:cs="Arial"/>
                <w:sz w:val="16"/>
                <w:szCs w:val="16"/>
                <w:lang w:eastAsia="cs-CZ"/>
              </w:rPr>
              <w:t xml:space="preserve">výzkum a vývoj </w:t>
            </w:r>
            <w:r w:rsidRPr="009600A1">
              <w:rPr>
                <w:rFonts w:ascii="Arial" w:hAnsi="Arial" w:cs="Arial"/>
                <w:sz w:val="16"/>
                <w:szCs w:val="16"/>
                <w:lang w:eastAsia="cs-CZ"/>
              </w:rPr>
              <w:t>v oblasti svých působností</w:t>
            </w:r>
            <w:r>
              <w:rPr>
                <w:rFonts w:ascii="Arial" w:hAnsi="Arial" w:cs="Arial"/>
                <w:sz w:val="16"/>
                <w:szCs w:val="16"/>
                <w:lang w:eastAsia="cs-CZ"/>
              </w:rPr>
              <w:t>.</w:t>
            </w:r>
          </w:p>
          <w:p w:rsidR="00EF3EB7" w:rsidRPr="00842F74" w:rsidRDefault="00EF3EB7" w:rsidP="00445671">
            <w:pPr>
              <w:spacing w:after="0" w:line="240" w:lineRule="auto"/>
              <w:rPr>
                <w:rFonts w:ascii="Arial" w:hAnsi="Arial" w:cs="Arial"/>
                <w:sz w:val="16"/>
                <w:szCs w:val="16"/>
                <w:lang w:eastAsia="cs-CZ"/>
              </w:rPr>
            </w:pPr>
          </w:p>
          <w:p w:rsidR="00EF3EB7" w:rsidRDefault="00EF3EB7" w:rsidP="00445671">
            <w:pPr>
              <w:spacing w:after="0" w:line="240" w:lineRule="auto"/>
              <w:rPr>
                <w:rFonts w:ascii="Arial" w:hAnsi="Arial" w:cs="Arial"/>
                <w:sz w:val="16"/>
                <w:szCs w:val="16"/>
                <w:lang w:eastAsia="cs-CZ"/>
              </w:rPr>
            </w:pPr>
            <w:r w:rsidRPr="00C133CA">
              <w:rPr>
                <w:rFonts w:ascii="Arial" w:hAnsi="Arial" w:cs="Arial"/>
                <w:i/>
                <w:sz w:val="16"/>
                <w:szCs w:val="16"/>
                <w:lang w:eastAsia="cs-CZ"/>
              </w:rPr>
              <w:t>Opatření 26:</w:t>
            </w:r>
            <w:r>
              <w:t xml:space="preserve"> </w:t>
            </w:r>
            <w:r w:rsidRPr="008F2EC0">
              <w:rPr>
                <w:rFonts w:ascii="Arial" w:hAnsi="Arial" w:cs="Arial"/>
                <w:sz w:val="16"/>
                <w:szCs w:val="16"/>
                <w:lang w:eastAsia="cs-CZ"/>
              </w:rPr>
              <w:t>Vytvořit platformu pro identifikaci společenských výzev.</w:t>
            </w:r>
          </w:p>
          <w:p w:rsidR="00EF3EB7" w:rsidRDefault="00EF3EB7" w:rsidP="00445671">
            <w:pPr>
              <w:spacing w:after="0" w:line="240" w:lineRule="auto"/>
              <w:rPr>
                <w:rFonts w:ascii="Arial" w:hAnsi="Arial" w:cs="Arial"/>
                <w:color w:val="000000" w:themeColor="text1"/>
                <w:sz w:val="16"/>
                <w:szCs w:val="16"/>
              </w:rPr>
            </w:pPr>
            <w:r w:rsidRPr="009600A1">
              <w:rPr>
                <w:rFonts w:ascii="Arial" w:hAnsi="Arial" w:cs="Arial"/>
                <w:color w:val="000000" w:themeColor="text1"/>
                <w:sz w:val="16"/>
                <w:szCs w:val="16"/>
              </w:rPr>
              <w:t xml:space="preserve">Odpovědnost: ÚV ČR – Sekce VVI, spolupracují další správní úřady odpovědné za </w:t>
            </w:r>
            <w:r w:rsidR="00184493">
              <w:rPr>
                <w:rFonts w:ascii="Arial" w:hAnsi="Arial" w:cs="Arial"/>
                <w:color w:val="000000" w:themeColor="text1"/>
                <w:sz w:val="16"/>
                <w:szCs w:val="16"/>
              </w:rPr>
              <w:t xml:space="preserve">výzkum a vývoj </w:t>
            </w:r>
            <w:r w:rsidRPr="009600A1">
              <w:rPr>
                <w:rFonts w:ascii="Arial" w:hAnsi="Arial" w:cs="Arial"/>
                <w:color w:val="000000" w:themeColor="text1"/>
                <w:sz w:val="16"/>
                <w:szCs w:val="16"/>
              </w:rPr>
              <w:t>v oblasti svých působností</w:t>
            </w:r>
            <w:r>
              <w:rPr>
                <w:rFonts w:ascii="Arial" w:hAnsi="Arial" w:cs="Arial"/>
                <w:color w:val="000000" w:themeColor="text1"/>
                <w:sz w:val="16"/>
                <w:szCs w:val="16"/>
              </w:rPr>
              <w:t>.</w:t>
            </w:r>
          </w:p>
          <w:p w:rsidR="00EF3EB7" w:rsidRDefault="00EF3EB7" w:rsidP="00445671">
            <w:pPr>
              <w:spacing w:after="0" w:line="240" w:lineRule="auto"/>
              <w:rPr>
                <w:rFonts w:ascii="Arial" w:hAnsi="Arial" w:cs="Arial"/>
                <w:color w:val="000000" w:themeColor="text1"/>
                <w:sz w:val="16"/>
                <w:szCs w:val="16"/>
              </w:rPr>
            </w:pPr>
          </w:p>
          <w:p w:rsidR="00EF3EB7" w:rsidRPr="008F2EC0" w:rsidRDefault="00EF3EB7" w:rsidP="00445671">
            <w:pPr>
              <w:spacing w:after="0" w:line="240" w:lineRule="auto"/>
              <w:rPr>
                <w:rFonts w:ascii="Arial" w:hAnsi="Arial" w:cs="Arial"/>
                <w:color w:val="000000" w:themeColor="text1"/>
                <w:sz w:val="16"/>
                <w:szCs w:val="16"/>
              </w:rPr>
            </w:pPr>
            <w:r w:rsidRPr="00C133CA">
              <w:rPr>
                <w:rFonts w:ascii="Arial" w:hAnsi="Arial" w:cs="Arial"/>
                <w:i/>
                <w:sz w:val="16"/>
                <w:szCs w:val="16"/>
                <w:lang w:eastAsia="cs-CZ"/>
              </w:rPr>
              <w:t>Opatření 2</w:t>
            </w:r>
            <w:r>
              <w:rPr>
                <w:rFonts w:ascii="Arial" w:hAnsi="Arial" w:cs="Arial"/>
                <w:i/>
                <w:sz w:val="16"/>
                <w:szCs w:val="16"/>
                <w:lang w:eastAsia="cs-CZ"/>
              </w:rPr>
              <w:t>7</w:t>
            </w:r>
            <w:r w:rsidRPr="00C133CA">
              <w:rPr>
                <w:rFonts w:ascii="Arial" w:hAnsi="Arial" w:cs="Arial"/>
                <w:i/>
                <w:sz w:val="16"/>
                <w:szCs w:val="16"/>
                <w:lang w:eastAsia="cs-CZ"/>
              </w:rPr>
              <w:t>:</w:t>
            </w:r>
            <w:r>
              <w:rPr>
                <w:rFonts w:ascii="Arial" w:hAnsi="Arial" w:cs="Arial"/>
                <w:sz w:val="16"/>
                <w:szCs w:val="16"/>
                <w:lang w:eastAsia="cs-CZ"/>
              </w:rPr>
              <w:t xml:space="preserve"> </w:t>
            </w:r>
            <w:r w:rsidRPr="008F2EC0">
              <w:rPr>
                <w:rFonts w:ascii="Arial" w:hAnsi="Arial" w:cs="Arial"/>
                <w:sz w:val="16"/>
                <w:szCs w:val="16"/>
                <w:lang w:eastAsia="cs-CZ"/>
              </w:rPr>
              <w:t xml:space="preserve">Vytvořit a implementovat principy na podporu aplikovaného výzkumu pro potřeby orgánů centrální státní správy a přípravu navazujících programů </w:t>
            </w:r>
            <w:proofErr w:type="spellStart"/>
            <w:r w:rsidRPr="008F2EC0">
              <w:rPr>
                <w:rFonts w:ascii="Arial" w:hAnsi="Arial" w:cs="Arial"/>
                <w:sz w:val="16"/>
                <w:szCs w:val="16"/>
                <w:lang w:eastAsia="cs-CZ"/>
              </w:rPr>
              <w:t>VaVaI</w:t>
            </w:r>
            <w:proofErr w:type="spellEnd"/>
            <w:r w:rsidRPr="008F2EC0">
              <w:rPr>
                <w:rFonts w:ascii="Arial" w:hAnsi="Arial" w:cs="Arial"/>
                <w:sz w:val="16"/>
                <w:szCs w:val="16"/>
                <w:lang w:eastAsia="cs-CZ"/>
              </w:rPr>
              <w:t xml:space="preserve"> včetně stabilizace kapacit pro podporu </w:t>
            </w:r>
            <w:proofErr w:type="spellStart"/>
            <w:r w:rsidRPr="008F2EC0">
              <w:rPr>
                <w:rFonts w:ascii="Arial" w:hAnsi="Arial" w:cs="Arial"/>
                <w:sz w:val="16"/>
                <w:szCs w:val="16"/>
                <w:lang w:eastAsia="cs-CZ"/>
              </w:rPr>
              <w:t>VaVaI</w:t>
            </w:r>
            <w:proofErr w:type="spellEnd"/>
            <w:r w:rsidRPr="008F2EC0">
              <w:rPr>
                <w:rFonts w:ascii="Arial" w:hAnsi="Arial" w:cs="Arial"/>
                <w:sz w:val="16"/>
                <w:szCs w:val="16"/>
                <w:lang w:eastAsia="cs-CZ"/>
              </w:rPr>
              <w:t xml:space="preserve"> ve státní správě.</w:t>
            </w:r>
          </w:p>
          <w:p w:rsidR="00EF3EB7" w:rsidRPr="00842F74" w:rsidRDefault="00EF3EB7" w:rsidP="00184493">
            <w:pPr>
              <w:spacing w:after="120" w:line="240" w:lineRule="auto"/>
              <w:rPr>
                <w:rFonts w:ascii="Arial" w:hAnsi="Arial" w:cs="Arial"/>
                <w:color w:val="000000" w:themeColor="text1"/>
                <w:sz w:val="16"/>
                <w:szCs w:val="16"/>
              </w:rPr>
            </w:pPr>
            <w:r w:rsidRPr="0049057D">
              <w:rPr>
                <w:rFonts w:ascii="Arial" w:hAnsi="Arial" w:cs="Arial"/>
                <w:color w:val="000000" w:themeColor="text1"/>
                <w:sz w:val="16"/>
                <w:szCs w:val="16"/>
              </w:rPr>
              <w:t xml:space="preserve">Odpovědnost: ÚV ČR – </w:t>
            </w:r>
            <w:r>
              <w:rPr>
                <w:rFonts w:ascii="Arial" w:hAnsi="Arial" w:cs="Arial"/>
                <w:color w:val="000000" w:themeColor="text1"/>
                <w:sz w:val="16"/>
                <w:szCs w:val="16"/>
              </w:rPr>
              <w:t xml:space="preserve">Sekce </w:t>
            </w:r>
            <w:r w:rsidRPr="0049057D">
              <w:rPr>
                <w:rFonts w:ascii="Arial" w:hAnsi="Arial" w:cs="Arial"/>
                <w:color w:val="000000" w:themeColor="text1"/>
                <w:sz w:val="16"/>
                <w:szCs w:val="16"/>
              </w:rPr>
              <w:t xml:space="preserve">VVI, spolupracují další správní úřady odpovědné za </w:t>
            </w:r>
            <w:r w:rsidR="00184493">
              <w:rPr>
                <w:rFonts w:ascii="Arial" w:hAnsi="Arial" w:cs="Arial"/>
                <w:color w:val="000000" w:themeColor="text1"/>
                <w:sz w:val="16"/>
                <w:szCs w:val="16"/>
              </w:rPr>
              <w:t xml:space="preserve">výzkum a vývoj </w:t>
            </w:r>
            <w:r w:rsidRPr="0049057D">
              <w:rPr>
                <w:rFonts w:ascii="Arial" w:hAnsi="Arial" w:cs="Arial"/>
                <w:color w:val="000000" w:themeColor="text1"/>
                <w:sz w:val="16"/>
                <w:szCs w:val="16"/>
              </w:rPr>
              <w:t>v oblasti svých působností</w:t>
            </w:r>
            <w:r>
              <w:rPr>
                <w:rFonts w:ascii="Arial" w:hAnsi="Arial" w:cs="Arial"/>
                <w:color w:val="000000" w:themeColor="text1"/>
                <w:sz w:val="16"/>
                <w:szCs w:val="16"/>
              </w:rPr>
              <w:t>.</w:t>
            </w:r>
          </w:p>
        </w:tc>
        <w:tc>
          <w:tcPr>
            <w:tcW w:w="2962" w:type="dxa"/>
            <w:tcBorders>
              <w:top w:val="single" w:sz="18" w:space="0" w:color="auto"/>
              <w:bottom w:val="single" w:sz="18" w:space="0" w:color="auto"/>
              <w:right w:val="single" w:sz="18" w:space="0" w:color="auto"/>
            </w:tcBorders>
            <w:shd w:val="clear" w:color="auto" w:fill="DBE5F1" w:themeFill="accent1" w:themeFillTint="33"/>
            <w:tcMar>
              <w:left w:w="57" w:type="dxa"/>
              <w:right w:w="57" w:type="dxa"/>
            </w:tcMar>
          </w:tcPr>
          <w:p w:rsidR="00EF3EB7" w:rsidRDefault="00EF3EB7" w:rsidP="00EE7FAD">
            <w:pPr>
              <w:pStyle w:val="Odstavecseseznamem"/>
              <w:numPr>
                <w:ilvl w:val="0"/>
                <w:numId w:val="32"/>
              </w:numPr>
              <w:spacing w:before="120" w:after="0" w:line="240" w:lineRule="auto"/>
              <w:ind w:left="176" w:hanging="176"/>
              <w:rPr>
                <w:rFonts w:ascii="Arial" w:hAnsi="Arial" w:cs="Arial"/>
                <w:color w:val="000000" w:themeColor="text1"/>
                <w:sz w:val="16"/>
                <w:szCs w:val="16"/>
              </w:rPr>
            </w:pPr>
            <w:r w:rsidRPr="00842F74">
              <w:rPr>
                <w:rFonts w:ascii="Arial" w:hAnsi="Arial" w:cs="Arial"/>
                <w:color w:val="000000" w:themeColor="text1"/>
                <w:sz w:val="16"/>
                <w:szCs w:val="16"/>
              </w:rPr>
              <w:t xml:space="preserve">Vytvoření principů pro identifikaci hlavních směrů aplikovaného výzkumu a přípravu navazujících programů </w:t>
            </w:r>
            <w:proofErr w:type="spellStart"/>
            <w:r w:rsidRPr="00842F74">
              <w:rPr>
                <w:rFonts w:ascii="Arial" w:hAnsi="Arial" w:cs="Arial"/>
                <w:color w:val="000000" w:themeColor="text1"/>
                <w:sz w:val="16"/>
                <w:szCs w:val="16"/>
              </w:rPr>
              <w:t>VaVaI</w:t>
            </w:r>
            <w:proofErr w:type="spellEnd"/>
            <w:r w:rsidRPr="00842F74">
              <w:rPr>
                <w:rFonts w:ascii="Arial" w:hAnsi="Arial" w:cs="Arial"/>
                <w:color w:val="000000" w:themeColor="text1"/>
                <w:sz w:val="16"/>
                <w:szCs w:val="16"/>
              </w:rPr>
              <w:t xml:space="preserve"> (2016). </w:t>
            </w:r>
          </w:p>
          <w:p w:rsidR="00EF3EB7" w:rsidRPr="00842F74" w:rsidRDefault="00EF3EB7" w:rsidP="00445671">
            <w:pPr>
              <w:pStyle w:val="Odstavecseseznamem"/>
              <w:spacing w:after="0" w:line="240" w:lineRule="auto"/>
              <w:ind w:left="175"/>
              <w:rPr>
                <w:rFonts w:ascii="Arial" w:hAnsi="Arial" w:cs="Arial"/>
                <w:color w:val="000000" w:themeColor="text1"/>
                <w:sz w:val="16"/>
                <w:szCs w:val="16"/>
              </w:rPr>
            </w:pPr>
            <w:r w:rsidRPr="009600A1">
              <w:rPr>
                <w:rFonts w:ascii="Arial" w:hAnsi="Arial" w:cs="Arial"/>
                <w:color w:val="000000" w:themeColor="text1"/>
                <w:sz w:val="16"/>
                <w:szCs w:val="16"/>
              </w:rPr>
              <w:t xml:space="preserve">Gesce: ÚV ČR – Sekce VVI </w:t>
            </w:r>
            <w:proofErr w:type="spellStart"/>
            <w:r w:rsidRPr="009600A1">
              <w:rPr>
                <w:rFonts w:ascii="Arial" w:hAnsi="Arial" w:cs="Arial"/>
                <w:color w:val="000000" w:themeColor="text1"/>
                <w:sz w:val="16"/>
                <w:szCs w:val="16"/>
              </w:rPr>
              <w:t>spolugesce</w:t>
            </w:r>
            <w:proofErr w:type="spellEnd"/>
            <w:r w:rsidRPr="009600A1">
              <w:rPr>
                <w:rFonts w:ascii="Arial" w:hAnsi="Arial" w:cs="Arial"/>
                <w:color w:val="000000" w:themeColor="text1"/>
                <w:sz w:val="16"/>
                <w:szCs w:val="16"/>
              </w:rPr>
              <w:t xml:space="preserve"> MPO, spolupracují další správní úřady odpovědné za výzkum a vývoj v oblasti svých působností</w:t>
            </w:r>
            <w:r>
              <w:rPr>
                <w:rFonts w:ascii="Arial" w:hAnsi="Arial" w:cs="Arial"/>
                <w:color w:val="000000" w:themeColor="text1"/>
                <w:sz w:val="16"/>
                <w:szCs w:val="16"/>
              </w:rPr>
              <w:t>.</w:t>
            </w:r>
          </w:p>
          <w:p w:rsidR="00EF3EB7" w:rsidRPr="00842F74" w:rsidRDefault="00EF3EB7" w:rsidP="00445671">
            <w:pPr>
              <w:spacing w:after="0" w:line="240" w:lineRule="auto"/>
              <w:ind w:left="175" w:hanging="175"/>
              <w:rPr>
                <w:rFonts w:ascii="Arial" w:hAnsi="Arial" w:cs="Arial"/>
                <w:color w:val="000000" w:themeColor="text1"/>
                <w:sz w:val="16"/>
                <w:szCs w:val="16"/>
              </w:rPr>
            </w:pPr>
          </w:p>
          <w:p w:rsidR="00CA7D8D" w:rsidRDefault="00EF3EB7" w:rsidP="00EE7FAD">
            <w:pPr>
              <w:pStyle w:val="Odstavecseseznamem"/>
              <w:numPr>
                <w:ilvl w:val="0"/>
                <w:numId w:val="32"/>
              </w:numPr>
              <w:ind w:left="175" w:hanging="141"/>
              <w:rPr>
                <w:rFonts w:ascii="Arial" w:hAnsi="Arial" w:cs="Arial"/>
                <w:color w:val="000000" w:themeColor="text1"/>
                <w:sz w:val="16"/>
                <w:szCs w:val="16"/>
              </w:rPr>
            </w:pPr>
            <w:r w:rsidRPr="008F2EC0">
              <w:rPr>
                <w:rFonts w:ascii="Arial" w:hAnsi="Arial" w:cs="Arial"/>
                <w:color w:val="000000" w:themeColor="text1"/>
                <w:sz w:val="16"/>
                <w:szCs w:val="16"/>
              </w:rPr>
              <w:t xml:space="preserve">Vytvoření platformy pro identifikaci společenských výzev (2016). </w:t>
            </w:r>
          </w:p>
          <w:p w:rsidR="00EF3EB7" w:rsidRDefault="00EF3EB7" w:rsidP="00CA7D8D">
            <w:pPr>
              <w:pStyle w:val="Odstavecseseznamem"/>
              <w:ind w:left="175"/>
              <w:rPr>
                <w:rFonts w:ascii="Arial" w:hAnsi="Arial" w:cs="Arial"/>
                <w:color w:val="000000" w:themeColor="text1"/>
                <w:sz w:val="16"/>
                <w:szCs w:val="16"/>
              </w:rPr>
            </w:pPr>
            <w:r w:rsidRPr="008F2EC0">
              <w:rPr>
                <w:rFonts w:ascii="Arial" w:hAnsi="Arial" w:cs="Arial"/>
                <w:color w:val="000000" w:themeColor="text1"/>
                <w:sz w:val="16"/>
                <w:szCs w:val="16"/>
              </w:rPr>
              <w:t>Gesce: ÚV ČR – Sekce VVI</w:t>
            </w:r>
            <w:r>
              <w:rPr>
                <w:rFonts w:ascii="Arial" w:hAnsi="Arial" w:cs="Arial"/>
                <w:color w:val="000000" w:themeColor="text1"/>
                <w:sz w:val="16"/>
                <w:szCs w:val="16"/>
              </w:rPr>
              <w:t>.</w:t>
            </w:r>
          </w:p>
          <w:p w:rsidR="00EF3EB7" w:rsidRDefault="00EF3EB7" w:rsidP="00445671">
            <w:pPr>
              <w:pStyle w:val="Odstavecseseznamem"/>
              <w:ind w:left="175"/>
              <w:rPr>
                <w:rFonts w:ascii="Arial" w:hAnsi="Arial" w:cs="Arial"/>
                <w:color w:val="000000" w:themeColor="text1"/>
                <w:sz w:val="16"/>
                <w:szCs w:val="16"/>
              </w:rPr>
            </w:pPr>
          </w:p>
          <w:p w:rsidR="00CA7D8D" w:rsidRDefault="00EF3EB7" w:rsidP="00EE7FAD">
            <w:pPr>
              <w:pStyle w:val="Odstavecseseznamem"/>
              <w:numPr>
                <w:ilvl w:val="0"/>
                <w:numId w:val="32"/>
              </w:numPr>
              <w:ind w:left="175" w:hanging="141"/>
              <w:rPr>
                <w:rFonts w:ascii="Arial" w:hAnsi="Arial" w:cs="Arial"/>
                <w:color w:val="000000" w:themeColor="text1"/>
                <w:sz w:val="16"/>
                <w:szCs w:val="16"/>
              </w:rPr>
            </w:pPr>
            <w:r w:rsidRPr="00583822">
              <w:rPr>
                <w:rFonts w:ascii="Arial" w:hAnsi="Arial" w:cs="Arial"/>
                <w:color w:val="000000" w:themeColor="text1"/>
                <w:sz w:val="16"/>
                <w:szCs w:val="16"/>
              </w:rPr>
              <w:t xml:space="preserve">Vytvoření principů na podporu aplikovaného výzkumu pro potřeby orgánů centrální státní správy a přípravu navazujících programů </w:t>
            </w:r>
            <w:proofErr w:type="spellStart"/>
            <w:r w:rsidRPr="00583822">
              <w:rPr>
                <w:rFonts w:ascii="Arial" w:hAnsi="Arial" w:cs="Arial"/>
                <w:color w:val="000000" w:themeColor="text1"/>
                <w:sz w:val="16"/>
                <w:szCs w:val="16"/>
              </w:rPr>
              <w:t>VaVaI</w:t>
            </w:r>
            <w:proofErr w:type="spellEnd"/>
            <w:r w:rsidRPr="00583822">
              <w:rPr>
                <w:rFonts w:ascii="Arial" w:hAnsi="Arial" w:cs="Arial"/>
                <w:color w:val="000000" w:themeColor="text1"/>
                <w:sz w:val="16"/>
                <w:szCs w:val="16"/>
              </w:rPr>
              <w:t xml:space="preserve"> včetně stabilizace kapacit pro podporu </w:t>
            </w:r>
            <w:proofErr w:type="spellStart"/>
            <w:r w:rsidRPr="00583822">
              <w:rPr>
                <w:rFonts w:ascii="Arial" w:hAnsi="Arial" w:cs="Arial"/>
                <w:color w:val="000000" w:themeColor="text1"/>
                <w:sz w:val="16"/>
                <w:szCs w:val="16"/>
              </w:rPr>
              <w:t>VaVaI</w:t>
            </w:r>
            <w:proofErr w:type="spellEnd"/>
            <w:r w:rsidRPr="00583822">
              <w:rPr>
                <w:rFonts w:ascii="Arial" w:hAnsi="Arial" w:cs="Arial"/>
                <w:color w:val="000000" w:themeColor="text1"/>
                <w:sz w:val="16"/>
                <w:szCs w:val="16"/>
              </w:rPr>
              <w:t xml:space="preserve"> ve státní správě (2016). </w:t>
            </w:r>
          </w:p>
          <w:p w:rsidR="00EF3EB7" w:rsidRPr="008F2EC0" w:rsidRDefault="00EF3EB7" w:rsidP="00CA7D8D">
            <w:pPr>
              <w:pStyle w:val="Odstavecseseznamem"/>
              <w:ind w:left="175"/>
              <w:rPr>
                <w:rFonts w:ascii="Arial" w:hAnsi="Arial" w:cs="Arial"/>
                <w:color w:val="000000" w:themeColor="text1"/>
                <w:sz w:val="16"/>
                <w:szCs w:val="16"/>
              </w:rPr>
            </w:pPr>
            <w:r w:rsidRPr="00583822">
              <w:rPr>
                <w:rFonts w:ascii="Arial" w:hAnsi="Arial" w:cs="Arial"/>
                <w:color w:val="000000" w:themeColor="text1"/>
                <w:sz w:val="16"/>
                <w:szCs w:val="16"/>
              </w:rPr>
              <w:t>Gesce: ÚV ČR – Sekce VVI, spolupracují další správní úřady odpovědné za výzkum a vývoj v oblasti svých působností</w:t>
            </w:r>
            <w:r>
              <w:rPr>
                <w:rFonts w:ascii="Arial" w:hAnsi="Arial" w:cs="Arial"/>
                <w:color w:val="000000" w:themeColor="text1"/>
                <w:sz w:val="16"/>
                <w:szCs w:val="16"/>
              </w:rPr>
              <w:t>.</w:t>
            </w:r>
          </w:p>
        </w:tc>
      </w:tr>
      <w:tr w:rsidR="00EF3EB7" w:rsidRPr="001829A2" w:rsidTr="009A2B49">
        <w:trPr>
          <w:cantSplit/>
        </w:trPr>
        <w:tc>
          <w:tcPr>
            <w:tcW w:w="675" w:type="dxa"/>
            <w:vMerge/>
            <w:tcBorders>
              <w:left w:val="single" w:sz="18" w:space="0" w:color="auto"/>
              <w:bottom w:val="single" w:sz="18" w:space="0" w:color="auto"/>
            </w:tcBorders>
            <w:shd w:val="clear" w:color="auto" w:fill="DBE5F1" w:themeFill="accent1" w:themeFillTint="33"/>
            <w:tcMar>
              <w:left w:w="57" w:type="dxa"/>
              <w:right w:w="57" w:type="dxa"/>
            </w:tcMar>
            <w:textDirection w:val="btLr"/>
          </w:tcPr>
          <w:p w:rsidR="00EF3EB7" w:rsidRPr="00842F74" w:rsidRDefault="00EF3EB7" w:rsidP="00445671">
            <w:pPr>
              <w:spacing w:after="0" w:line="240" w:lineRule="auto"/>
              <w:ind w:left="113" w:right="113"/>
              <w:jc w:val="center"/>
              <w:rPr>
                <w:rFonts w:ascii="Arial" w:hAnsi="Arial" w:cs="Arial"/>
                <w:b/>
                <w:color w:val="000000" w:themeColor="text1"/>
                <w:sz w:val="16"/>
                <w:szCs w:val="16"/>
              </w:rPr>
            </w:pPr>
          </w:p>
        </w:tc>
        <w:tc>
          <w:tcPr>
            <w:tcW w:w="1890" w:type="dxa"/>
            <w:vMerge/>
            <w:tcBorders>
              <w:bottom w:val="single" w:sz="18" w:space="0" w:color="auto"/>
              <w:right w:val="single" w:sz="18" w:space="0" w:color="auto"/>
            </w:tcBorders>
            <w:shd w:val="clear" w:color="auto" w:fill="DBE5F1" w:themeFill="accent1" w:themeFillTint="33"/>
            <w:tcMar>
              <w:left w:w="57" w:type="dxa"/>
              <w:right w:w="57" w:type="dxa"/>
            </w:tcMar>
            <w:vAlign w:val="center"/>
          </w:tcPr>
          <w:p w:rsidR="00EF3EB7" w:rsidRPr="00842F74" w:rsidRDefault="00EF3EB7" w:rsidP="00445671">
            <w:pPr>
              <w:keepNext/>
              <w:keepLines/>
              <w:spacing w:after="0" w:line="240" w:lineRule="auto"/>
              <w:outlineLvl w:val="2"/>
              <w:rPr>
                <w:rFonts w:ascii="Arial" w:hAnsi="Arial" w:cs="Arial"/>
                <w:sz w:val="16"/>
                <w:szCs w:val="16"/>
                <w:lang w:eastAsia="cs-CZ"/>
              </w:rPr>
            </w:pPr>
          </w:p>
        </w:tc>
        <w:tc>
          <w:tcPr>
            <w:tcW w:w="1979" w:type="dxa"/>
            <w:tcBorders>
              <w:top w:val="single" w:sz="18" w:space="0" w:color="auto"/>
              <w:left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445671">
            <w:pPr>
              <w:spacing w:before="120" w:after="0" w:line="240" w:lineRule="auto"/>
              <w:rPr>
                <w:rFonts w:ascii="Arial" w:hAnsi="Arial" w:cs="Arial"/>
                <w:sz w:val="16"/>
                <w:szCs w:val="16"/>
                <w:lang w:eastAsia="cs-CZ"/>
              </w:rPr>
            </w:pPr>
            <w:r w:rsidRPr="00842F74">
              <w:rPr>
                <w:rFonts w:ascii="Arial" w:hAnsi="Arial" w:cs="Arial"/>
                <w:sz w:val="16"/>
                <w:szCs w:val="16"/>
                <w:lang w:eastAsia="cs-CZ"/>
              </w:rPr>
              <w:t>5.2 Vytvořit koncepci podpory aplikovaného výzkumu</w:t>
            </w:r>
          </w:p>
        </w:tc>
        <w:tc>
          <w:tcPr>
            <w:tcW w:w="2541" w:type="dxa"/>
            <w:tcBorders>
              <w:top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EE7FAD">
            <w:pPr>
              <w:pStyle w:val="Odstavecseseznamem"/>
              <w:numPr>
                <w:ilvl w:val="0"/>
                <w:numId w:val="32"/>
              </w:numPr>
              <w:tabs>
                <w:tab w:val="left" w:pos="426"/>
              </w:tabs>
              <w:spacing w:before="120" w:after="0" w:line="240" w:lineRule="auto"/>
              <w:ind w:left="176" w:hanging="142"/>
              <w:rPr>
                <w:rFonts w:ascii="Arial" w:eastAsia="Calibri" w:hAnsi="Arial" w:cs="Arial"/>
                <w:sz w:val="16"/>
                <w:szCs w:val="16"/>
              </w:rPr>
            </w:pPr>
            <w:r w:rsidRPr="00842F74">
              <w:rPr>
                <w:rFonts w:ascii="Arial" w:eastAsia="Calibri" w:hAnsi="Arial" w:cs="Arial"/>
                <w:sz w:val="16"/>
                <w:szCs w:val="16"/>
              </w:rPr>
              <w:t>Počet PCT přihlášek na milion obyvatel (HDP)</w:t>
            </w:r>
          </w:p>
          <w:p w:rsidR="00EF3EB7" w:rsidRPr="00842F74" w:rsidRDefault="00EF3EB7" w:rsidP="00445671">
            <w:pPr>
              <w:tabs>
                <w:tab w:val="left" w:pos="426"/>
              </w:tabs>
              <w:spacing w:after="0" w:line="240" w:lineRule="auto"/>
              <w:ind w:left="176" w:hanging="142"/>
              <w:contextualSpacing/>
              <w:rPr>
                <w:rFonts w:ascii="Arial" w:eastAsia="Calibri" w:hAnsi="Arial" w:cs="Arial"/>
                <w:sz w:val="16"/>
                <w:szCs w:val="16"/>
              </w:rPr>
            </w:pPr>
          </w:p>
          <w:p w:rsidR="00EF3EB7" w:rsidRPr="00842F74" w:rsidRDefault="00EF3EB7" w:rsidP="00EE7FAD">
            <w:pPr>
              <w:pStyle w:val="Odstavecseseznamem"/>
              <w:numPr>
                <w:ilvl w:val="0"/>
                <w:numId w:val="32"/>
              </w:numPr>
              <w:tabs>
                <w:tab w:val="left" w:pos="426"/>
              </w:tabs>
              <w:spacing w:after="0" w:line="240" w:lineRule="auto"/>
              <w:ind w:left="176" w:hanging="142"/>
              <w:rPr>
                <w:rFonts w:ascii="Arial" w:eastAsia="Calibri" w:hAnsi="Arial" w:cs="Arial"/>
                <w:sz w:val="16"/>
                <w:szCs w:val="16"/>
              </w:rPr>
            </w:pPr>
            <w:r w:rsidRPr="00842F74">
              <w:rPr>
                <w:rFonts w:ascii="Arial" w:eastAsia="Calibri" w:hAnsi="Arial" w:cs="Arial"/>
                <w:sz w:val="16"/>
                <w:szCs w:val="16"/>
              </w:rPr>
              <w:t xml:space="preserve">Podíl účelové podpory určené na </w:t>
            </w:r>
            <w:proofErr w:type="spellStart"/>
            <w:r w:rsidRPr="00842F74">
              <w:rPr>
                <w:rFonts w:ascii="Arial" w:eastAsia="Calibri" w:hAnsi="Arial" w:cs="Arial"/>
                <w:sz w:val="16"/>
                <w:szCs w:val="16"/>
              </w:rPr>
              <w:t>VaV</w:t>
            </w:r>
            <w:proofErr w:type="spellEnd"/>
            <w:r w:rsidRPr="00842F74">
              <w:rPr>
                <w:rFonts w:ascii="Arial" w:eastAsia="Calibri" w:hAnsi="Arial" w:cs="Arial"/>
                <w:sz w:val="16"/>
                <w:szCs w:val="16"/>
              </w:rPr>
              <w:t xml:space="preserve"> zaměřený na řešení společenských výzev (%)</w:t>
            </w:r>
          </w:p>
          <w:p w:rsidR="00EF3EB7" w:rsidRPr="00842F74" w:rsidRDefault="00EF3EB7" w:rsidP="00445671">
            <w:pPr>
              <w:tabs>
                <w:tab w:val="left" w:pos="426"/>
              </w:tabs>
              <w:spacing w:after="0" w:line="240" w:lineRule="auto"/>
              <w:ind w:left="176" w:hanging="142"/>
              <w:contextualSpacing/>
              <w:jc w:val="both"/>
              <w:rPr>
                <w:rFonts w:ascii="Arial" w:hAnsi="Arial" w:cs="Arial"/>
                <w:sz w:val="16"/>
                <w:szCs w:val="16"/>
              </w:rPr>
            </w:pPr>
          </w:p>
        </w:tc>
        <w:tc>
          <w:tcPr>
            <w:tcW w:w="2961" w:type="dxa"/>
            <w:tcBorders>
              <w:top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445671">
            <w:pPr>
              <w:spacing w:before="120" w:after="0" w:line="240" w:lineRule="auto"/>
              <w:rPr>
                <w:rFonts w:ascii="Arial" w:hAnsi="Arial" w:cs="Arial"/>
                <w:color w:val="000000" w:themeColor="text1"/>
                <w:sz w:val="16"/>
                <w:szCs w:val="16"/>
              </w:rPr>
            </w:pPr>
            <w:r w:rsidRPr="00C133CA">
              <w:rPr>
                <w:rFonts w:ascii="Arial" w:hAnsi="Arial" w:cs="Arial"/>
                <w:i/>
                <w:color w:val="000000" w:themeColor="text1"/>
                <w:sz w:val="16"/>
                <w:szCs w:val="16"/>
              </w:rPr>
              <w:t>Opatření 2</w:t>
            </w:r>
            <w:r>
              <w:rPr>
                <w:rFonts w:ascii="Arial" w:hAnsi="Arial" w:cs="Arial"/>
                <w:i/>
                <w:color w:val="000000" w:themeColor="text1"/>
                <w:sz w:val="16"/>
                <w:szCs w:val="16"/>
              </w:rPr>
              <w:t>8</w:t>
            </w:r>
            <w:r w:rsidRPr="00C133CA">
              <w:rPr>
                <w:rFonts w:ascii="Arial" w:hAnsi="Arial" w:cs="Arial"/>
                <w:i/>
                <w:color w:val="000000" w:themeColor="text1"/>
                <w:sz w:val="16"/>
                <w:szCs w:val="16"/>
              </w:rPr>
              <w:t>:</w:t>
            </w:r>
            <w:r w:rsidRPr="00842F74">
              <w:rPr>
                <w:rFonts w:ascii="Arial" w:hAnsi="Arial" w:cs="Arial"/>
                <w:color w:val="000000" w:themeColor="text1"/>
                <w:sz w:val="16"/>
                <w:szCs w:val="16"/>
              </w:rPr>
              <w:t xml:space="preserve"> Stanovit hlavní směry podpory aplikovaného výzkumu</w:t>
            </w:r>
            <w:r>
              <w:rPr>
                <w:rFonts w:ascii="Arial" w:hAnsi="Arial" w:cs="Arial"/>
                <w:color w:val="000000" w:themeColor="text1"/>
                <w:sz w:val="16"/>
                <w:szCs w:val="16"/>
              </w:rPr>
              <w:t>.</w:t>
            </w:r>
          </w:p>
          <w:p w:rsidR="00EF3EB7" w:rsidRDefault="00EF3EB7" w:rsidP="00445671">
            <w:pPr>
              <w:spacing w:after="0" w:line="240" w:lineRule="auto"/>
              <w:rPr>
                <w:rFonts w:ascii="Arial" w:hAnsi="Arial" w:cs="Arial"/>
                <w:color w:val="000000" w:themeColor="text1"/>
                <w:sz w:val="16"/>
                <w:szCs w:val="16"/>
              </w:rPr>
            </w:pPr>
            <w:r w:rsidRPr="008F2EC0">
              <w:rPr>
                <w:rFonts w:ascii="Arial" w:hAnsi="Arial" w:cs="Arial"/>
                <w:color w:val="000000" w:themeColor="text1"/>
                <w:sz w:val="16"/>
                <w:szCs w:val="16"/>
              </w:rPr>
              <w:t xml:space="preserve">Odpovědnost: ÚV ČR – Sekce VVI, RVVI, MPO, spolupracují další správní úřady odpovědné za </w:t>
            </w:r>
            <w:r w:rsidR="00184493">
              <w:rPr>
                <w:rFonts w:ascii="Arial" w:hAnsi="Arial" w:cs="Arial"/>
                <w:color w:val="000000" w:themeColor="text1"/>
                <w:sz w:val="16"/>
                <w:szCs w:val="16"/>
              </w:rPr>
              <w:t>výzkum a vývoj</w:t>
            </w:r>
            <w:r w:rsidRPr="008F2EC0">
              <w:rPr>
                <w:rFonts w:ascii="Arial" w:hAnsi="Arial" w:cs="Arial"/>
                <w:color w:val="000000" w:themeColor="text1"/>
                <w:sz w:val="16"/>
                <w:szCs w:val="16"/>
              </w:rPr>
              <w:t xml:space="preserve"> v oblasti svých působností</w:t>
            </w:r>
            <w:r>
              <w:rPr>
                <w:rFonts w:ascii="Arial" w:hAnsi="Arial" w:cs="Arial"/>
                <w:color w:val="000000" w:themeColor="text1"/>
                <w:sz w:val="16"/>
                <w:szCs w:val="16"/>
              </w:rPr>
              <w:t>.</w:t>
            </w:r>
          </w:p>
          <w:p w:rsidR="00EF3EB7" w:rsidRPr="00842F74" w:rsidRDefault="00EF3EB7" w:rsidP="00445671">
            <w:pPr>
              <w:spacing w:after="0" w:line="240" w:lineRule="auto"/>
              <w:rPr>
                <w:rFonts w:ascii="Arial" w:hAnsi="Arial" w:cs="Arial"/>
                <w:color w:val="000000" w:themeColor="text1"/>
                <w:sz w:val="16"/>
                <w:szCs w:val="16"/>
              </w:rPr>
            </w:pPr>
          </w:p>
          <w:p w:rsidR="00EF3EB7" w:rsidRDefault="00EF3EB7" w:rsidP="00445671">
            <w:pPr>
              <w:spacing w:after="0" w:line="240" w:lineRule="auto"/>
              <w:rPr>
                <w:rFonts w:ascii="Arial" w:hAnsi="Arial" w:cs="Arial"/>
                <w:sz w:val="16"/>
                <w:szCs w:val="16"/>
                <w:lang w:eastAsia="cs-CZ"/>
              </w:rPr>
            </w:pPr>
            <w:r w:rsidRPr="00C133CA">
              <w:rPr>
                <w:rFonts w:ascii="Arial" w:hAnsi="Arial" w:cs="Arial"/>
                <w:i/>
                <w:color w:val="000000" w:themeColor="text1"/>
                <w:sz w:val="16"/>
                <w:szCs w:val="16"/>
              </w:rPr>
              <w:t>Opatření 2</w:t>
            </w:r>
            <w:r>
              <w:rPr>
                <w:rFonts w:ascii="Arial" w:hAnsi="Arial" w:cs="Arial"/>
                <w:i/>
                <w:color w:val="000000" w:themeColor="text1"/>
                <w:sz w:val="16"/>
                <w:szCs w:val="16"/>
              </w:rPr>
              <w:t>9</w:t>
            </w:r>
            <w:r w:rsidRPr="00C133CA">
              <w:rPr>
                <w:rFonts w:ascii="Arial" w:hAnsi="Arial" w:cs="Arial"/>
                <w:i/>
                <w:color w:val="000000" w:themeColor="text1"/>
                <w:sz w:val="16"/>
                <w:szCs w:val="16"/>
              </w:rPr>
              <w:t>:</w:t>
            </w:r>
            <w:r w:rsidRPr="00842F74">
              <w:rPr>
                <w:rFonts w:ascii="Arial" w:hAnsi="Arial" w:cs="Arial"/>
                <w:color w:val="000000" w:themeColor="text1"/>
                <w:sz w:val="16"/>
                <w:szCs w:val="16"/>
              </w:rPr>
              <w:t xml:space="preserve"> </w:t>
            </w:r>
            <w:r w:rsidRPr="00842F74">
              <w:rPr>
                <w:rFonts w:ascii="Arial" w:hAnsi="Arial" w:cs="Arial"/>
                <w:sz w:val="16"/>
                <w:szCs w:val="16"/>
                <w:lang w:eastAsia="cs-CZ"/>
              </w:rPr>
              <w:t>Vytvořit nástroje pro podporu hlavních směrů aplikovaného výzkumu</w:t>
            </w:r>
            <w:r>
              <w:rPr>
                <w:rFonts w:ascii="Arial" w:hAnsi="Arial" w:cs="Arial"/>
                <w:sz w:val="16"/>
                <w:szCs w:val="16"/>
                <w:lang w:eastAsia="cs-CZ"/>
              </w:rPr>
              <w:t>.</w:t>
            </w:r>
          </w:p>
          <w:p w:rsidR="00EF3EB7" w:rsidRPr="00842F74" w:rsidRDefault="00EF3EB7" w:rsidP="00445671">
            <w:pPr>
              <w:spacing w:after="120" w:line="240" w:lineRule="auto"/>
              <w:rPr>
                <w:rFonts w:ascii="Arial" w:hAnsi="Arial" w:cs="Arial"/>
                <w:color w:val="000000" w:themeColor="text1"/>
                <w:sz w:val="16"/>
                <w:szCs w:val="16"/>
              </w:rPr>
            </w:pPr>
            <w:r w:rsidRPr="008F2EC0">
              <w:rPr>
                <w:rFonts w:ascii="Arial" w:hAnsi="Arial" w:cs="Arial"/>
                <w:sz w:val="16"/>
                <w:szCs w:val="16"/>
                <w:lang w:eastAsia="cs-CZ"/>
              </w:rPr>
              <w:t>Odpovědnost: ÚV ČR – Sekce VVI, RVVI, MPO a další správní úřady odpovědné za výzkum a vývoj v oblasti svých působností</w:t>
            </w:r>
            <w:r>
              <w:rPr>
                <w:rFonts w:ascii="Arial" w:hAnsi="Arial" w:cs="Arial"/>
                <w:sz w:val="16"/>
                <w:szCs w:val="16"/>
                <w:lang w:eastAsia="cs-CZ"/>
              </w:rPr>
              <w:t>.</w:t>
            </w:r>
          </w:p>
        </w:tc>
        <w:tc>
          <w:tcPr>
            <w:tcW w:w="2962" w:type="dxa"/>
            <w:tcBorders>
              <w:top w:val="single" w:sz="18" w:space="0" w:color="auto"/>
              <w:bottom w:val="single" w:sz="18" w:space="0" w:color="auto"/>
              <w:right w:val="single" w:sz="18" w:space="0" w:color="auto"/>
            </w:tcBorders>
            <w:shd w:val="clear" w:color="auto" w:fill="DBE5F1" w:themeFill="accent1" w:themeFillTint="33"/>
            <w:tcMar>
              <w:left w:w="57" w:type="dxa"/>
              <w:right w:w="57" w:type="dxa"/>
            </w:tcMar>
          </w:tcPr>
          <w:p w:rsidR="00CA7D8D" w:rsidRDefault="00EF3EB7" w:rsidP="00EE7FAD">
            <w:pPr>
              <w:pStyle w:val="Odstavecseseznamem"/>
              <w:numPr>
                <w:ilvl w:val="0"/>
                <w:numId w:val="43"/>
              </w:numPr>
              <w:spacing w:before="120" w:after="0" w:line="240" w:lineRule="auto"/>
              <w:ind w:left="176" w:hanging="176"/>
              <w:rPr>
                <w:rFonts w:ascii="Arial" w:hAnsi="Arial" w:cs="Arial"/>
                <w:color w:val="000000" w:themeColor="text1"/>
                <w:sz w:val="16"/>
                <w:szCs w:val="16"/>
              </w:rPr>
            </w:pPr>
            <w:r w:rsidRPr="0049057D">
              <w:rPr>
                <w:rFonts w:ascii="Arial" w:hAnsi="Arial" w:cs="Arial"/>
                <w:color w:val="000000" w:themeColor="text1"/>
                <w:sz w:val="16"/>
                <w:szCs w:val="16"/>
              </w:rPr>
              <w:t xml:space="preserve">Stanovení hlavních směrů aplikovaného výzkumu včetně společenských výzev (2017). </w:t>
            </w:r>
          </w:p>
          <w:p w:rsidR="00EF3EB7" w:rsidRPr="0049057D" w:rsidRDefault="00EF3EB7" w:rsidP="00CA7D8D">
            <w:pPr>
              <w:pStyle w:val="Odstavecseseznamem"/>
              <w:spacing w:before="120" w:after="0" w:line="240" w:lineRule="auto"/>
              <w:ind w:left="176"/>
              <w:rPr>
                <w:rFonts w:ascii="Arial" w:hAnsi="Arial" w:cs="Arial"/>
                <w:color w:val="000000" w:themeColor="text1"/>
                <w:sz w:val="16"/>
                <w:szCs w:val="16"/>
              </w:rPr>
            </w:pPr>
            <w:r w:rsidRPr="0049057D">
              <w:rPr>
                <w:rFonts w:ascii="Arial" w:hAnsi="Arial" w:cs="Arial"/>
                <w:color w:val="000000" w:themeColor="text1"/>
                <w:sz w:val="16"/>
                <w:szCs w:val="16"/>
              </w:rPr>
              <w:t xml:space="preserve">Gesce: ÚV ČR – Sekce VVI ve spolupráci s MPO, spolupracují další správní úřady odpovědné za </w:t>
            </w:r>
            <w:r w:rsidR="00184493">
              <w:rPr>
                <w:rFonts w:ascii="Arial" w:hAnsi="Arial" w:cs="Arial"/>
                <w:color w:val="000000" w:themeColor="text1"/>
                <w:sz w:val="16"/>
                <w:szCs w:val="16"/>
              </w:rPr>
              <w:t xml:space="preserve">výzkum a vývoj </w:t>
            </w:r>
            <w:r w:rsidRPr="0049057D">
              <w:rPr>
                <w:rFonts w:ascii="Arial" w:hAnsi="Arial" w:cs="Arial"/>
                <w:color w:val="000000" w:themeColor="text1"/>
                <w:sz w:val="16"/>
                <w:szCs w:val="16"/>
              </w:rPr>
              <w:t>v oblasti svých působností</w:t>
            </w:r>
          </w:p>
          <w:p w:rsidR="00CA7D8D" w:rsidRDefault="00EF3EB7" w:rsidP="00EE7FAD">
            <w:pPr>
              <w:pStyle w:val="Odstavecseseznamem"/>
              <w:numPr>
                <w:ilvl w:val="0"/>
                <w:numId w:val="43"/>
              </w:numPr>
              <w:spacing w:before="120" w:after="0" w:line="240" w:lineRule="auto"/>
              <w:ind w:left="175" w:hanging="175"/>
              <w:rPr>
                <w:rFonts w:ascii="Arial" w:hAnsi="Arial" w:cs="Arial"/>
                <w:color w:val="000000" w:themeColor="text1"/>
                <w:sz w:val="16"/>
                <w:szCs w:val="16"/>
              </w:rPr>
            </w:pPr>
            <w:r w:rsidRPr="0049057D">
              <w:rPr>
                <w:rFonts w:ascii="Arial" w:hAnsi="Arial" w:cs="Arial"/>
                <w:color w:val="000000" w:themeColor="text1"/>
                <w:sz w:val="16"/>
                <w:szCs w:val="16"/>
              </w:rPr>
              <w:t xml:space="preserve">Vytvoření nástrojů na podporu hlavních směrů aplikovaného výzkumu (2019). </w:t>
            </w:r>
          </w:p>
          <w:p w:rsidR="00EF3EB7" w:rsidRPr="00842F74" w:rsidRDefault="00EF3EB7" w:rsidP="00CA7D8D">
            <w:pPr>
              <w:pStyle w:val="Odstavecseseznamem"/>
              <w:spacing w:before="120" w:after="0" w:line="240" w:lineRule="auto"/>
              <w:ind w:left="175"/>
              <w:rPr>
                <w:rFonts w:ascii="Arial" w:hAnsi="Arial" w:cs="Arial"/>
                <w:color w:val="000000" w:themeColor="text1"/>
                <w:sz w:val="16"/>
                <w:szCs w:val="16"/>
              </w:rPr>
            </w:pPr>
            <w:r w:rsidRPr="0049057D">
              <w:rPr>
                <w:rFonts w:ascii="Arial" w:hAnsi="Arial" w:cs="Arial"/>
                <w:color w:val="000000" w:themeColor="text1"/>
                <w:sz w:val="16"/>
                <w:szCs w:val="16"/>
              </w:rPr>
              <w:t>Gesce: ÚV ČR – Sekce VVI, RVVI, MPO a další správní úřady odpovědné za výzkum a vývoj v oblasti svých působností</w:t>
            </w:r>
            <w:r>
              <w:rPr>
                <w:rFonts w:ascii="Arial" w:hAnsi="Arial" w:cs="Arial"/>
                <w:color w:val="000000" w:themeColor="text1"/>
                <w:sz w:val="16"/>
                <w:szCs w:val="16"/>
              </w:rPr>
              <w:t>.</w:t>
            </w:r>
          </w:p>
        </w:tc>
      </w:tr>
    </w:tbl>
    <w:p w:rsidR="00EF3EB7" w:rsidRDefault="00EF3EB7" w:rsidP="00EF3EB7">
      <w:pPr>
        <w:rPr>
          <w:rFonts w:ascii="Arial" w:hAnsi="Arial" w:cs="Arial"/>
        </w:rPr>
      </w:pPr>
    </w:p>
    <w:p w:rsidR="00EF3EB7" w:rsidRDefault="00EF3EB7" w:rsidP="00EF3EB7">
      <w:pPr>
        <w:rPr>
          <w:rFonts w:ascii="Arial" w:hAnsi="Arial" w:cs="Arial"/>
        </w:rPr>
        <w:sectPr w:rsidR="00EF3EB7" w:rsidSect="00445671">
          <w:pgSz w:w="16838" w:h="11906" w:orient="landscape"/>
          <w:pgMar w:top="1418" w:right="1418" w:bottom="1418" w:left="1418" w:header="709" w:footer="709" w:gutter="0"/>
          <w:cols w:space="708"/>
          <w:docGrid w:linePitch="360"/>
        </w:sectPr>
      </w:pPr>
    </w:p>
    <w:p w:rsidR="00EF3EB7" w:rsidRPr="00EF3EB7" w:rsidRDefault="00EF3EB7" w:rsidP="00417E5C">
      <w:pPr>
        <w:pStyle w:val="Nadpis2"/>
      </w:pPr>
      <w:bookmarkStart w:id="37" w:name="_Toc435095658"/>
      <w:r w:rsidRPr="00EF3EB7">
        <w:lastRenderedPageBreak/>
        <w:t>Implementace opatření na podporu aplikovaného výzkumu směrem k inovacím</w:t>
      </w:r>
      <w:bookmarkEnd w:id="37"/>
    </w:p>
    <w:p w:rsidR="007D5B7F" w:rsidRDefault="007D5B7F" w:rsidP="00EF3EB7">
      <w:pPr>
        <w:jc w:val="both"/>
        <w:rPr>
          <w:rFonts w:ascii="Arial" w:hAnsi="Arial" w:cs="Arial"/>
        </w:rPr>
      </w:pPr>
    </w:p>
    <w:p w:rsidR="00EF3EB7" w:rsidRPr="007E5BA2" w:rsidRDefault="00EF3EB7" w:rsidP="00EF3EB7">
      <w:pPr>
        <w:jc w:val="both"/>
        <w:rPr>
          <w:rFonts w:ascii="Arial" w:hAnsi="Arial" w:cs="Arial"/>
        </w:rPr>
      </w:pPr>
      <w:r w:rsidRPr="007E5BA2">
        <w:rPr>
          <w:rFonts w:ascii="Arial" w:hAnsi="Arial" w:cs="Arial"/>
        </w:rPr>
        <w:t xml:space="preserve">Opatření k podpoře a naplňování priorit aplikovaného výzkumu se budou úzce vázat na pravidelnou aktualizaci Implementačního plánu </w:t>
      </w:r>
      <w:r>
        <w:rPr>
          <w:rFonts w:ascii="Arial" w:hAnsi="Arial" w:cs="Arial"/>
        </w:rPr>
        <w:t xml:space="preserve">Národní </w:t>
      </w:r>
      <w:r w:rsidRPr="007E5BA2">
        <w:rPr>
          <w:rFonts w:ascii="Arial" w:hAnsi="Arial" w:cs="Arial"/>
        </w:rPr>
        <w:t xml:space="preserve">RIS3 a NPOV a budou zohledněna při přípravě rozpočtu </w:t>
      </w:r>
      <w:proofErr w:type="spellStart"/>
      <w:r w:rsidRPr="007E5BA2">
        <w:rPr>
          <w:rFonts w:ascii="Arial" w:hAnsi="Arial" w:cs="Arial"/>
        </w:rPr>
        <w:t>VaVaI</w:t>
      </w:r>
      <w:proofErr w:type="spellEnd"/>
      <w:r w:rsidRPr="007E5BA2">
        <w:rPr>
          <w:rFonts w:ascii="Arial" w:hAnsi="Arial" w:cs="Arial"/>
        </w:rPr>
        <w:t xml:space="preserve"> pro období 2017-2019.</w:t>
      </w:r>
    </w:p>
    <w:p w:rsidR="00EF3EB7" w:rsidRPr="007E5BA2" w:rsidRDefault="00EF3EB7" w:rsidP="00EF3EB7">
      <w:pPr>
        <w:jc w:val="both"/>
        <w:rPr>
          <w:rFonts w:ascii="Arial" w:hAnsi="Arial" w:cs="Arial"/>
        </w:rPr>
      </w:pPr>
      <w:r w:rsidRPr="007E5BA2">
        <w:rPr>
          <w:rFonts w:ascii="Arial" w:hAnsi="Arial" w:cs="Arial"/>
        </w:rPr>
        <w:t xml:space="preserve">První aktualizace Implementačního plánu Národní RIS3 bude provedena do konce 1. čtvrtletí 2016 a do konce pololetí 2016 bude tento plán již obsahovat konkrétní prioritní obory </w:t>
      </w:r>
      <w:proofErr w:type="spellStart"/>
      <w:r w:rsidRPr="007E5BA2">
        <w:rPr>
          <w:rFonts w:ascii="Arial" w:hAnsi="Arial" w:cs="Arial"/>
        </w:rPr>
        <w:t>VaVaI</w:t>
      </w:r>
      <w:proofErr w:type="spellEnd"/>
      <w:r w:rsidRPr="007E5BA2">
        <w:rPr>
          <w:rFonts w:ascii="Arial" w:hAnsi="Arial" w:cs="Arial"/>
        </w:rPr>
        <w:t xml:space="preserve">, na něž bude zacílena část finančních prostředků. </w:t>
      </w:r>
      <w:proofErr w:type="spellStart"/>
      <w:r w:rsidRPr="007E5BA2">
        <w:rPr>
          <w:rFonts w:ascii="Arial" w:hAnsi="Arial" w:cs="Arial"/>
        </w:rPr>
        <w:t>Vertikalizací</w:t>
      </w:r>
      <w:proofErr w:type="spellEnd"/>
      <w:r w:rsidRPr="007E5BA2">
        <w:rPr>
          <w:rFonts w:ascii="Arial" w:hAnsi="Arial" w:cs="Arial"/>
        </w:rPr>
        <w:t xml:space="preserve"> podpor z veřejných zdrojů je myšlen proces zaměřování prostředků na obory a výzkumná témata s největším potenciálem posílení konkurenceschopnosti, přičemž tato témata jsou stanovena při strukturované debatě platforem organizovaných veřejnou správou a propojujících podnikatelskou sféru a</w:t>
      </w:r>
      <w:r>
        <w:rPr>
          <w:rFonts w:ascii="Arial" w:hAnsi="Arial" w:cs="Arial"/>
        </w:rPr>
        <w:t> </w:t>
      </w:r>
      <w:r w:rsidRPr="007E5BA2">
        <w:rPr>
          <w:rFonts w:ascii="Arial" w:hAnsi="Arial" w:cs="Arial"/>
        </w:rPr>
        <w:t>výzkumníky (</w:t>
      </w:r>
      <w:proofErr w:type="spellStart"/>
      <w:r w:rsidRPr="007E5BA2">
        <w:rPr>
          <w:rFonts w:ascii="Arial" w:hAnsi="Arial" w:cs="Arial"/>
        </w:rPr>
        <w:t>entrepreneurial</w:t>
      </w:r>
      <w:proofErr w:type="spellEnd"/>
      <w:r w:rsidRPr="007E5BA2">
        <w:rPr>
          <w:rFonts w:ascii="Arial" w:hAnsi="Arial" w:cs="Arial"/>
        </w:rPr>
        <w:t xml:space="preserve"> </w:t>
      </w:r>
      <w:proofErr w:type="spellStart"/>
      <w:r w:rsidRPr="007E5BA2">
        <w:rPr>
          <w:rFonts w:ascii="Arial" w:hAnsi="Arial" w:cs="Arial"/>
        </w:rPr>
        <w:t>discovery</w:t>
      </w:r>
      <w:proofErr w:type="spellEnd"/>
      <w:r w:rsidRPr="007E5BA2">
        <w:rPr>
          <w:rFonts w:ascii="Arial" w:hAnsi="Arial" w:cs="Arial"/>
        </w:rPr>
        <w:t xml:space="preserve"> proces). Do těchto prioritních oborů a na takto definovaná </w:t>
      </w:r>
      <w:r w:rsidR="002A4752">
        <w:rPr>
          <w:rFonts w:ascii="Arial" w:hAnsi="Arial" w:cs="Arial"/>
        </w:rPr>
        <w:t xml:space="preserve">témata </w:t>
      </w:r>
      <w:r w:rsidRPr="007E5BA2">
        <w:rPr>
          <w:rFonts w:ascii="Arial" w:hAnsi="Arial" w:cs="Arial"/>
        </w:rPr>
        <w:t xml:space="preserve">bude směřován stále rostoucí objem finančních prostředků. Ostatní prostředky budou i nadále podporovat obecné výzkumné a inovační aktivity. Nedojde tak k vyloučení podpory výzkumu a vývoje v žádném z oborů, které nebudou zařazeny do </w:t>
      </w:r>
      <w:proofErr w:type="spellStart"/>
      <w:r w:rsidRPr="007E5BA2">
        <w:rPr>
          <w:rFonts w:ascii="Arial" w:hAnsi="Arial" w:cs="Arial"/>
        </w:rPr>
        <w:t>vertikalizovaných</w:t>
      </w:r>
      <w:proofErr w:type="spellEnd"/>
      <w:r w:rsidRPr="007E5BA2">
        <w:rPr>
          <w:rFonts w:ascii="Arial" w:hAnsi="Arial" w:cs="Arial"/>
        </w:rPr>
        <w:t xml:space="preserve"> priorit. Nepředpokládá se tedy </w:t>
      </w:r>
      <w:proofErr w:type="spellStart"/>
      <w:r w:rsidRPr="007E5BA2">
        <w:rPr>
          <w:rFonts w:ascii="Arial" w:hAnsi="Arial" w:cs="Arial"/>
        </w:rPr>
        <w:t>prioritizace</w:t>
      </w:r>
      <w:proofErr w:type="spellEnd"/>
      <w:r w:rsidRPr="007E5BA2">
        <w:rPr>
          <w:rFonts w:ascii="Arial" w:hAnsi="Arial" w:cs="Arial"/>
        </w:rPr>
        <w:t xml:space="preserve"> ve smyslu upřednostňování jednoho oboru před jiným. Promítnutí prioritních oborů do výzev operačních </w:t>
      </w:r>
      <w:r>
        <w:rPr>
          <w:rFonts w:ascii="Arial" w:hAnsi="Arial" w:cs="Arial"/>
        </w:rPr>
        <w:t>programů OP PIK, OP VVV a OP Praha</w:t>
      </w:r>
      <w:r w:rsidRPr="007E5BA2">
        <w:rPr>
          <w:rFonts w:ascii="Arial" w:hAnsi="Arial" w:cs="Arial"/>
        </w:rPr>
        <w:t xml:space="preserve"> resp. veřejných soutěží </w:t>
      </w:r>
      <w:r>
        <w:rPr>
          <w:rFonts w:ascii="Arial" w:hAnsi="Arial" w:cs="Arial"/>
        </w:rPr>
        <w:t xml:space="preserve">ve </w:t>
      </w:r>
      <w:proofErr w:type="spellStart"/>
      <w:r>
        <w:rPr>
          <w:rFonts w:ascii="Arial" w:hAnsi="Arial" w:cs="Arial"/>
        </w:rPr>
        <w:t>VaVaI</w:t>
      </w:r>
      <w:proofErr w:type="spellEnd"/>
      <w:r>
        <w:rPr>
          <w:rFonts w:ascii="Arial" w:hAnsi="Arial" w:cs="Arial"/>
        </w:rPr>
        <w:t xml:space="preserve"> </w:t>
      </w:r>
      <w:r w:rsidRPr="007E5BA2">
        <w:rPr>
          <w:rFonts w:ascii="Arial" w:hAnsi="Arial" w:cs="Arial"/>
        </w:rPr>
        <w:t>pravděpodobně pro programy EPSILON, Centra kompetence, GAMA, TRIO bude provedeno u první množiny oborů a</w:t>
      </w:r>
      <w:r w:rsidR="002A4752">
        <w:rPr>
          <w:rFonts w:ascii="Arial" w:hAnsi="Arial" w:cs="Arial"/>
        </w:rPr>
        <w:t> </w:t>
      </w:r>
      <w:r w:rsidRPr="007E5BA2">
        <w:rPr>
          <w:rFonts w:ascii="Arial" w:hAnsi="Arial" w:cs="Arial"/>
        </w:rPr>
        <w:t xml:space="preserve">témat pilotním způsobem v roce 2017. Rozsáhlejší implementace </w:t>
      </w:r>
      <w:proofErr w:type="spellStart"/>
      <w:r w:rsidRPr="007E5BA2">
        <w:rPr>
          <w:rFonts w:ascii="Arial" w:hAnsi="Arial" w:cs="Arial"/>
        </w:rPr>
        <w:t>vertikalizovaných</w:t>
      </w:r>
      <w:proofErr w:type="spellEnd"/>
      <w:r w:rsidRPr="007E5BA2">
        <w:rPr>
          <w:rFonts w:ascii="Arial" w:hAnsi="Arial" w:cs="Arial"/>
        </w:rPr>
        <w:t xml:space="preserve"> priorit bude zahájena v</w:t>
      </w:r>
      <w:r>
        <w:rPr>
          <w:rFonts w:ascii="Arial" w:hAnsi="Arial" w:cs="Arial"/>
        </w:rPr>
        <w:t> </w:t>
      </w:r>
      <w:r w:rsidRPr="007E5BA2">
        <w:rPr>
          <w:rFonts w:ascii="Arial" w:hAnsi="Arial" w:cs="Arial"/>
        </w:rPr>
        <w:t xml:space="preserve">roce 2018. Výsledky jednání o </w:t>
      </w:r>
      <w:proofErr w:type="spellStart"/>
      <w:r w:rsidRPr="007E5BA2">
        <w:rPr>
          <w:rFonts w:ascii="Arial" w:hAnsi="Arial" w:cs="Arial"/>
        </w:rPr>
        <w:t>vertikalizaci</w:t>
      </w:r>
      <w:proofErr w:type="spellEnd"/>
      <w:r w:rsidRPr="007E5BA2">
        <w:rPr>
          <w:rFonts w:ascii="Arial" w:hAnsi="Arial" w:cs="Arial"/>
        </w:rPr>
        <w:t xml:space="preserve"> a doporučení pro poskytovatele podpor budou uváděny v Implementačním plánu </w:t>
      </w:r>
      <w:r>
        <w:rPr>
          <w:rFonts w:ascii="Arial" w:hAnsi="Arial" w:cs="Arial"/>
        </w:rPr>
        <w:t xml:space="preserve">Národní </w:t>
      </w:r>
      <w:r w:rsidRPr="007E5BA2">
        <w:rPr>
          <w:rFonts w:ascii="Arial" w:hAnsi="Arial" w:cs="Arial"/>
        </w:rPr>
        <w:t>RIS 3. Způsob aktualizace Implementačního plánu umožňuje promítnutí změn vždy po roce. Na případnou poptávku po změnách v prioritách lze flexibilně reagovat na jednáních Řídicího výboru Národní RIS3 nebo jen předsednictva Řídicího výboru Národní RIS3.</w:t>
      </w:r>
    </w:p>
    <w:p w:rsidR="00EF3EB7" w:rsidRPr="007E5BA2" w:rsidRDefault="00EF3EB7" w:rsidP="00EF3EB7">
      <w:pPr>
        <w:jc w:val="both"/>
        <w:rPr>
          <w:rFonts w:ascii="Arial" w:hAnsi="Arial" w:cs="Arial"/>
        </w:rPr>
      </w:pPr>
      <w:r w:rsidRPr="007E5BA2">
        <w:rPr>
          <w:rFonts w:ascii="Arial" w:hAnsi="Arial" w:cs="Arial"/>
        </w:rPr>
        <w:t>V souladu s usnesením vlády ze dne 31. července 2013 č. 569 o Implementaci NPOV má být do 30. června 2017 předložena aktualizace NPOV. Tato činnost bude spojena s pos</w:t>
      </w:r>
      <w:r>
        <w:rPr>
          <w:rFonts w:ascii="Arial" w:hAnsi="Arial" w:cs="Arial"/>
        </w:rPr>
        <w:t>tupným upřesňováním Národní RIS</w:t>
      </w:r>
      <w:r w:rsidRPr="007E5BA2">
        <w:rPr>
          <w:rFonts w:ascii="Arial" w:hAnsi="Arial" w:cs="Arial"/>
        </w:rPr>
        <w:t xml:space="preserve">3 do poloviny roku 2016 tak, jak požaduje Evropská komise. NPOV pokrývají v úrovni koncepce celou oblast </w:t>
      </w:r>
      <w:proofErr w:type="spellStart"/>
      <w:r w:rsidRPr="007E5BA2">
        <w:rPr>
          <w:rFonts w:ascii="Arial" w:hAnsi="Arial" w:cs="Arial"/>
        </w:rPr>
        <w:t>VaVaI</w:t>
      </w:r>
      <w:proofErr w:type="spellEnd"/>
      <w:r w:rsidRPr="007E5BA2">
        <w:rPr>
          <w:rFonts w:ascii="Arial" w:hAnsi="Arial" w:cs="Arial"/>
        </w:rPr>
        <w:t xml:space="preserve"> (kromě základního neorientovaného výzkumu)</w:t>
      </w:r>
      <w:r>
        <w:rPr>
          <w:rFonts w:ascii="Arial" w:hAnsi="Arial" w:cs="Arial"/>
        </w:rPr>
        <w:t>, zatímco Národní RIS3</w:t>
      </w:r>
      <w:r w:rsidRPr="007E5BA2">
        <w:rPr>
          <w:rFonts w:ascii="Arial" w:hAnsi="Arial" w:cs="Arial"/>
        </w:rPr>
        <w:t xml:space="preserve"> orientuje svá opatření na realizaci aplikovaného výzkumu směřujícího k inovacím. V návaznosti na schválení NP </w:t>
      </w:r>
      <w:proofErr w:type="spellStart"/>
      <w:r w:rsidRPr="007E5BA2">
        <w:rPr>
          <w:rFonts w:ascii="Arial" w:hAnsi="Arial" w:cs="Arial"/>
        </w:rPr>
        <w:t>VaVaI</w:t>
      </w:r>
      <w:proofErr w:type="spellEnd"/>
      <w:r w:rsidRPr="007E5BA2">
        <w:rPr>
          <w:rFonts w:ascii="Arial" w:hAnsi="Arial" w:cs="Arial"/>
        </w:rPr>
        <w:t xml:space="preserve"> 2016 bude v první polovině roku 2016 probíhat zpracování aktualizace NPOV o priority aplikovaného výzkumu vzhledem k aktuálním potřebám rozvoje společnosti. Tyto práce budou probíhat výše popsaným konzultačním mechanismem, který v rámci předběžné po</w:t>
      </w:r>
      <w:r>
        <w:rPr>
          <w:rFonts w:ascii="Arial" w:hAnsi="Arial" w:cs="Arial"/>
        </w:rPr>
        <w:t>dmínky požaduje Evropská komise</w:t>
      </w:r>
      <w:r w:rsidRPr="007E5BA2">
        <w:rPr>
          <w:rFonts w:ascii="Arial" w:hAnsi="Arial" w:cs="Arial"/>
        </w:rPr>
        <w:t xml:space="preserve">, se všemi klíčovými aktéry v rámci výborů RVKHR, RVVI a Národních inovačních platforem RIS3 a budou navázány na přípravu návrhu na výdaje státního rozpočtu na oblast </w:t>
      </w:r>
      <w:proofErr w:type="spellStart"/>
      <w:r w:rsidRPr="007E5BA2">
        <w:rPr>
          <w:rFonts w:ascii="Arial" w:hAnsi="Arial" w:cs="Arial"/>
        </w:rPr>
        <w:t>VaVaI</w:t>
      </w:r>
      <w:proofErr w:type="spellEnd"/>
      <w:r w:rsidRPr="007E5BA2">
        <w:rPr>
          <w:rFonts w:ascii="Arial" w:hAnsi="Arial" w:cs="Arial"/>
        </w:rPr>
        <w:t xml:space="preserve"> na rok 2018 s výhledem na léta 2019 – 2020. Materiál o aktualizaci NPOV bude obsahovat část o prioritách aplikovaného výzkumu, které se stanou součástí NPOV. V souladu s §</w:t>
      </w:r>
      <w:r>
        <w:rPr>
          <w:rFonts w:ascii="Arial" w:hAnsi="Arial" w:cs="Arial"/>
        </w:rPr>
        <w:t xml:space="preserve"> 2 odst. 3</w:t>
      </w:r>
      <w:r w:rsidRPr="007E5BA2">
        <w:rPr>
          <w:rFonts w:ascii="Arial" w:hAnsi="Arial" w:cs="Arial"/>
        </w:rPr>
        <w:t xml:space="preserve"> zákona o </w:t>
      </w:r>
      <w:proofErr w:type="spellStart"/>
      <w:r>
        <w:rPr>
          <w:rFonts w:ascii="Arial" w:hAnsi="Arial" w:cs="Arial"/>
        </w:rPr>
        <w:t>VaVaI</w:t>
      </w:r>
      <w:proofErr w:type="spellEnd"/>
      <w:r>
        <w:rPr>
          <w:rFonts w:ascii="Arial" w:hAnsi="Arial" w:cs="Arial"/>
        </w:rPr>
        <w:t xml:space="preserve"> </w:t>
      </w:r>
      <w:r w:rsidRPr="007E5BA2">
        <w:rPr>
          <w:rFonts w:ascii="Arial" w:hAnsi="Arial" w:cs="Arial"/>
        </w:rPr>
        <w:t xml:space="preserve">obsahuje NP </w:t>
      </w:r>
      <w:proofErr w:type="spellStart"/>
      <w:r w:rsidRPr="007E5BA2">
        <w:rPr>
          <w:rFonts w:ascii="Arial" w:hAnsi="Arial" w:cs="Arial"/>
        </w:rPr>
        <w:t>VaVaI</w:t>
      </w:r>
      <w:proofErr w:type="spellEnd"/>
      <w:r w:rsidRPr="007E5BA2">
        <w:rPr>
          <w:rFonts w:ascii="Arial" w:hAnsi="Arial" w:cs="Arial"/>
        </w:rPr>
        <w:t xml:space="preserve"> 2016 ve své příloze č. 5 prvotní návrh priorit aplikovaného výzkumu, které budou podrobeny dalším diskusím s partnery a stanou se základem pro široce akceptované priority aplikovaného výzkumu zanesené do NPOV.</w:t>
      </w:r>
    </w:p>
    <w:p w:rsidR="00460DCD" w:rsidRDefault="00460DCD" w:rsidP="00EF3EB7">
      <w:pPr>
        <w:jc w:val="both"/>
        <w:rPr>
          <w:rFonts w:ascii="Arial" w:hAnsi="Arial" w:cs="Arial"/>
          <w:b/>
        </w:rPr>
      </w:pPr>
    </w:p>
    <w:p w:rsidR="00EF3EB7" w:rsidRPr="00842F74" w:rsidRDefault="00EF3EB7" w:rsidP="00EF3EB7">
      <w:pPr>
        <w:jc w:val="both"/>
        <w:rPr>
          <w:rFonts w:ascii="Arial" w:hAnsi="Arial" w:cs="Arial"/>
          <w:b/>
        </w:rPr>
      </w:pPr>
      <w:r w:rsidRPr="00842F74">
        <w:rPr>
          <w:rFonts w:ascii="Arial" w:hAnsi="Arial" w:cs="Arial"/>
          <w:b/>
        </w:rPr>
        <w:lastRenderedPageBreak/>
        <w:t>Vymezení aplikovaného výzkumu a příprava priorit aplikovaného výzkumu</w:t>
      </w:r>
    </w:p>
    <w:p w:rsidR="00EF3EB7" w:rsidRPr="00842F74" w:rsidRDefault="00EF3EB7" w:rsidP="00EF3EB7">
      <w:pPr>
        <w:jc w:val="both"/>
        <w:rPr>
          <w:rFonts w:ascii="Arial" w:hAnsi="Arial" w:cs="Arial"/>
        </w:rPr>
      </w:pPr>
      <w:r w:rsidRPr="00842F74">
        <w:rPr>
          <w:rFonts w:ascii="Arial" w:hAnsi="Arial" w:cs="Arial"/>
        </w:rPr>
        <w:t>Pro přípravu priorit aplikovaného výzkumu je třeba blíže specifikovat pojem „aplikovaný výzkum“.</w:t>
      </w:r>
    </w:p>
    <w:p w:rsidR="00EF3EB7" w:rsidRPr="00842F74" w:rsidRDefault="00EF3EB7" w:rsidP="00EF3EB7">
      <w:pPr>
        <w:jc w:val="both"/>
        <w:rPr>
          <w:rFonts w:ascii="Arial" w:hAnsi="Arial" w:cs="Arial"/>
        </w:rPr>
      </w:pPr>
      <w:r w:rsidRPr="00842F74">
        <w:rPr>
          <w:rFonts w:ascii="Arial" w:hAnsi="Arial" w:cs="Arial"/>
        </w:rPr>
        <w:t xml:space="preserve">Aplikovaný výzkum je podle § 2 odst. 1 zákona o </w:t>
      </w:r>
      <w:proofErr w:type="spellStart"/>
      <w:r w:rsidRPr="00842F74">
        <w:rPr>
          <w:rFonts w:ascii="Arial" w:hAnsi="Arial" w:cs="Arial"/>
        </w:rPr>
        <w:t>VaVaI</w:t>
      </w:r>
      <w:proofErr w:type="spellEnd"/>
      <w:r w:rsidRPr="00842F74">
        <w:rPr>
          <w:rFonts w:ascii="Arial" w:hAnsi="Arial" w:cs="Arial"/>
        </w:rPr>
        <w:t>, definován jako teoretická a</w:t>
      </w:r>
      <w:r>
        <w:rPr>
          <w:rFonts w:ascii="Arial" w:hAnsi="Arial" w:cs="Arial"/>
        </w:rPr>
        <w:t> </w:t>
      </w:r>
      <w:r w:rsidRPr="00842F74">
        <w:rPr>
          <w:rFonts w:ascii="Arial" w:hAnsi="Arial" w:cs="Arial"/>
        </w:rPr>
        <w:t>experimentální práce zaměřená na získání nových poznatků a dovedností pro vývoj nových nebo podstatně zdokonalených výrobků, postupů a služeb.</w:t>
      </w:r>
    </w:p>
    <w:p w:rsidR="00EF3EB7" w:rsidRPr="00842F74" w:rsidRDefault="00EF3EB7" w:rsidP="00EF3EB7">
      <w:pPr>
        <w:jc w:val="both"/>
        <w:rPr>
          <w:rFonts w:ascii="Arial" w:hAnsi="Arial" w:cs="Arial"/>
        </w:rPr>
      </w:pPr>
      <w:r w:rsidRPr="00842F74">
        <w:rPr>
          <w:rFonts w:ascii="Arial" w:hAnsi="Arial" w:cs="Arial"/>
        </w:rPr>
        <w:t>Obecným cílem výzkumu je přinášet pokrok na bázi nových poznatků. V případě aplikovaného výzkumu je na rozdíl od výzkumu základního patrný druh pokroku a časový horizont jeho dosažení je obvykle kratší, než u výzkumu základního. Druhem pokroku jsou míněny celospolečenské přínosy</w:t>
      </w:r>
      <w:r w:rsidRPr="00842F74">
        <w:rPr>
          <w:rFonts w:ascii="Arial" w:hAnsi="Arial" w:cs="Arial"/>
          <w:vertAlign w:val="superscript"/>
        </w:rPr>
        <w:footnoteReference w:id="19"/>
      </w:r>
      <w:r w:rsidRPr="00842F74">
        <w:rPr>
          <w:rFonts w:ascii="Arial" w:hAnsi="Arial" w:cs="Arial"/>
        </w:rPr>
        <w:t xml:space="preserve"> (zlepšení kvality života, zvýšení konkurenceschopnosti České republiky, ekonomický profit České republiky). K naplnění konkrétních cílů v těchto oblastech slouží aplikovaný výzkum. Z výše uvedených faktů vyplývá, že není možné aplikovaný výzkum omezovat pouze na poznatky v oblasti průmyslu přinášející přímý ekonomický efekt, byť patří Česká republika k nejprůmyslovějším státům v Evropě</w:t>
      </w:r>
      <w:r w:rsidRPr="00842F74">
        <w:rPr>
          <w:rFonts w:ascii="Arial" w:hAnsi="Arial" w:cs="Arial"/>
          <w:vertAlign w:val="superscript"/>
        </w:rPr>
        <w:footnoteReference w:id="20"/>
      </w:r>
      <w:r w:rsidRPr="00842F74">
        <w:rPr>
          <w:rFonts w:ascii="Arial" w:hAnsi="Arial" w:cs="Arial"/>
        </w:rPr>
        <w:t>. Aplikovaný výzkum zaměřený na potřeby průmyslu je tedy významnou, ale nikoliv jedinou složkou aplikovaného výzkumu v České republice.</w:t>
      </w:r>
    </w:p>
    <w:p w:rsidR="00EF3EB7" w:rsidRPr="00842F74" w:rsidRDefault="00EF3EB7" w:rsidP="00EF3EB7">
      <w:pPr>
        <w:jc w:val="both"/>
        <w:rPr>
          <w:rFonts w:ascii="Arial" w:hAnsi="Arial" w:cs="Arial"/>
        </w:rPr>
      </w:pPr>
      <w:r w:rsidRPr="00842F74">
        <w:rPr>
          <w:rFonts w:ascii="Arial" w:hAnsi="Arial" w:cs="Arial"/>
        </w:rPr>
        <w:t xml:space="preserve">V souladu s §2 odst. 2 písm. h) a § 3 odst. 2 písm. b) zákona o </w:t>
      </w:r>
      <w:proofErr w:type="spellStart"/>
      <w:r w:rsidRPr="00842F74">
        <w:rPr>
          <w:rFonts w:ascii="Arial" w:hAnsi="Arial" w:cs="Arial"/>
        </w:rPr>
        <w:t>VaVaI</w:t>
      </w:r>
      <w:proofErr w:type="spellEnd"/>
      <w:r w:rsidRPr="00842F74">
        <w:rPr>
          <w:rFonts w:ascii="Arial" w:hAnsi="Arial" w:cs="Arial"/>
        </w:rPr>
        <w:t xml:space="preserve"> je finančním nástrojem k podpoře aplikovaného výzkumu program sdružující jednotlivé programové projekty. Součástí realizace projektů jsou i činnosti základního výzkumu, ale pouze v rozsahu nezbytném pro navazující činnosti aplikovaného výzkumu.</w:t>
      </w:r>
    </w:p>
    <w:p w:rsidR="00EF3EB7" w:rsidRPr="00842F74" w:rsidRDefault="00EF3EB7" w:rsidP="00EF3EB7">
      <w:pPr>
        <w:jc w:val="both"/>
        <w:rPr>
          <w:rFonts w:ascii="Arial" w:hAnsi="Arial" w:cs="Arial"/>
        </w:rPr>
      </w:pPr>
      <w:r w:rsidRPr="00842F74">
        <w:rPr>
          <w:rFonts w:ascii="Arial" w:hAnsi="Arial" w:cs="Arial"/>
        </w:rPr>
        <w:t>Pro účely definice priorit aplikovaného výzkumu a hodnocení přínosů aplikovaného výzkumu je žádoucí rozdělit aplikovaný výzkum dle následujících kategorií:</w:t>
      </w:r>
    </w:p>
    <w:p w:rsidR="00EF3EB7" w:rsidRPr="00842F74" w:rsidRDefault="00EF3EB7" w:rsidP="00EE7FAD">
      <w:pPr>
        <w:numPr>
          <w:ilvl w:val="0"/>
          <w:numId w:val="20"/>
        </w:numPr>
        <w:jc w:val="both"/>
        <w:rPr>
          <w:rFonts w:ascii="Arial" w:hAnsi="Arial" w:cs="Arial"/>
          <w:b/>
        </w:rPr>
      </w:pPr>
      <w:r w:rsidRPr="00842F74">
        <w:rPr>
          <w:rFonts w:ascii="Arial" w:hAnsi="Arial" w:cs="Arial"/>
          <w:b/>
        </w:rPr>
        <w:t xml:space="preserve">Aplikovaný výzkum zaměřený na potřeby </w:t>
      </w:r>
      <w:r>
        <w:rPr>
          <w:rFonts w:ascii="Arial" w:hAnsi="Arial" w:cs="Arial"/>
          <w:b/>
        </w:rPr>
        <w:t>ekonomiky</w:t>
      </w:r>
    </w:p>
    <w:p w:rsidR="00EF3EB7" w:rsidRPr="00842F74" w:rsidRDefault="00EF3EB7" w:rsidP="00EF3EB7">
      <w:pPr>
        <w:jc w:val="both"/>
        <w:rPr>
          <w:rFonts w:ascii="Arial" w:hAnsi="Arial" w:cs="Arial"/>
        </w:rPr>
      </w:pPr>
      <w:r w:rsidRPr="00842F74">
        <w:rPr>
          <w:rFonts w:ascii="Arial" w:hAnsi="Arial" w:cs="Arial"/>
        </w:rPr>
        <w:t xml:space="preserve">Cílem by měly být viditelné (a tudíž kvantifikovatelné) celospolečenské efekty včetně ekonomických. Ekonomiku České republiky pohání podniky, které vyrábějí produkty s vysokou přidanou hodnotou a v této souvislosti investují velký objem finančních prostředků do vlastního </w:t>
      </w:r>
      <w:proofErr w:type="spellStart"/>
      <w:r w:rsidRPr="00842F74">
        <w:rPr>
          <w:rFonts w:ascii="Arial" w:hAnsi="Arial" w:cs="Arial"/>
        </w:rPr>
        <w:t>VaVaI</w:t>
      </w:r>
      <w:proofErr w:type="spellEnd"/>
      <w:r w:rsidRPr="00842F74">
        <w:rPr>
          <w:rFonts w:ascii="Arial" w:hAnsi="Arial" w:cs="Arial"/>
        </w:rPr>
        <w:t xml:space="preserve">. Významná odvětví národního hospodářství představují prostředí, ve kterých se vědecké poznatky jejich využitím zhodnocují v ekonomické a celospolečenské přínosy. Odvětví s vysokými výdaji na </w:t>
      </w:r>
      <w:proofErr w:type="spellStart"/>
      <w:r w:rsidRPr="00842F74">
        <w:rPr>
          <w:rFonts w:ascii="Arial" w:hAnsi="Arial" w:cs="Arial"/>
        </w:rPr>
        <w:t>VaVaI</w:t>
      </w:r>
      <w:proofErr w:type="spellEnd"/>
      <w:r w:rsidRPr="00842F74">
        <w:rPr>
          <w:rFonts w:ascii="Arial" w:hAnsi="Arial" w:cs="Arial"/>
        </w:rPr>
        <w:t xml:space="preserve"> mají potenciál k využití těchto prostředků pro smysluplný a efektivní výzkum a vývoj ve spolupráci s veřejnými výzkumnými subjekty (vysoké školy, veřejné výzkumné instituce) za využití moderních infrastruktur, k jejichž vybudování přispěly prostředky strukturálních fondů. </w:t>
      </w:r>
    </w:p>
    <w:p w:rsidR="00EF3EB7" w:rsidRPr="00842F74" w:rsidRDefault="00EF3EB7" w:rsidP="00EF3EB7">
      <w:pPr>
        <w:jc w:val="both"/>
        <w:rPr>
          <w:rFonts w:ascii="Arial" w:hAnsi="Arial" w:cs="Arial"/>
        </w:rPr>
      </w:pPr>
      <w:r w:rsidRPr="00842F74">
        <w:rPr>
          <w:rFonts w:ascii="Arial" w:hAnsi="Arial" w:cs="Arial"/>
        </w:rPr>
        <w:t xml:space="preserve">Aby bylo možné prostřednictvím Národní </w:t>
      </w:r>
      <w:r>
        <w:rPr>
          <w:rFonts w:ascii="Arial" w:hAnsi="Arial" w:cs="Arial"/>
        </w:rPr>
        <w:t>RIS3</w:t>
      </w:r>
      <w:r w:rsidRPr="00842F74">
        <w:rPr>
          <w:rFonts w:ascii="Arial" w:hAnsi="Arial" w:cs="Arial"/>
        </w:rPr>
        <w:t xml:space="preserve"> efektivně řídit oblast aplikovaného výzkumu zaměřeného na potřeby průmyslu na národní a regionální úrovni, tj. směřování finančních prostředků (evropských, národních a soukromých) na aktivity vedoucí k posílení inovační kapacity a do prioritně vytyčených perspektivních oblastí, bylo nutné vymezit potřeby.</w:t>
      </w:r>
    </w:p>
    <w:p w:rsidR="00EF3EB7" w:rsidRPr="00842F74" w:rsidRDefault="00EF3EB7" w:rsidP="00EF3EB7">
      <w:pPr>
        <w:jc w:val="both"/>
        <w:rPr>
          <w:rFonts w:ascii="Arial" w:hAnsi="Arial" w:cs="Arial"/>
        </w:rPr>
      </w:pPr>
      <w:r w:rsidRPr="00842F74">
        <w:rPr>
          <w:rFonts w:ascii="Arial" w:hAnsi="Arial" w:cs="Arial"/>
        </w:rPr>
        <w:lastRenderedPageBreak/>
        <w:t xml:space="preserve">Za tím účelem byly sestaveny tzv. sektorové platformy. Tyto platformy byly konstituovány s ohledem na významnost jednotlivých segmentů pro národní hospodářství a podíl soukromých výdajů na </w:t>
      </w:r>
      <w:proofErr w:type="spellStart"/>
      <w:r w:rsidRPr="00842F74">
        <w:rPr>
          <w:rFonts w:ascii="Arial" w:hAnsi="Arial" w:cs="Arial"/>
        </w:rPr>
        <w:t>VaVaI</w:t>
      </w:r>
      <w:proofErr w:type="spellEnd"/>
      <w:r w:rsidRPr="00842F74">
        <w:rPr>
          <w:rFonts w:ascii="Arial" w:hAnsi="Arial" w:cs="Arial"/>
        </w:rPr>
        <w:t xml:space="preserve"> významných segmentů na celkových výdajích podnikatelského sektoru České republiky směřovaných do </w:t>
      </w:r>
      <w:proofErr w:type="spellStart"/>
      <w:r w:rsidRPr="00842F74">
        <w:rPr>
          <w:rFonts w:ascii="Arial" w:hAnsi="Arial" w:cs="Arial"/>
        </w:rPr>
        <w:t>VaVaI</w:t>
      </w:r>
      <w:proofErr w:type="spellEnd"/>
      <w:r w:rsidRPr="00842F74">
        <w:rPr>
          <w:rFonts w:ascii="Arial" w:hAnsi="Arial" w:cs="Arial"/>
        </w:rPr>
        <w:t xml:space="preserve"> (BERD). Pro jednoznačné vymezení jednotlivých segmentů byla využita klasifikace CZ NACE (viz </w:t>
      </w:r>
      <w:r w:rsidRPr="00D57A69">
        <w:rPr>
          <w:rFonts w:ascii="Arial" w:hAnsi="Arial" w:cs="Arial"/>
        </w:rPr>
        <w:t xml:space="preserve">kapitola </w:t>
      </w:r>
      <w:r w:rsidR="00D57A69" w:rsidRPr="00D57A69">
        <w:rPr>
          <w:rFonts w:ascii="Arial" w:hAnsi="Arial" w:cs="Arial"/>
        </w:rPr>
        <w:t>1.2.4.</w:t>
      </w:r>
      <w:r w:rsidRPr="00842F74">
        <w:rPr>
          <w:rFonts w:ascii="Arial" w:hAnsi="Arial" w:cs="Arial"/>
        </w:rPr>
        <w:t xml:space="preserve"> Institucionální zajištění, koordinace a řízení </w:t>
      </w:r>
      <w:proofErr w:type="spellStart"/>
      <w:r w:rsidRPr="00842F74">
        <w:rPr>
          <w:rFonts w:ascii="Arial" w:hAnsi="Arial" w:cs="Arial"/>
        </w:rPr>
        <w:t>VaVaI</w:t>
      </w:r>
      <w:proofErr w:type="spellEnd"/>
      <w:r w:rsidRPr="00842F74">
        <w:rPr>
          <w:rFonts w:ascii="Arial" w:hAnsi="Arial" w:cs="Arial"/>
        </w:rPr>
        <w:t xml:space="preserve">, kde je popsáno propojení činnosti RVKHR a RVVI). Cílem těchto pracovních skupin je postupně strukturovaně definovat poptávku soukromé sféry po realizaci výzkumných potřeb ze strany veřejné výzkumné sféry. </w:t>
      </w:r>
    </w:p>
    <w:p w:rsidR="00EF3EB7" w:rsidRPr="00842F74" w:rsidRDefault="00EF3EB7" w:rsidP="00EF3EB7">
      <w:pPr>
        <w:jc w:val="both"/>
        <w:rPr>
          <w:rFonts w:ascii="Arial" w:hAnsi="Arial" w:cs="Arial"/>
        </w:rPr>
      </w:pPr>
      <w:r w:rsidRPr="00842F74">
        <w:rPr>
          <w:rFonts w:ascii="Arial" w:hAnsi="Arial" w:cs="Arial"/>
        </w:rPr>
        <w:t xml:space="preserve">V příloze </w:t>
      </w:r>
      <w:r w:rsidR="0084694D">
        <w:rPr>
          <w:rFonts w:ascii="Arial" w:hAnsi="Arial" w:cs="Arial"/>
        </w:rPr>
        <w:t>5</w:t>
      </w:r>
      <w:r w:rsidRPr="00842F74">
        <w:rPr>
          <w:rFonts w:ascii="Arial" w:hAnsi="Arial" w:cs="Arial"/>
        </w:rPr>
        <w:t xml:space="preserve"> jsou uvedena výzkumná témata nezbytná pro další rozvoj vymezených odvětví, která lze považovat za klíčové priority aplikovaného výzkumu zaměřeného na potřeby průmyslu. Jedná se o otevřený seznam, který může být, podobně jako počet účastníků pracovních skupin, dále doplňován v rámci probíhajícího </w:t>
      </w:r>
      <w:proofErr w:type="spellStart"/>
      <w:r w:rsidRPr="00842F74">
        <w:rPr>
          <w:rFonts w:ascii="Arial" w:hAnsi="Arial" w:cs="Arial"/>
        </w:rPr>
        <w:t>Entrepreneurial</w:t>
      </w:r>
      <w:proofErr w:type="spellEnd"/>
      <w:r w:rsidRPr="00842F74">
        <w:rPr>
          <w:rFonts w:ascii="Arial" w:hAnsi="Arial" w:cs="Arial"/>
        </w:rPr>
        <w:t xml:space="preserve"> </w:t>
      </w:r>
      <w:proofErr w:type="spellStart"/>
      <w:r w:rsidRPr="00842F74">
        <w:rPr>
          <w:rFonts w:ascii="Arial" w:hAnsi="Arial" w:cs="Arial"/>
        </w:rPr>
        <w:t>Discovery</w:t>
      </w:r>
      <w:proofErr w:type="spellEnd"/>
      <w:r w:rsidRPr="00842F74">
        <w:rPr>
          <w:rFonts w:ascii="Arial" w:hAnsi="Arial" w:cs="Arial"/>
        </w:rPr>
        <w:t xml:space="preserve"> </w:t>
      </w:r>
      <w:proofErr w:type="spellStart"/>
      <w:r w:rsidRPr="00842F74">
        <w:rPr>
          <w:rFonts w:ascii="Arial" w:hAnsi="Arial" w:cs="Arial"/>
        </w:rPr>
        <w:t>Process</w:t>
      </w:r>
      <w:proofErr w:type="spellEnd"/>
      <w:r w:rsidRPr="00842F74">
        <w:rPr>
          <w:rFonts w:ascii="Arial" w:hAnsi="Arial" w:cs="Arial"/>
        </w:rPr>
        <w:t xml:space="preserve"> v Národní RIS3. </w:t>
      </w:r>
    </w:p>
    <w:p w:rsidR="00EF3EB7" w:rsidRPr="00842F74" w:rsidRDefault="00EF3EB7" w:rsidP="00EF3EB7">
      <w:pPr>
        <w:jc w:val="both"/>
        <w:rPr>
          <w:rFonts w:ascii="Arial" w:hAnsi="Arial" w:cs="Arial"/>
        </w:rPr>
      </w:pPr>
      <w:r w:rsidRPr="00842F74">
        <w:rPr>
          <w:rFonts w:ascii="Arial" w:hAnsi="Arial" w:cs="Arial"/>
        </w:rPr>
        <w:t xml:space="preserve">Návazně na tyto výstupy bude postupně budován nový integrovaný systém řízení aplikovaného výzkumu, který by maximálně využil a zhodnotil stávající výzkumnou základnu. </w:t>
      </w:r>
    </w:p>
    <w:p w:rsidR="00EF3EB7" w:rsidRPr="00842F74" w:rsidRDefault="00EF3EB7" w:rsidP="00EF3EB7">
      <w:pPr>
        <w:jc w:val="both"/>
        <w:rPr>
          <w:rFonts w:ascii="Arial" w:hAnsi="Arial" w:cs="Arial"/>
        </w:rPr>
      </w:pPr>
      <w:r w:rsidRPr="00842F74">
        <w:rPr>
          <w:rFonts w:ascii="Arial" w:hAnsi="Arial" w:cs="Arial"/>
        </w:rPr>
        <w:t>Níže uvedený obrázek schematicky znázorňuje nový systém řízení aplikovaného výzkumu.</w:t>
      </w:r>
    </w:p>
    <w:p w:rsidR="00EF3EB7" w:rsidRDefault="00EF3EB7" w:rsidP="00EF3EB7">
      <w:pPr>
        <w:jc w:val="both"/>
        <w:rPr>
          <w:rFonts w:ascii="Arial" w:hAnsi="Arial" w:cs="Arial"/>
        </w:rPr>
      </w:pPr>
      <w:r w:rsidRPr="00D57A69">
        <w:rPr>
          <w:rFonts w:ascii="Arial" w:hAnsi="Arial" w:cs="Arial"/>
          <w:b/>
        </w:rPr>
        <w:t>Obrázek</w:t>
      </w:r>
      <w:r w:rsidR="00D57A69" w:rsidRPr="00D57A69">
        <w:rPr>
          <w:rFonts w:ascii="Arial" w:hAnsi="Arial" w:cs="Arial"/>
          <w:b/>
        </w:rPr>
        <w:t xml:space="preserve"> 3</w:t>
      </w:r>
      <w:r w:rsidRPr="00842F74">
        <w:rPr>
          <w:rFonts w:ascii="Arial" w:hAnsi="Arial" w:cs="Arial"/>
        </w:rPr>
        <w:t xml:space="preserve">: Schéma nového systému řízení aplikovaného výzkumu </w:t>
      </w:r>
    </w:p>
    <w:p w:rsidR="00EF3EB7" w:rsidRDefault="00EF3EB7" w:rsidP="00EF3EB7">
      <w:pPr>
        <w:jc w:val="both"/>
        <w:rPr>
          <w:rFonts w:ascii="Arial" w:hAnsi="Arial" w:cs="Arial"/>
        </w:rPr>
      </w:pPr>
      <w:r>
        <w:rPr>
          <w:noProof/>
          <w:lang w:eastAsia="cs-CZ"/>
        </w:rPr>
        <w:drawing>
          <wp:inline distT="0" distB="0" distL="0" distR="0">
            <wp:extent cx="5539771" cy="4063116"/>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4807" cy="4066809"/>
                    </a:xfrm>
                    <a:prstGeom prst="rect">
                      <a:avLst/>
                    </a:prstGeom>
                    <a:noFill/>
                  </pic:spPr>
                </pic:pic>
              </a:graphicData>
            </a:graphic>
          </wp:inline>
        </w:drawing>
      </w:r>
    </w:p>
    <w:p w:rsidR="00EF3EB7" w:rsidRDefault="00EF3EB7" w:rsidP="00EF3EB7">
      <w:pPr>
        <w:jc w:val="both"/>
        <w:rPr>
          <w:rFonts w:ascii="Arial" w:hAnsi="Arial" w:cs="Arial"/>
        </w:rPr>
      </w:pPr>
    </w:p>
    <w:p w:rsidR="00D57A69" w:rsidRDefault="00D57A69" w:rsidP="00EF3EB7">
      <w:pPr>
        <w:jc w:val="both"/>
        <w:rPr>
          <w:rFonts w:ascii="Arial" w:hAnsi="Arial" w:cs="Arial"/>
        </w:rPr>
      </w:pPr>
    </w:p>
    <w:p w:rsidR="00D57A69" w:rsidRDefault="00D57A69" w:rsidP="00EF3EB7">
      <w:pPr>
        <w:jc w:val="both"/>
        <w:rPr>
          <w:rFonts w:ascii="Arial" w:hAnsi="Arial" w:cs="Arial"/>
        </w:rPr>
      </w:pPr>
    </w:p>
    <w:p w:rsidR="00EF3EB7" w:rsidRPr="00842F74" w:rsidRDefault="00EF3EB7" w:rsidP="00EE7FAD">
      <w:pPr>
        <w:numPr>
          <w:ilvl w:val="0"/>
          <w:numId w:val="20"/>
        </w:numPr>
        <w:jc w:val="both"/>
        <w:rPr>
          <w:rFonts w:ascii="Arial" w:hAnsi="Arial" w:cs="Arial"/>
          <w:b/>
        </w:rPr>
      </w:pPr>
      <w:r w:rsidRPr="00842F74">
        <w:rPr>
          <w:rFonts w:ascii="Arial" w:hAnsi="Arial" w:cs="Arial"/>
          <w:b/>
        </w:rPr>
        <w:lastRenderedPageBreak/>
        <w:t xml:space="preserve">Aplikovaný výzkum zaměřený na společenské potřeby a potřeby resortů </w:t>
      </w:r>
    </w:p>
    <w:p w:rsidR="00EF3EB7" w:rsidRPr="00842F74" w:rsidRDefault="00EF3EB7" w:rsidP="00EF3EB7">
      <w:pPr>
        <w:jc w:val="both"/>
        <w:rPr>
          <w:rFonts w:ascii="Arial" w:hAnsi="Arial" w:cs="Arial"/>
        </w:rPr>
      </w:pPr>
      <w:r w:rsidRPr="00842F74">
        <w:rPr>
          <w:rFonts w:ascii="Arial" w:hAnsi="Arial" w:cs="Arial"/>
        </w:rPr>
        <w:t xml:space="preserve">Pro řešení definice výzkumných potřeb rezortů byla usnesením z 309. zasedání RVVI ustavena meziresortní pracovní skupina. Pracovní skupina vznikla na základě iniciativy ústředních orgánů státní správy, které po Reformě z roku 2008 již nejsou poskytovateli podpory na </w:t>
      </w:r>
      <w:proofErr w:type="spellStart"/>
      <w:r w:rsidRPr="00842F74">
        <w:rPr>
          <w:rFonts w:ascii="Arial" w:hAnsi="Arial" w:cs="Arial"/>
        </w:rPr>
        <w:t>VaVaI</w:t>
      </w:r>
      <w:proofErr w:type="spellEnd"/>
      <w:r w:rsidRPr="00842F74">
        <w:rPr>
          <w:rFonts w:ascii="Arial" w:hAnsi="Arial" w:cs="Arial"/>
        </w:rPr>
        <w:t xml:space="preserve">, a z potřeby užší spolupráce ÚV ČR – Sekce VVI s těmito resorty, která se projevila během přípravy rozpočtu </w:t>
      </w:r>
      <w:proofErr w:type="spellStart"/>
      <w:r w:rsidRPr="00842F74">
        <w:rPr>
          <w:rFonts w:ascii="Arial" w:hAnsi="Arial" w:cs="Arial"/>
        </w:rPr>
        <w:t>VaVaI</w:t>
      </w:r>
      <w:proofErr w:type="spellEnd"/>
      <w:r w:rsidRPr="00842F74">
        <w:rPr>
          <w:rFonts w:ascii="Arial" w:hAnsi="Arial" w:cs="Arial"/>
        </w:rPr>
        <w:t xml:space="preserve"> na r. 2016 a střednědobého výhledu na léta 2017 a</w:t>
      </w:r>
      <w:r w:rsidR="00460DCD">
        <w:rPr>
          <w:rFonts w:ascii="Arial" w:hAnsi="Arial" w:cs="Arial"/>
        </w:rPr>
        <w:t> </w:t>
      </w:r>
      <w:r w:rsidRPr="00842F74">
        <w:rPr>
          <w:rFonts w:ascii="Arial" w:hAnsi="Arial" w:cs="Arial"/>
        </w:rPr>
        <w:t>2018.</w:t>
      </w:r>
    </w:p>
    <w:p w:rsidR="00EF3EB7" w:rsidRPr="00842F74" w:rsidRDefault="00EF3EB7" w:rsidP="00EF3EB7">
      <w:pPr>
        <w:jc w:val="both"/>
        <w:rPr>
          <w:rFonts w:ascii="Arial" w:hAnsi="Arial" w:cs="Arial"/>
        </w:rPr>
      </w:pPr>
      <w:r w:rsidRPr="00842F74">
        <w:rPr>
          <w:rFonts w:ascii="Arial" w:hAnsi="Arial" w:cs="Arial"/>
        </w:rPr>
        <w:t xml:space="preserve">Cílem ustavené pracovní skupiny je:  </w:t>
      </w:r>
    </w:p>
    <w:p w:rsidR="00EF3EB7" w:rsidRPr="00842F74" w:rsidRDefault="00EF3EB7" w:rsidP="00EE7FAD">
      <w:pPr>
        <w:numPr>
          <w:ilvl w:val="0"/>
          <w:numId w:val="22"/>
        </w:numPr>
        <w:jc w:val="both"/>
        <w:rPr>
          <w:rFonts w:ascii="Arial" w:hAnsi="Arial" w:cs="Arial"/>
        </w:rPr>
      </w:pPr>
      <w:r w:rsidRPr="00842F74">
        <w:rPr>
          <w:rFonts w:ascii="Arial" w:hAnsi="Arial" w:cs="Arial"/>
        </w:rPr>
        <w:t>Příprava rozpočtů včetně střednědobých a dlouhodobých výhledů.</w:t>
      </w:r>
    </w:p>
    <w:p w:rsidR="00EF3EB7" w:rsidRPr="00842F74" w:rsidRDefault="00EF3EB7" w:rsidP="00EE7FAD">
      <w:pPr>
        <w:numPr>
          <w:ilvl w:val="0"/>
          <w:numId w:val="21"/>
        </w:numPr>
        <w:jc w:val="both"/>
        <w:rPr>
          <w:rFonts w:ascii="Arial" w:hAnsi="Arial" w:cs="Arial"/>
        </w:rPr>
      </w:pPr>
      <w:r w:rsidRPr="00842F74">
        <w:rPr>
          <w:rFonts w:ascii="Arial" w:hAnsi="Arial" w:cs="Arial"/>
        </w:rPr>
        <w:t xml:space="preserve">Nastavení veřejné podpory </w:t>
      </w:r>
      <w:proofErr w:type="spellStart"/>
      <w:r w:rsidRPr="00842F74">
        <w:rPr>
          <w:rFonts w:ascii="Arial" w:hAnsi="Arial" w:cs="Arial"/>
        </w:rPr>
        <w:t>VaVaI</w:t>
      </w:r>
      <w:proofErr w:type="spellEnd"/>
      <w:r w:rsidRPr="00842F74">
        <w:rPr>
          <w:rFonts w:ascii="Arial" w:hAnsi="Arial" w:cs="Arial"/>
        </w:rPr>
        <w:t xml:space="preserve"> centrální státní správy a náprava nedostatků z reformy systému </w:t>
      </w:r>
      <w:proofErr w:type="spellStart"/>
      <w:r w:rsidRPr="00842F74">
        <w:rPr>
          <w:rFonts w:ascii="Arial" w:hAnsi="Arial" w:cs="Arial"/>
        </w:rPr>
        <w:t>VaVaI</w:t>
      </w:r>
      <w:proofErr w:type="spellEnd"/>
      <w:r w:rsidRPr="00842F74">
        <w:rPr>
          <w:rFonts w:ascii="Arial" w:hAnsi="Arial" w:cs="Arial"/>
        </w:rPr>
        <w:t xml:space="preserve"> v podobě zákona č. 110/2009 Sb., kterým se mění zákon o</w:t>
      </w:r>
      <w:r w:rsidR="00460DCD">
        <w:rPr>
          <w:rFonts w:ascii="Arial" w:hAnsi="Arial" w:cs="Arial"/>
        </w:rPr>
        <w:t> </w:t>
      </w:r>
      <w:proofErr w:type="spellStart"/>
      <w:r w:rsidRPr="00842F74">
        <w:rPr>
          <w:rFonts w:ascii="Arial" w:hAnsi="Arial" w:cs="Arial"/>
        </w:rPr>
        <w:t>VaVaI</w:t>
      </w:r>
      <w:proofErr w:type="spellEnd"/>
      <w:r w:rsidRPr="00842F74">
        <w:rPr>
          <w:rFonts w:ascii="Arial" w:hAnsi="Arial" w:cs="Arial"/>
        </w:rPr>
        <w:t>:</w:t>
      </w:r>
    </w:p>
    <w:p w:rsidR="00EF3EB7" w:rsidRPr="00842F74" w:rsidRDefault="00EF3EB7" w:rsidP="00EE7FAD">
      <w:pPr>
        <w:numPr>
          <w:ilvl w:val="1"/>
          <w:numId w:val="23"/>
        </w:numPr>
        <w:jc w:val="both"/>
        <w:rPr>
          <w:rFonts w:ascii="Arial" w:hAnsi="Arial" w:cs="Arial"/>
        </w:rPr>
      </w:pPr>
      <w:r w:rsidRPr="00842F74">
        <w:rPr>
          <w:rFonts w:ascii="Arial" w:hAnsi="Arial" w:cs="Arial"/>
        </w:rPr>
        <w:t xml:space="preserve">Nové pojetí řešení systému institucionální a účelové podpory </w:t>
      </w:r>
      <w:proofErr w:type="spellStart"/>
      <w:r w:rsidRPr="00842F74">
        <w:rPr>
          <w:rFonts w:ascii="Arial" w:hAnsi="Arial" w:cs="Arial"/>
        </w:rPr>
        <w:t>VaVaI</w:t>
      </w:r>
      <w:proofErr w:type="spellEnd"/>
      <w:r w:rsidRPr="00842F74">
        <w:rPr>
          <w:rFonts w:ascii="Arial" w:hAnsi="Arial" w:cs="Arial"/>
        </w:rPr>
        <w:t xml:space="preserve"> na aplikovaný výzkum zaměřený na potřeby resortů – současný stav vede k složitému systému řešení konkrétních výzkumných potřeb, nikoli z hlediska věcného, ale spíše z hlediska procesního (rozhodující je nástroj účelové nebo institucionální podpory, necitlivost ke specifickým problémům rezortů).</w:t>
      </w:r>
    </w:p>
    <w:p w:rsidR="00EF3EB7" w:rsidRPr="00842F74" w:rsidRDefault="00EF3EB7" w:rsidP="00EE7FAD">
      <w:pPr>
        <w:numPr>
          <w:ilvl w:val="1"/>
          <w:numId w:val="23"/>
        </w:numPr>
        <w:jc w:val="both"/>
        <w:rPr>
          <w:rFonts w:ascii="Arial" w:hAnsi="Arial" w:cs="Arial"/>
        </w:rPr>
      </w:pPr>
      <w:r w:rsidRPr="00842F74">
        <w:rPr>
          <w:rFonts w:ascii="Arial" w:hAnsi="Arial" w:cs="Arial"/>
        </w:rPr>
        <w:t>Změna systému hodnocení výzkumných organizací - stávající systém preferuje metriky základního výzkumu bez zohlednění potřeb aplikovaného výzkumu a realizace koncepcí ústředních orgánů státní správy v zadávání výzkumných potřeb.</w:t>
      </w:r>
    </w:p>
    <w:p w:rsidR="00EF3EB7" w:rsidRPr="00842F74" w:rsidRDefault="00EF3EB7" w:rsidP="00EE7FAD">
      <w:pPr>
        <w:numPr>
          <w:ilvl w:val="1"/>
          <w:numId w:val="23"/>
        </w:numPr>
        <w:jc w:val="both"/>
        <w:rPr>
          <w:rFonts w:ascii="Arial" w:hAnsi="Arial" w:cs="Arial"/>
        </w:rPr>
      </w:pPr>
      <w:r w:rsidRPr="00842F74">
        <w:rPr>
          <w:rFonts w:ascii="Arial" w:hAnsi="Arial" w:cs="Arial"/>
        </w:rPr>
        <w:t>Posílení rozhodovací a kontrolní pravomoci příslušného resortu k definici výzkumné potřeby a vyhodnocení výstupů (příprava programů, požadované druhy výsledků – např. výsledek druhu certifikovaná metodika).</w:t>
      </w:r>
    </w:p>
    <w:p w:rsidR="00EF3EB7" w:rsidRPr="00842F74" w:rsidRDefault="00EF3EB7" w:rsidP="00EE7FAD">
      <w:pPr>
        <w:numPr>
          <w:ilvl w:val="0"/>
          <w:numId w:val="21"/>
        </w:numPr>
        <w:jc w:val="both"/>
        <w:rPr>
          <w:rFonts w:ascii="Arial" w:hAnsi="Arial" w:cs="Arial"/>
        </w:rPr>
      </w:pPr>
      <w:r w:rsidRPr="00842F74">
        <w:rPr>
          <w:rFonts w:ascii="Arial" w:hAnsi="Arial" w:cs="Arial"/>
        </w:rPr>
        <w:t>Řešení administrativních kapacit rezortů pro řešení nové koncepce rezortního aplikovaného výzkumu.</w:t>
      </w:r>
    </w:p>
    <w:p w:rsidR="00EF3EB7" w:rsidRPr="00842F74" w:rsidRDefault="00EF3EB7" w:rsidP="00EF3EB7">
      <w:pPr>
        <w:jc w:val="both"/>
        <w:rPr>
          <w:rFonts w:ascii="Arial" w:hAnsi="Arial" w:cs="Arial"/>
        </w:rPr>
      </w:pPr>
      <w:r w:rsidRPr="00842F74">
        <w:rPr>
          <w:rFonts w:ascii="Arial" w:hAnsi="Arial" w:cs="Arial"/>
        </w:rPr>
        <w:t>Centrální orgány státní správy zaslaly ÚV ČR – Sekci VVI své požadavky a seznamy výzkumných potřeb. Výzkumné potř</w:t>
      </w:r>
      <w:r w:rsidR="00C70476">
        <w:rPr>
          <w:rFonts w:ascii="Arial" w:hAnsi="Arial" w:cs="Arial"/>
        </w:rPr>
        <w:t xml:space="preserve">eby resortů vychází z NPOV, </w:t>
      </w:r>
      <w:r w:rsidRPr="00842F74">
        <w:rPr>
          <w:rFonts w:ascii="Arial" w:hAnsi="Arial" w:cs="Arial"/>
        </w:rPr>
        <w:t>reflektují aktuální situaci a</w:t>
      </w:r>
      <w:r w:rsidR="00460DCD">
        <w:rPr>
          <w:rFonts w:ascii="Arial" w:hAnsi="Arial" w:cs="Arial"/>
        </w:rPr>
        <w:t> </w:t>
      </w:r>
      <w:r w:rsidRPr="00842F74">
        <w:rPr>
          <w:rFonts w:ascii="Arial" w:hAnsi="Arial" w:cs="Arial"/>
        </w:rPr>
        <w:t xml:space="preserve">jsou uvedeny v příloze </w:t>
      </w:r>
      <w:r w:rsidR="0084694D">
        <w:rPr>
          <w:rFonts w:ascii="Arial" w:hAnsi="Arial" w:cs="Arial"/>
        </w:rPr>
        <w:t>6.</w:t>
      </w:r>
    </w:p>
    <w:p w:rsidR="00EF3EB7" w:rsidRDefault="00EF3EB7" w:rsidP="00EF3EB7">
      <w:pPr>
        <w:jc w:val="both"/>
        <w:rPr>
          <w:rFonts w:ascii="Arial" w:hAnsi="Arial" w:cs="Arial"/>
        </w:rPr>
      </w:pPr>
      <w:r>
        <w:rPr>
          <w:rFonts w:ascii="Arial" w:hAnsi="Arial" w:cs="Arial"/>
        </w:rPr>
        <w:t xml:space="preserve">Vyhodnocení plnění opatření NP </w:t>
      </w:r>
      <w:proofErr w:type="spellStart"/>
      <w:r>
        <w:rPr>
          <w:rFonts w:ascii="Arial" w:hAnsi="Arial" w:cs="Arial"/>
        </w:rPr>
        <w:t>VaVaI</w:t>
      </w:r>
      <w:proofErr w:type="spellEnd"/>
      <w:r>
        <w:rPr>
          <w:rFonts w:ascii="Arial" w:hAnsi="Arial" w:cs="Arial"/>
        </w:rPr>
        <w:t xml:space="preserve"> 2016 lze provádět dle potřeby průběžně, avšak s ohledem na sledování dlouhodobého trendu indikátorů a stanovení podílu realizovaných opatření, se aktualizace NP </w:t>
      </w:r>
      <w:proofErr w:type="spellStart"/>
      <w:r>
        <w:rPr>
          <w:rFonts w:ascii="Arial" w:hAnsi="Arial" w:cs="Arial"/>
        </w:rPr>
        <w:t>VaVaI</w:t>
      </w:r>
      <w:proofErr w:type="spellEnd"/>
      <w:r>
        <w:rPr>
          <w:rFonts w:ascii="Arial" w:hAnsi="Arial" w:cs="Arial"/>
        </w:rPr>
        <w:t xml:space="preserve"> 2016 předpokládá v průběhu roku 2020.  </w:t>
      </w:r>
    </w:p>
    <w:p w:rsidR="00493BD5" w:rsidRDefault="00493BD5" w:rsidP="00EF3EB7">
      <w:pPr>
        <w:jc w:val="both"/>
        <w:rPr>
          <w:rFonts w:ascii="Arial" w:hAnsi="Arial" w:cs="Arial"/>
          <w:b/>
        </w:rPr>
      </w:pPr>
    </w:p>
    <w:p w:rsidR="00493BD5" w:rsidRDefault="00493BD5" w:rsidP="00EF3EB7">
      <w:pPr>
        <w:jc w:val="both"/>
        <w:rPr>
          <w:rFonts w:ascii="Arial" w:hAnsi="Arial" w:cs="Arial"/>
          <w:b/>
        </w:rPr>
      </w:pPr>
    </w:p>
    <w:p w:rsidR="002A0D8D" w:rsidRDefault="002A0D8D" w:rsidP="002A0D8D">
      <w:pPr>
        <w:jc w:val="both"/>
        <w:rPr>
          <w:rFonts w:ascii="Arial" w:hAnsi="Arial" w:cs="Arial"/>
          <w:b/>
        </w:rPr>
      </w:pPr>
    </w:p>
    <w:p w:rsidR="002A0D8D" w:rsidRDefault="002A0D8D" w:rsidP="002A0D8D">
      <w:pPr>
        <w:jc w:val="both"/>
        <w:rPr>
          <w:rFonts w:ascii="Arial" w:hAnsi="Arial" w:cs="Arial"/>
          <w:b/>
        </w:rPr>
      </w:pPr>
    </w:p>
    <w:p w:rsidR="002A0D8D" w:rsidRDefault="002A0D8D" w:rsidP="002A0D8D">
      <w:pPr>
        <w:jc w:val="both"/>
        <w:rPr>
          <w:rFonts w:ascii="Arial" w:hAnsi="Arial" w:cs="Arial"/>
          <w:b/>
        </w:rPr>
      </w:pPr>
    </w:p>
    <w:p w:rsidR="002A0D8D" w:rsidRPr="00A31374" w:rsidRDefault="002A0D8D" w:rsidP="002A0D8D">
      <w:pPr>
        <w:jc w:val="both"/>
      </w:pPr>
      <w:r>
        <w:rPr>
          <w:rFonts w:ascii="Arial" w:hAnsi="Arial" w:cs="Arial"/>
          <w:b/>
        </w:rPr>
        <w:lastRenderedPageBreak/>
        <w:t xml:space="preserve">Tabulka 3: </w:t>
      </w:r>
      <w:r w:rsidRPr="002A0D8D">
        <w:rPr>
          <w:rFonts w:ascii="Arial" w:hAnsi="Arial" w:cs="Arial"/>
        </w:rPr>
        <w:t>Plán implementace</w:t>
      </w:r>
    </w:p>
    <w:tbl>
      <w:tblPr>
        <w:tblStyle w:val="Mkatabulky1"/>
        <w:tblW w:w="0" w:type="auto"/>
        <w:shd w:val="clear" w:color="auto" w:fill="DBE5F1" w:themeFill="accent1" w:themeFillTint="33"/>
        <w:tblLook w:val="04A0"/>
      </w:tblPr>
      <w:tblGrid>
        <w:gridCol w:w="534"/>
        <w:gridCol w:w="6662"/>
        <w:gridCol w:w="2016"/>
      </w:tblGrid>
      <w:tr w:rsidR="0048088B" w:rsidRPr="0048088B" w:rsidTr="00661CA1">
        <w:tc>
          <w:tcPr>
            <w:tcW w:w="534" w:type="dxa"/>
            <w:vMerge w:val="restart"/>
            <w:tcBorders>
              <w:top w:val="single" w:sz="12" w:space="0" w:color="auto"/>
              <w:left w:val="single" w:sz="12" w:space="0" w:color="auto"/>
            </w:tcBorders>
            <w:shd w:val="clear" w:color="auto" w:fill="DBE5F1" w:themeFill="accent1" w:themeFillTint="33"/>
            <w:vAlign w:val="center"/>
          </w:tcPr>
          <w:p w:rsidR="0048088B" w:rsidRPr="0048088B" w:rsidRDefault="0048088B" w:rsidP="0048088B">
            <w:pPr>
              <w:spacing w:after="0" w:line="240" w:lineRule="auto"/>
              <w:jc w:val="center"/>
              <w:rPr>
                <w:b/>
                <w:sz w:val="20"/>
                <w:szCs w:val="20"/>
              </w:rPr>
            </w:pPr>
            <w:r w:rsidRPr="0048088B">
              <w:rPr>
                <w:b/>
                <w:sz w:val="20"/>
                <w:szCs w:val="20"/>
              </w:rPr>
              <w:t>I.</w:t>
            </w:r>
          </w:p>
        </w:tc>
        <w:tc>
          <w:tcPr>
            <w:tcW w:w="6662" w:type="dxa"/>
            <w:tcBorders>
              <w:top w:val="single" w:sz="12" w:space="0" w:color="auto"/>
            </w:tcBorders>
            <w:shd w:val="clear" w:color="auto" w:fill="548DD4" w:themeFill="text2" w:themeFillTint="99"/>
          </w:tcPr>
          <w:p w:rsidR="0048088B" w:rsidRPr="0048088B" w:rsidRDefault="0048088B" w:rsidP="0048088B">
            <w:pPr>
              <w:spacing w:before="120" w:after="120" w:line="240" w:lineRule="auto"/>
              <w:jc w:val="center"/>
              <w:rPr>
                <w:b/>
                <w:sz w:val="20"/>
                <w:szCs w:val="20"/>
              </w:rPr>
            </w:pPr>
            <w:r w:rsidRPr="0048088B">
              <w:rPr>
                <w:b/>
                <w:color w:val="FFFFFF"/>
                <w:sz w:val="20"/>
                <w:szCs w:val="20"/>
              </w:rPr>
              <w:t>Výdaje státního rozpočtu na výzkum a vývoj pro léta 2017+</w:t>
            </w:r>
          </w:p>
        </w:tc>
        <w:tc>
          <w:tcPr>
            <w:tcW w:w="2016" w:type="dxa"/>
            <w:vMerge w:val="restart"/>
            <w:tcBorders>
              <w:top w:val="single" w:sz="12" w:space="0" w:color="auto"/>
              <w:right w:val="single" w:sz="12" w:space="0" w:color="auto"/>
            </w:tcBorders>
            <w:shd w:val="clear" w:color="auto" w:fill="DBE5F1" w:themeFill="accent1" w:themeFillTint="33"/>
            <w:vAlign w:val="center"/>
          </w:tcPr>
          <w:p w:rsidR="0048088B" w:rsidRPr="0048088B" w:rsidRDefault="0048088B" w:rsidP="0048088B">
            <w:pPr>
              <w:spacing w:after="0" w:line="240" w:lineRule="auto"/>
              <w:jc w:val="center"/>
              <w:rPr>
                <w:b/>
                <w:sz w:val="20"/>
                <w:szCs w:val="20"/>
              </w:rPr>
            </w:pPr>
            <w:r w:rsidRPr="0048088B">
              <w:rPr>
                <w:b/>
                <w:sz w:val="20"/>
                <w:szCs w:val="20"/>
              </w:rPr>
              <w:t>Únor 2016</w:t>
            </w:r>
          </w:p>
        </w:tc>
      </w:tr>
      <w:tr w:rsidR="0048088B" w:rsidRPr="0048088B" w:rsidTr="00661CA1">
        <w:tc>
          <w:tcPr>
            <w:tcW w:w="534" w:type="dxa"/>
            <w:vMerge/>
            <w:tcBorders>
              <w:left w:val="single" w:sz="12" w:space="0" w:color="auto"/>
              <w:bottom w:val="single" w:sz="4" w:space="0" w:color="auto"/>
            </w:tcBorders>
            <w:shd w:val="clear" w:color="auto" w:fill="DBE5F1" w:themeFill="accent1" w:themeFillTint="33"/>
            <w:vAlign w:val="center"/>
          </w:tcPr>
          <w:p w:rsidR="0048088B" w:rsidRPr="0048088B" w:rsidRDefault="0048088B" w:rsidP="0048088B">
            <w:pPr>
              <w:spacing w:after="0" w:line="240" w:lineRule="auto"/>
              <w:jc w:val="center"/>
              <w:rPr>
                <w:b/>
                <w:sz w:val="20"/>
                <w:szCs w:val="20"/>
              </w:rPr>
            </w:pPr>
          </w:p>
        </w:tc>
        <w:tc>
          <w:tcPr>
            <w:tcW w:w="6662" w:type="dxa"/>
            <w:shd w:val="clear" w:color="auto" w:fill="DBE5F1" w:themeFill="accent1" w:themeFillTint="33"/>
          </w:tcPr>
          <w:p w:rsidR="0048088B" w:rsidRPr="0048088B" w:rsidRDefault="0048088B" w:rsidP="0048088B">
            <w:pPr>
              <w:spacing w:before="120" w:after="0" w:line="240" w:lineRule="auto"/>
              <w:rPr>
                <w:b/>
                <w:sz w:val="20"/>
                <w:szCs w:val="20"/>
              </w:rPr>
            </w:pPr>
            <w:r w:rsidRPr="0048088B">
              <w:rPr>
                <w:b/>
                <w:sz w:val="20"/>
                <w:szCs w:val="20"/>
              </w:rPr>
              <w:t xml:space="preserve">Ministerstvo průmyslu a obchodu  </w:t>
            </w:r>
          </w:p>
          <w:p w:rsidR="0048088B" w:rsidRPr="0048088B" w:rsidRDefault="0048088B" w:rsidP="0048088B">
            <w:pPr>
              <w:spacing w:before="120" w:after="0" w:line="240" w:lineRule="auto"/>
              <w:rPr>
                <w:sz w:val="20"/>
                <w:szCs w:val="20"/>
              </w:rPr>
            </w:pPr>
            <w:r w:rsidRPr="0048088B">
              <w:rPr>
                <w:sz w:val="20"/>
                <w:szCs w:val="20"/>
              </w:rPr>
              <w:t>Program TRIO</w:t>
            </w:r>
          </w:p>
          <w:p w:rsidR="0048088B" w:rsidRPr="0048088B" w:rsidRDefault="0048088B" w:rsidP="0048088B">
            <w:pPr>
              <w:spacing w:after="0" w:line="240" w:lineRule="auto"/>
              <w:rPr>
                <w:sz w:val="20"/>
                <w:szCs w:val="20"/>
              </w:rPr>
            </w:pPr>
          </w:p>
          <w:p w:rsidR="0048088B" w:rsidRPr="0048088B" w:rsidRDefault="0048088B" w:rsidP="0048088B">
            <w:pPr>
              <w:spacing w:after="0" w:line="240" w:lineRule="auto"/>
              <w:rPr>
                <w:b/>
                <w:sz w:val="20"/>
                <w:szCs w:val="20"/>
              </w:rPr>
            </w:pPr>
            <w:r w:rsidRPr="0048088B">
              <w:rPr>
                <w:b/>
                <w:sz w:val="20"/>
                <w:szCs w:val="20"/>
              </w:rPr>
              <w:t>Technologická agentura České republiky</w:t>
            </w:r>
          </w:p>
          <w:p w:rsidR="0048088B" w:rsidRPr="0048088B" w:rsidRDefault="0048088B" w:rsidP="0048088B">
            <w:pPr>
              <w:spacing w:before="120" w:after="0" w:line="240" w:lineRule="auto"/>
              <w:rPr>
                <w:sz w:val="20"/>
                <w:szCs w:val="20"/>
              </w:rPr>
            </w:pPr>
            <w:r w:rsidRPr="0048088B">
              <w:rPr>
                <w:sz w:val="20"/>
                <w:szCs w:val="20"/>
              </w:rPr>
              <w:t>Program EPSILON</w:t>
            </w:r>
          </w:p>
          <w:p w:rsidR="0048088B" w:rsidRPr="0048088B" w:rsidRDefault="0048088B" w:rsidP="0048088B">
            <w:pPr>
              <w:spacing w:after="0" w:line="240" w:lineRule="auto"/>
              <w:rPr>
                <w:sz w:val="20"/>
                <w:szCs w:val="20"/>
              </w:rPr>
            </w:pPr>
            <w:r w:rsidRPr="0048088B">
              <w:rPr>
                <w:sz w:val="20"/>
                <w:szCs w:val="20"/>
              </w:rPr>
              <w:t xml:space="preserve">Centra kompetence </w:t>
            </w:r>
          </w:p>
          <w:p w:rsidR="0048088B" w:rsidRPr="0048088B" w:rsidRDefault="0048088B" w:rsidP="0048088B">
            <w:pPr>
              <w:spacing w:after="120" w:line="240" w:lineRule="auto"/>
              <w:rPr>
                <w:sz w:val="20"/>
                <w:szCs w:val="20"/>
              </w:rPr>
            </w:pPr>
            <w:r w:rsidRPr="0048088B">
              <w:rPr>
                <w:sz w:val="20"/>
                <w:szCs w:val="20"/>
              </w:rPr>
              <w:t>Program GAMA</w:t>
            </w:r>
          </w:p>
        </w:tc>
        <w:tc>
          <w:tcPr>
            <w:tcW w:w="2016" w:type="dxa"/>
            <w:vMerge/>
            <w:tcBorders>
              <w:bottom w:val="single" w:sz="4" w:space="0" w:color="auto"/>
              <w:right w:val="single" w:sz="12" w:space="0" w:color="auto"/>
            </w:tcBorders>
            <w:shd w:val="clear" w:color="auto" w:fill="DBE5F1" w:themeFill="accent1" w:themeFillTint="33"/>
            <w:vAlign w:val="center"/>
          </w:tcPr>
          <w:p w:rsidR="0048088B" w:rsidRPr="0048088B" w:rsidRDefault="0048088B" w:rsidP="0048088B">
            <w:pPr>
              <w:spacing w:after="0" w:line="240" w:lineRule="auto"/>
              <w:jc w:val="center"/>
              <w:rPr>
                <w:b/>
                <w:sz w:val="20"/>
                <w:szCs w:val="20"/>
              </w:rPr>
            </w:pPr>
          </w:p>
        </w:tc>
      </w:tr>
      <w:tr w:rsidR="00056A1F" w:rsidRPr="0048088B" w:rsidTr="00056A1F">
        <w:trPr>
          <w:trHeight w:val="736"/>
        </w:trPr>
        <w:tc>
          <w:tcPr>
            <w:tcW w:w="534" w:type="dxa"/>
            <w:vMerge w:val="restart"/>
            <w:tcBorders>
              <w:left w:val="single" w:sz="12" w:space="0" w:color="auto"/>
            </w:tcBorders>
            <w:shd w:val="clear" w:color="auto" w:fill="DBE5F1" w:themeFill="accent1" w:themeFillTint="33"/>
            <w:vAlign w:val="center"/>
          </w:tcPr>
          <w:p w:rsidR="00056A1F" w:rsidRPr="0048088B" w:rsidRDefault="00056A1F" w:rsidP="0048088B">
            <w:pPr>
              <w:spacing w:after="0" w:line="240" w:lineRule="auto"/>
              <w:jc w:val="center"/>
              <w:rPr>
                <w:b/>
                <w:sz w:val="20"/>
                <w:szCs w:val="20"/>
              </w:rPr>
            </w:pPr>
            <w:r w:rsidRPr="0048088B">
              <w:rPr>
                <w:b/>
                <w:sz w:val="20"/>
                <w:szCs w:val="20"/>
              </w:rPr>
              <w:t>II.</w:t>
            </w:r>
          </w:p>
        </w:tc>
        <w:tc>
          <w:tcPr>
            <w:tcW w:w="6662" w:type="dxa"/>
            <w:shd w:val="clear" w:color="auto" w:fill="548DD4" w:themeFill="text2" w:themeFillTint="99"/>
          </w:tcPr>
          <w:p w:rsidR="00056A1F" w:rsidRPr="0048088B" w:rsidRDefault="00056A1F" w:rsidP="0048088B">
            <w:pPr>
              <w:spacing w:before="120" w:after="120" w:line="240" w:lineRule="auto"/>
              <w:jc w:val="center"/>
              <w:rPr>
                <w:sz w:val="20"/>
                <w:szCs w:val="20"/>
              </w:rPr>
            </w:pPr>
            <w:r w:rsidRPr="0048088B">
              <w:rPr>
                <w:b/>
                <w:color w:val="FFFFFF"/>
                <w:sz w:val="20"/>
                <w:szCs w:val="20"/>
              </w:rPr>
              <w:t>Národní výzkumná a inovační strategie pro inteligentní specializaci České republiky (Národní RIS3)</w:t>
            </w:r>
          </w:p>
        </w:tc>
        <w:tc>
          <w:tcPr>
            <w:tcW w:w="2016" w:type="dxa"/>
            <w:tcBorders>
              <w:right w:val="single" w:sz="12" w:space="0" w:color="auto"/>
            </w:tcBorders>
            <w:shd w:val="clear" w:color="auto" w:fill="DBE5F1" w:themeFill="accent1" w:themeFillTint="33"/>
            <w:vAlign w:val="center"/>
          </w:tcPr>
          <w:p w:rsidR="00056A1F" w:rsidRPr="0048088B" w:rsidRDefault="00056A1F" w:rsidP="0048088B">
            <w:pPr>
              <w:spacing w:after="0" w:line="240" w:lineRule="auto"/>
              <w:jc w:val="center"/>
              <w:rPr>
                <w:b/>
                <w:sz w:val="20"/>
                <w:szCs w:val="20"/>
              </w:rPr>
            </w:pPr>
            <w:r w:rsidRPr="0048088B">
              <w:rPr>
                <w:b/>
                <w:sz w:val="20"/>
                <w:szCs w:val="20"/>
              </w:rPr>
              <w:t>Březen 2016</w:t>
            </w:r>
          </w:p>
        </w:tc>
      </w:tr>
      <w:tr w:rsidR="00056A1F" w:rsidRPr="0048088B" w:rsidTr="00661CA1">
        <w:tc>
          <w:tcPr>
            <w:tcW w:w="534" w:type="dxa"/>
            <w:vMerge/>
            <w:tcBorders>
              <w:left w:val="single" w:sz="12" w:space="0" w:color="auto"/>
              <w:bottom w:val="single" w:sz="4" w:space="0" w:color="auto"/>
            </w:tcBorders>
            <w:shd w:val="clear" w:color="auto" w:fill="DBE5F1" w:themeFill="accent1" w:themeFillTint="33"/>
            <w:vAlign w:val="center"/>
          </w:tcPr>
          <w:p w:rsidR="00056A1F" w:rsidRPr="0048088B" w:rsidRDefault="00056A1F" w:rsidP="0048088B">
            <w:pPr>
              <w:spacing w:after="0" w:line="240" w:lineRule="auto"/>
              <w:jc w:val="center"/>
              <w:rPr>
                <w:b/>
                <w:sz w:val="20"/>
                <w:szCs w:val="20"/>
              </w:rPr>
            </w:pPr>
          </w:p>
        </w:tc>
        <w:tc>
          <w:tcPr>
            <w:tcW w:w="6662" w:type="dxa"/>
            <w:shd w:val="clear" w:color="auto" w:fill="DBE5F1" w:themeFill="accent1" w:themeFillTint="33"/>
          </w:tcPr>
          <w:p w:rsidR="00056A1F" w:rsidRPr="0048088B" w:rsidRDefault="00056A1F" w:rsidP="0048088B">
            <w:pPr>
              <w:spacing w:before="120" w:after="0" w:line="240" w:lineRule="auto"/>
              <w:rPr>
                <w:b/>
                <w:sz w:val="20"/>
                <w:szCs w:val="20"/>
              </w:rPr>
            </w:pPr>
            <w:r w:rsidRPr="0048088B">
              <w:rPr>
                <w:b/>
                <w:sz w:val="20"/>
                <w:szCs w:val="20"/>
              </w:rPr>
              <w:t>Plán budoucích výzev - 2016, 2017</w:t>
            </w:r>
          </w:p>
          <w:p w:rsidR="00056A1F" w:rsidRPr="0048088B" w:rsidRDefault="00056A1F" w:rsidP="0048088B">
            <w:pPr>
              <w:spacing w:after="120" w:line="240" w:lineRule="auto"/>
              <w:rPr>
                <w:b/>
                <w:sz w:val="20"/>
                <w:szCs w:val="20"/>
              </w:rPr>
            </w:pPr>
            <w:r w:rsidRPr="0048088B">
              <w:rPr>
                <w:b/>
                <w:sz w:val="20"/>
                <w:szCs w:val="20"/>
              </w:rPr>
              <w:t xml:space="preserve">tzv. </w:t>
            </w:r>
            <w:proofErr w:type="spellStart"/>
            <w:r w:rsidRPr="0048088B">
              <w:rPr>
                <w:b/>
                <w:sz w:val="20"/>
                <w:szCs w:val="20"/>
              </w:rPr>
              <w:t>entrepreneurial</w:t>
            </w:r>
            <w:proofErr w:type="spellEnd"/>
            <w:r w:rsidRPr="0048088B">
              <w:rPr>
                <w:b/>
                <w:sz w:val="20"/>
                <w:szCs w:val="20"/>
              </w:rPr>
              <w:t xml:space="preserve"> </w:t>
            </w:r>
            <w:proofErr w:type="spellStart"/>
            <w:r w:rsidRPr="0048088B">
              <w:rPr>
                <w:b/>
                <w:sz w:val="20"/>
                <w:szCs w:val="20"/>
              </w:rPr>
              <w:t>discovery</w:t>
            </w:r>
            <w:proofErr w:type="spellEnd"/>
            <w:r w:rsidRPr="0048088B">
              <w:rPr>
                <w:b/>
                <w:sz w:val="20"/>
                <w:szCs w:val="20"/>
              </w:rPr>
              <w:t xml:space="preserve"> </w:t>
            </w:r>
            <w:proofErr w:type="spellStart"/>
            <w:r w:rsidRPr="0048088B">
              <w:rPr>
                <w:b/>
                <w:sz w:val="20"/>
                <w:szCs w:val="20"/>
              </w:rPr>
              <w:t>process</w:t>
            </w:r>
            <w:proofErr w:type="spellEnd"/>
            <w:r w:rsidRPr="0048088B">
              <w:rPr>
                <w:b/>
                <w:sz w:val="20"/>
                <w:szCs w:val="20"/>
              </w:rPr>
              <w:t xml:space="preserve"> vytvářející podklad pro </w:t>
            </w:r>
            <w:proofErr w:type="spellStart"/>
            <w:r w:rsidRPr="0048088B">
              <w:rPr>
                <w:b/>
                <w:sz w:val="20"/>
                <w:szCs w:val="20"/>
              </w:rPr>
              <w:t>vertikalizované</w:t>
            </w:r>
            <w:proofErr w:type="spellEnd"/>
            <w:r w:rsidRPr="0048088B">
              <w:rPr>
                <w:b/>
                <w:sz w:val="20"/>
                <w:szCs w:val="20"/>
              </w:rPr>
              <w:t xml:space="preserve"> výzvy v těchto programech:</w:t>
            </w:r>
          </w:p>
          <w:p w:rsidR="00056A1F" w:rsidRPr="0048088B" w:rsidRDefault="00056A1F" w:rsidP="0048088B">
            <w:pPr>
              <w:spacing w:after="0" w:line="240" w:lineRule="auto"/>
              <w:rPr>
                <w:sz w:val="20"/>
                <w:szCs w:val="20"/>
              </w:rPr>
            </w:pPr>
            <w:r w:rsidRPr="0048088B">
              <w:rPr>
                <w:sz w:val="20"/>
                <w:szCs w:val="20"/>
              </w:rPr>
              <w:t>OP PIK</w:t>
            </w:r>
          </w:p>
          <w:p w:rsidR="00056A1F" w:rsidRPr="0048088B" w:rsidRDefault="00056A1F" w:rsidP="0048088B">
            <w:pPr>
              <w:spacing w:after="0" w:line="240" w:lineRule="auto"/>
              <w:rPr>
                <w:sz w:val="20"/>
                <w:szCs w:val="20"/>
              </w:rPr>
            </w:pPr>
            <w:r w:rsidRPr="0048088B">
              <w:rPr>
                <w:sz w:val="20"/>
                <w:szCs w:val="20"/>
              </w:rPr>
              <w:t>OP VVV</w:t>
            </w:r>
          </w:p>
          <w:p w:rsidR="00056A1F" w:rsidRPr="0048088B" w:rsidRDefault="00056A1F" w:rsidP="0048088B">
            <w:pPr>
              <w:spacing w:after="120" w:line="240" w:lineRule="auto"/>
              <w:rPr>
                <w:sz w:val="20"/>
                <w:szCs w:val="20"/>
              </w:rPr>
            </w:pPr>
            <w:r w:rsidRPr="0048088B">
              <w:rPr>
                <w:sz w:val="20"/>
                <w:szCs w:val="20"/>
              </w:rPr>
              <w:t>OP Praha</w:t>
            </w:r>
          </w:p>
        </w:tc>
        <w:tc>
          <w:tcPr>
            <w:tcW w:w="2016" w:type="dxa"/>
            <w:tcBorders>
              <w:top w:val="nil"/>
              <w:bottom w:val="single" w:sz="4" w:space="0" w:color="auto"/>
              <w:right w:val="single" w:sz="12" w:space="0" w:color="auto"/>
            </w:tcBorders>
            <w:shd w:val="clear" w:color="auto" w:fill="DBE5F1" w:themeFill="accent1" w:themeFillTint="33"/>
            <w:vAlign w:val="center"/>
          </w:tcPr>
          <w:p w:rsidR="00056A1F" w:rsidRPr="0048088B" w:rsidRDefault="00056A1F" w:rsidP="0048088B">
            <w:pPr>
              <w:spacing w:after="0" w:line="240" w:lineRule="auto"/>
              <w:jc w:val="center"/>
              <w:rPr>
                <w:b/>
                <w:sz w:val="20"/>
                <w:szCs w:val="20"/>
              </w:rPr>
            </w:pPr>
            <w:r w:rsidRPr="0048088B">
              <w:rPr>
                <w:b/>
                <w:sz w:val="20"/>
                <w:szCs w:val="20"/>
              </w:rPr>
              <w:t xml:space="preserve">2017 </w:t>
            </w:r>
          </w:p>
          <w:p w:rsidR="00056A1F" w:rsidRPr="0048088B" w:rsidRDefault="00056A1F" w:rsidP="0048088B">
            <w:pPr>
              <w:spacing w:after="0" w:line="240" w:lineRule="auto"/>
              <w:jc w:val="center"/>
              <w:rPr>
                <w:b/>
                <w:sz w:val="20"/>
                <w:szCs w:val="20"/>
              </w:rPr>
            </w:pPr>
            <w:r w:rsidRPr="0048088B">
              <w:rPr>
                <w:b/>
                <w:sz w:val="20"/>
                <w:szCs w:val="20"/>
              </w:rPr>
              <w:t xml:space="preserve">„pilotní“ výzvy - </w:t>
            </w:r>
            <w:proofErr w:type="spellStart"/>
            <w:r w:rsidRPr="0048088B">
              <w:rPr>
                <w:b/>
                <w:sz w:val="20"/>
                <w:szCs w:val="20"/>
              </w:rPr>
              <w:t>vertikalizace</w:t>
            </w:r>
            <w:proofErr w:type="spellEnd"/>
          </w:p>
        </w:tc>
      </w:tr>
      <w:tr w:rsidR="0048088B" w:rsidRPr="0048088B" w:rsidTr="00661CA1">
        <w:tc>
          <w:tcPr>
            <w:tcW w:w="534" w:type="dxa"/>
            <w:vMerge w:val="restart"/>
            <w:tcBorders>
              <w:left w:val="single" w:sz="12" w:space="0" w:color="auto"/>
            </w:tcBorders>
            <w:shd w:val="clear" w:color="auto" w:fill="DBE5F1" w:themeFill="accent1" w:themeFillTint="33"/>
            <w:vAlign w:val="center"/>
          </w:tcPr>
          <w:p w:rsidR="0048088B" w:rsidRPr="0048088B" w:rsidRDefault="0048088B" w:rsidP="0048088B">
            <w:pPr>
              <w:spacing w:after="0" w:line="240" w:lineRule="auto"/>
              <w:jc w:val="center"/>
              <w:rPr>
                <w:b/>
                <w:sz w:val="20"/>
                <w:szCs w:val="20"/>
              </w:rPr>
            </w:pPr>
            <w:r w:rsidRPr="0048088B">
              <w:rPr>
                <w:b/>
                <w:sz w:val="20"/>
                <w:szCs w:val="20"/>
              </w:rPr>
              <w:t>III.</w:t>
            </w:r>
          </w:p>
        </w:tc>
        <w:tc>
          <w:tcPr>
            <w:tcW w:w="6662" w:type="dxa"/>
            <w:shd w:val="clear" w:color="auto" w:fill="548DD4" w:themeFill="text2" w:themeFillTint="99"/>
          </w:tcPr>
          <w:p w:rsidR="0048088B" w:rsidRPr="0048088B" w:rsidRDefault="0048088B" w:rsidP="0048088B">
            <w:pPr>
              <w:spacing w:before="120" w:after="120" w:line="240" w:lineRule="auto"/>
              <w:jc w:val="center"/>
              <w:rPr>
                <w:sz w:val="20"/>
                <w:szCs w:val="20"/>
              </w:rPr>
            </w:pPr>
            <w:r w:rsidRPr="0048088B">
              <w:rPr>
                <w:b/>
                <w:color w:val="FFFFFF"/>
                <w:sz w:val="20"/>
                <w:szCs w:val="20"/>
              </w:rPr>
              <w:t xml:space="preserve">Národní politika výzkumu, vývoje a inovací ČR (NP </w:t>
            </w:r>
            <w:proofErr w:type="spellStart"/>
            <w:r w:rsidRPr="0048088B">
              <w:rPr>
                <w:b/>
                <w:color w:val="FFFFFF"/>
                <w:sz w:val="20"/>
                <w:szCs w:val="20"/>
              </w:rPr>
              <w:t>VaVaI</w:t>
            </w:r>
            <w:proofErr w:type="spellEnd"/>
            <w:r w:rsidRPr="0048088B">
              <w:rPr>
                <w:b/>
                <w:color w:val="FFFFFF"/>
                <w:sz w:val="20"/>
                <w:szCs w:val="20"/>
              </w:rPr>
              <w:t>)</w:t>
            </w:r>
          </w:p>
        </w:tc>
        <w:tc>
          <w:tcPr>
            <w:tcW w:w="2016" w:type="dxa"/>
            <w:vMerge w:val="restart"/>
            <w:tcBorders>
              <w:right w:val="single" w:sz="12" w:space="0" w:color="auto"/>
            </w:tcBorders>
            <w:shd w:val="clear" w:color="auto" w:fill="DBE5F1" w:themeFill="accent1" w:themeFillTint="33"/>
            <w:vAlign w:val="center"/>
          </w:tcPr>
          <w:p w:rsidR="0048088B" w:rsidRPr="0048088B" w:rsidRDefault="0048088B" w:rsidP="0048088B">
            <w:pPr>
              <w:spacing w:after="0" w:line="240" w:lineRule="auto"/>
              <w:jc w:val="center"/>
              <w:rPr>
                <w:b/>
                <w:sz w:val="20"/>
                <w:szCs w:val="20"/>
              </w:rPr>
            </w:pPr>
            <w:r w:rsidRPr="0048088B">
              <w:rPr>
                <w:b/>
                <w:sz w:val="20"/>
                <w:szCs w:val="20"/>
              </w:rPr>
              <w:t>Červen 2017</w:t>
            </w:r>
          </w:p>
        </w:tc>
      </w:tr>
      <w:tr w:rsidR="0048088B" w:rsidRPr="0048088B" w:rsidTr="00661CA1">
        <w:tc>
          <w:tcPr>
            <w:tcW w:w="534" w:type="dxa"/>
            <w:vMerge/>
            <w:tcBorders>
              <w:left w:val="single" w:sz="12" w:space="0" w:color="auto"/>
            </w:tcBorders>
            <w:shd w:val="clear" w:color="auto" w:fill="DBE5F1" w:themeFill="accent1" w:themeFillTint="33"/>
            <w:vAlign w:val="center"/>
          </w:tcPr>
          <w:p w:rsidR="0048088B" w:rsidRPr="0048088B" w:rsidRDefault="0048088B" w:rsidP="0048088B">
            <w:pPr>
              <w:spacing w:after="0" w:line="240" w:lineRule="auto"/>
              <w:jc w:val="center"/>
              <w:rPr>
                <w:sz w:val="20"/>
                <w:szCs w:val="20"/>
              </w:rPr>
            </w:pPr>
          </w:p>
        </w:tc>
        <w:tc>
          <w:tcPr>
            <w:tcW w:w="6662" w:type="dxa"/>
            <w:shd w:val="clear" w:color="auto" w:fill="DBE5F1" w:themeFill="accent1" w:themeFillTint="33"/>
          </w:tcPr>
          <w:p w:rsidR="0048088B" w:rsidRPr="00E36C67" w:rsidRDefault="0048088B" w:rsidP="00056A1F">
            <w:pPr>
              <w:spacing w:before="120" w:after="0" w:line="240" w:lineRule="auto"/>
              <w:rPr>
                <w:b/>
                <w:sz w:val="20"/>
                <w:szCs w:val="20"/>
              </w:rPr>
            </w:pPr>
            <w:r w:rsidRPr="0048088B">
              <w:rPr>
                <w:b/>
                <w:sz w:val="20"/>
                <w:szCs w:val="20"/>
              </w:rPr>
              <w:t>NPOV – Národní priority orientovaného výzkumu, experimentálního</w:t>
            </w:r>
            <w:r w:rsidR="00056A1F">
              <w:rPr>
                <w:b/>
                <w:sz w:val="20"/>
                <w:szCs w:val="20"/>
              </w:rPr>
              <w:t xml:space="preserve"> </w:t>
            </w:r>
            <w:r w:rsidRPr="0048088B">
              <w:rPr>
                <w:b/>
                <w:sz w:val="20"/>
                <w:szCs w:val="20"/>
              </w:rPr>
              <w:t xml:space="preserve">vývoje a inovací </w:t>
            </w:r>
            <w:r w:rsidR="00E36C67">
              <w:rPr>
                <w:b/>
                <w:sz w:val="20"/>
                <w:szCs w:val="20"/>
              </w:rPr>
              <w:t>– aktualizace o</w:t>
            </w:r>
            <w:r w:rsidRPr="0048088B">
              <w:rPr>
                <w:b/>
                <w:sz w:val="20"/>
                <w:szCs w:val="20"/>
              </w:rPr>
              <w:t xml:space="preserve"> </w:t>
            </w:r>
            <w:r w:rsidR="00E36C67">
              <w:rPr>
                <w:b/>
                <w:sz w:val="20"/>
                <w:szCs w:val="20"/>
              </w:rPr>
              <w:t xml:space="preserve">priority aplikovaného </w:t>
            </w:r>
            <w:r w:rsidRPr="0048088B">
              <w:rPr>
                <w:b/>
                <w:sz w:val="20"/>
                <w:szCs w:val="20"/>
              </w:rPr>
              <w:t>výzkumu, vývoje a inovací</w:t>
            </w:r>
            <w:r w:rsidRPr="0048088B">
              <w:rPr>
                <w:sz w:val="20"/>
                <w:szCs w:val="20"/>
              </w:rPr>
              <w:t xml:space="preserve">  </w:t>
            </w:r>
          </w:p>
        </w:tc>
        <w:tc>
          <w:tcPr>
            <w:tcW w:w="2016" w:type="dxa"/>
            <w:vMerge/>
            <w:tcBorders>
              <w:right w:val="single" w:sz="12" w:space="0" w:color="auto"/>
            </w:tcBorders>
            <w:shd w:val="clear" w:color="auto" w:fill="DBE5F1" w:themeFill="accent1" w:themeFillTint="33"/>
            <w:vAlign w:val="center"/>
          </w:tcPr>
          <w:p w:rsidR="0048088B" w:rsidRPr="0048088B" w:rsidRDefault="0048088B" w:rsidP="0048088B">
            <w:pPr>
              <w:spacing w:after="0" w:line="240" w:lineRule="auto"/>
              <w:jc w:val="center"/>
              <w:rPr>
                <w:b/>
                <w:sz w:val="20"/>
                <w:szCs w:val="20"/>
              </w:rPr>
            </w:pPr>
          </w:p>
        </w:tc>
      </w:tr>
      <w:tr w:rsidR="0048088B" w:rsidRPr="0048088B" w:rsidTr="00661CA1">
        <w:tc>
          <w:tcPr>
            <w:tcW w:w="534" w:type="dxa"/>
            <w:vMerge/>
            <w:tcBorders>
              <w:left w:val="single" w:sz="12" w:space="0" w:color="auto"/>
            </w:tcBorders>
            <w:shd w:val="clear" w:color="auto" w:fill="DBE5F1" w:themeFill="accent1" w:themeFillTint="33"/>
          </w:tcPr>
          <w:p w:rsidR="0048088B" w:rsidRPr="0048088B" w:rsidRDefault="0048088B" w:rsidP="0048088B">
            <w:pPr>
              <w:spacing w:after="0" w:line="240" w:lineRule="auto"/>
              <w:rPr>
                <w:sz w:val="20"/>
                <w:szCs w:val="20"/>
              </w:rPr>
            </w:pPr>
          </w:p>
        </w:tc>
        <w:tc>
          <w:tcPr>
            <w:tcW w:w="6662" w:type="dxa"/>
            <w:shd w:val="clear" w:color="auto" w:fill="548DD4" w:themeFill="text2" w:themeFillTint="99"/>
          </w:tcPr>
          <w:p w:rsidR="0048088B" w:rsidRPr="0048088B" w:rsidRDefault="0048088B" w:rsidP="0048088B">
            <w:pPr>
              <w:spacing w:before="120" w:after="120" w:line="240" w:lineRule="auto"/>
              <w:jc w:val="center"/>
              <w:rPr>
                <w:b/>
                <w:sz w:val="20"/>
                <w:szCs w:val="20"/>
              </w:rPr>
            </w:pPr>
            <w:r w:rsidRPr="0048088B">
              <w:rPr>
                <w:b/>
                <w:color w:val="FFFFFF"/>
                <w:sz w:val="20"/>
                <w:szCs w:val="20"/>
              </w:rPr>
              <w:t xml:space="preserve">Nabytí platnosti nového zákona o </w:t>
            </w:r>
            <w:proofErr w:type="spellStart"/>
            <w:r w:rsidRPr="0048088B">
              <w:rPr>
                <w:b/>
                <w:color w:val="FFFFFF"/>
                <w:sz w:val="20"/>
                <w:szCs w:val="20"/>
              </w:rPr>
              <w:t>VaVaI</w:t>
            </w:r>
            <w:proofErr w:type="spellEnd"/>
          </w:p>
        </w:tc>
        <w:tc>
          <w:tcPr>
            <w:tcW w:w="2016" w:type="dxa"/>
            <w:vMerge w:val="restart"/>
            <w:tcBorders>
              <w:right w:val="single" w:sz="12" w:space="0" w:color="auto"/>
            </w:tcBorders>
            <w:shd w:val="clear" w:color="auto" w:fill="DBE5F1" w:themeFill="accent1" w:themeFillTint="33"/>
            <w:vAlign w:val="center"/>
          </w:tcPr>
          <w:p w:rsidR="0048088B" w:rsidRPr="0048088B" w:rsidRDefault="0048088B" w:rsidP="0048088B">
            <w:pPr>
              <w:spacing w:after="0" w:line="240" w:lineRule="auto"/>
              <w:jc w:val="center"/>
              <w:rPr>
                <w:b/>
                <w:sz w:val="20"/>
                <w:szCs w:val="20"/>
              </w:rPr>
            </w:pPr>
            <w:r w:rsidRPr="0048088B">
              <w:rPr>
                <w:b/>
                <w:sz w:val="20"/>
                <w:szCs w:val="20"/>
              </w:rPr>
              <w:t>1. ledna 2017</w:t>
            </w:r>
          </w:p>
        </w:tc>
      </w:tr>
      <w:tr w:rsidR="0048088B" w:rsidRPr="0048088B" w:rsidTr="00661CA1">
        <w:tc>
          <w:tcPr>
            <w:tcW w:w="534" w:type="dxa"/>
            <w:vMerge/>
            <w:tcBorders>
              <w:left w:val="single" w:sz="12" w:space="0" w:color="auto"/>
              <w:bottom w:val="single" w:sz="12" w:space="0" w:color="auto"/>
            </w:tcBorders>
            <w:shd w:val="clear" w:color="auto" w:fill="DBE5F1" w:themeFill="accent1" w:themeFillTint="33"/>
          </w:tcPr>
          <w:p w:rsidR="0048088B" w:rsidRPr="0048088B" w:rsidRDefault="0048088B" w:rsidP="0048088B">
            <w:pPr>
              <w:spacing w:after="0" w:line="240" w:lineRule="auto"/>
              <w:rPr>
                <w:sz w:val="20"/>
                <w:szCs w:val="20"/>
              </w:rPr>
            </w:pPr>
          </w:p>
        </w:tc>
        <w:tc>
          <w:tcPr>
            <w:tcW w:w="6662" w:type="dxa"/>
            <w:tcBorders>
              <w:bottom w:val="single" w:sz="12" w:space="0" w:color="auto"/>
            </w:tcBorders>
            <w:shd w:val="clear" w:color="auto" w:fill="DBE5F1" w:themeFill="accent1" w:themeFillTint="33"/>
          </w:tcPr>
          <w:p w:rsidR="0048088B" w:rsidRPr="0048088B" w:rsidRDefault="0048088B" w:rsidP="0048088B">
            <w:pPr>
              <w:spacing w:before="120" w:after="120" w:line="240" w:lineRule="auto"/>
              <w:rPr>
                <w:sz w:val="20"/>
                <w:szCs w:val="20"/>
              </w:rPr>
            </w:pPr>
            <w:r w:rsidRPr="0048088B">
              <w:rPr>
                <w:sz w:val="20"/>
                <w:szCs w:val="20"/>
              </w:rPr>
              <w:t>Předchozí zákon č. 130/2002 Sb. o podpoře výzkumu, experimentálního vývoje a inovací z veřejných prostředků a o změně některých souvisejících zákonů (zákon o podpoře výzkumu, experimentálního vývoje a inovací), ve znění pozdějších předpisů.</w:t>
            </w:r>
          </w:p>
        </w:tc>
        <w:tc>
          <w:tcPr>
            <w:tcW w:w="2016" w:type="dxa"/>
            <w:vMerge/>
            <w:tcBorders>
              <w:bottom w:val="single" w:sz="12" w:space="0" w:color="auto"/>
              <w:right w:val="single" w:sz="12" w:space="0" w:color="auto"/>
            </w:tcBorders>
            <w:shd w:val="clear" w:color="auto" w:fill="DBE5F1" w:themeFill="accent1" w:themeFillTint="33"/>
            <w:vAlign w:val="center"/>
          </w:tcPr>
          <w:p w:rsidR="0048088B" w:rsidRPr="0048088B" w:rsidRDefault="0048088B" w:rsidP="0048088B">
            <w:pPr>
              <w:spacing w:after="0" w:line="240" w:lineRule="auto"/>
              <w:jc w:val="center"/>
              <w:rPr>
                <w:b/>
                <w:sz w:val="20"/>
                <w:szCs w:val="20"/>
              </w:rPr>
            </w:pPr>
          </w:p>
        </w:tc>
      </w:tr>
    </w:tbl>
    <w:p w:rsidR="00493BD5" w:rsidRDefault="00493BD5" w:rsidP="00EF3EB7">
      <w:pPr>
        <w:jc w:val="both"/>
        <w:rPr>
          <w:rFonts w:ascii="Arial" w:hAnsi="Arial" w:cs="Arial"/>
          <w:b/>
        </w:rPr>
      </w:pPr>
    </w:p>
    <w:p w:rsidR="00EF3EB7" w:rsidRPr="0048088B" w:rsidRDefault="0048088B" w:rsidP="0048088B">
      <w:pPr>
        <w:spacing w:after="0" w:line="240" w:lineRule="auto"/>
        <w:rPr>
          <w:rFonts w:ascii="Arial" w:hAnsi="Arial" w:cs="Arial"/>
          <w:b/>
          <w:u w:val="single"/>
        </w:rPr>
      </w:pPr>
      <w:r>
        <w:rPr>
          <w:rFonts w:ascii="Arial" w:hAnsi="Arial" w:cs="Arial"/>
          <w:b/>
          <w:u w:val="single"/>
        </w:rPr>
        <w:br w:type="page"/>
      </w:r>
    </w:p>
    <w:p w:rsidR="00462451" w:rsidRPr="00462451" w:rsidRDefault="00462451" w:rsidP="00EE7FAD">
      <w:pPr>
        <w:pStyle w:val="Nadpis1"/>
        <w:numPr>
          <w:ilvl w:val="0"/>
          <w:numId w:val="45"/>
        </w:numPr>
      </w:pPr>
      <w:bookmarkStart w:id="38" w:name="_Toc435095659"/>
      <w:r w:rsidRPr="00462451">
        <w:lastRenderedPageBreak/>
        <w:t>Seznam zkratek</w:t>
      </w:r>
      <w:bookmarkEnd w:id="38"/>
    </w:p>
    <w:p w:rsidR="00462451" w:rsidRPr="0017341C" w:rsidRDefault="00462451" w:rsidP="00462451"/>
    <w:p w:rsidR="00462451" w:rsidRDefault="00462451" w:rsidP="00462451">
      <w:pPr>
        <w:tabs>
          <w:tab w:val="left" w:pos="2268"/>
        </w:tabs>
        <w:spacing w:before="60"/>
        <w:ind w:left="2832" w:hanging="2832"/>
        <w:rPr>
          <w:rFonts w:ascii="Arial" w:hAnsi="Arial" w:cs="Arial"/>
        </w:rPr>
      </w:pPr>
      <w:r>
        <w:rPr>
          <w:rFonts w:ascii="Arial" w:hAnsi="Arial" w:cs="Arial"/>
        </w:rPr>
        <w:t xml:space="preserve">Aktualizace NP </w:t>
      </w:r>
      <w:proofErr w:type="spellStart"/>
      <w:r>
        <w:rPr>
          <w:rFonts w:ascii="Arial" w:hAnsi="Arial" w:cs="Arial"/>
        </w:rPr>
        <w:t>VaVaI</w:t>
      </w:r>
      <w:proofErr w:type="spellEnd"/>
      <w:r>
        <w:rPr>
          <w:rFonts w:ascii="Arial" w:hAnsi="Arial" w:cs="Arial"/>
        </w:rPr>
        <w:t xml:space="preserve"> 2013</w:t>
      </w:r>
      <w:r>
        <w:rPr>
          <w:rFonts w:ascii="Arial" w:hAnsi="Arial" w:cs="Arial"/>
        </w:rPr>
        <w:tab/>
      </w:r>
      <w:proofErr w:type="spellStart"/>
      <w:r>
        <w:rPr>
          <w:rFonts w:ascii="Arial" w:hAnsi="Arial" w:cs="Arial"/>
        </w:rPr>
        <w:t>Aktualiazace</w:t>
      </w:r>
      <w:proofErr w:type="spellEnd"/>
      <w:r>
        <w:rPr>
          <w:rFonts w:ascii="Arial" w:hAnsi="Arial" w:cs="Arial"/>
        </w:rPr>
        <w:t xml:space="preserve"> Národní politiky výzkumu, vývoje a inovací ČR na léta 2009 až 2015 s výhledem do roku 2020</w:t>
      </w:r>
    </w:p>
    <w:p w:rsidR="00462451" w:rsidRDefault="00462451" w:rsidP="00462451">
      <w:pPr>
        <w:spacing w:before="240"/>
        <w:ind w:left="2268" w:hanging="2268"/>
        <w:rPr>
          <w:rFonts w:ascii="Arial" w:hAnsi="Arial" w:cs="Arial"/>
        </w:rPr>
      </w:pPr>
      <w:r w:rsidRPr="00CA0440">
        <w:rPr>
          <w:rFonts w:ascii="Arial" w:hAnsi="Arial" w:cs="Arial"/>
        </w:rPr>
        <w:t>AV ČR</w:t>
      </w:r>
      <w:r w:rsidRPr="00CA0440">
        <w:rPr>
          <w:rFonts w:ascii="Arial" w:hAnsi="Arial" w:cs="Arial"/>
        </w:rPr>
        <w:tab/>
      </w:r>
      <w:r>
        <w:rPr>
          <w:rFonts w:ascii="Arial" w:hAnsi="Arial" w:cs="Arial"/>
        </w:rPr>
        <w:tab/>
      </w:r>
      <w:r w:rsidRPr="00CA0440">
        <w:rPr>
          <w:rFonts w:ascii="Arial" w:hAnsi="Arial" w:cs="Arial"/>
        </w:rPr>
        <w:t>Akademie věd České republiky</w:t>
      </w:r>
    </w:p>
    <w:p w:rsidR="00462451" w:rsidRDefault="00462451" w:rsidP="00462451">
      <w:pPr>
        <w:spacing w:before="240"/>
        <w:ind w:left="2268" w:hanging="2268"/>
        <w:rPr>
          <w:rFonts w:ascii="Arial" w:hAnsi="Arial" w:cs="Arial"/>
        </w:rPr>
      </w:pPr>
      <w:r>
        <w:rPr>
          <w:rFonts w:ascii="Arial" w:hAnsi="Arial" w:cs="Arial"/>
        </w:rPr>
        <w:t>AZV ČR</w:t>
      </w:r>
      <w:r>
        <w:rPr>
          <w:rFonts w:ascii="Arial" w:hAnsi="Arial" w:cs="Arial"/>
        </w:rPr>
        <w:tab/>
      </w:r>
      <w:r>
        <w:rPr>
          <w:rFonts w:ascii="Arial" w:hAnsi="Arial" w:cs="Arial"/>
        </w:rPr>
        <w:tab/>
        <w:t>Agentura pro zdravotnický výzkum České republiky</w:t>
      </w:r>
    </w:p>
    <w:p w:rsidR="00462451" w:rsidRPr="00CA0440" w:rsidRDefault="00462451" w:rsidP="00462451">
      <w:pPr>
        <w:tabs>
          <w:tab w:val="left" w:pos="3402"/>
        </w:tabs>
        <w:spacing w:before="240"/>
        <w:ind w:left="2835" w:hanging="2835"/>
        <w:rPr>
          <w:rFonts w:ascii="Arial" w:hAnsi="Arial" w:cs="Arial"/>
        </w:rPr>
      </w:pPr>
      <w:r>
        <w:rPr>
          <w:rFonts w:ascii="Arial" w:hAnsi="Arial" w:cs="Arial"/>
        </w:rPr>
        <w:t>BERD</w:t>
      </w:r>
      <w:r>
        <w:rPr>
          <w:rFonts w:ascii="Arial" w:hAnsi="Arial" w:cs="Arial"/>
        </w:rPr>
        <w:tab/>
        <w:t xml:space="preserve">Výdaje na výzkum a vývoj v podnikatelském sektoru (Business </w:t>
      </w:r>
      <w:proofErr w:type="spellStart"/>
      <w:r>
        <w:rPr>
          <w:rFonts w:ascii="Arial" w:hAnsi="Arial" w:cs="Arial"/>
        </w:rPr>
        <w:t>Enterprise</w:t>
      </w:r>
      <w:proofErr w:type="spellEnd"/>
      <w:r>
        <w:rPr>
          <w:rFonts w:ascii="Arial" w:hAnsi="Arial" w:cs="Arial"/>
        </w:rPr>
        <w:t xml:space="preserve"> </w:t>
      </w:r>
      <w:proofErr w:type="spellStart"/>
      <w:r>
        <w:rPr>
          <w:rFonts w:ascii="Arial" w:hAnsi="Arial" w:cs="Arial"/>
        </w:rPr>
        <w:t>Expenditure</w:t>
      </w:r>
      <w:proofErr w:type="spellEnd"/>
      <w:r>
        <w:rPr>
          <w:rFonts w:ascii="Arial" w:hAnsi="Arial" w:cs="Arial"/>
        </w:rPr>
        <w:t xml:space="preserve"> on </w:t>
      </w:r>
      <w:proofErr w:type="spellStart"/>
      <w:r>
        <w:rPr>
          <w:rFonts w:ascii="Arial" w:hAnsi="Arial" w:cs="Arial"/>
        </w:rPr>
        <w:t>Research</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Development</w:t>
      </w:r>
      <w:proofErr w:type="spellEnd"/>
      <w:r>
        <w:rPr>
          <w:rFonts w:ascii="Arial" w:hAnsi="Arial" w:cs="Arial"/>
        </w:rPr>
        <w:t>)</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CTT</w:t>
      </w:r>
      <w:r w:rsidRPr="00CA0440">
        <w:rPr>
          <w:rFonts w:ascii="Arial" w:hAnsi="Arial" w:cs="Arial"/>
        </w:rPr>
        <w:tab/>
      </w:r>
      <w:r>
        <w:rPr>
          <w:rFonts w:ascii="Arial" w:hAnsi="Arial" w:cs="Arial"/>
        </w:rPr>
        <w:tab/>
      </w:r>
      <w:r w:rsidRPr="00CA0440">
        <w:rPr>
          <w:rFonts w:ascii="Arial" w:hAnsi="Arial" w:cs="Arial"/>
        </w:rPr>
        <w:t>Centrum transferu technologií</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ČR</w:t>
      </w:r>
      <w:r w:rsidRPr="00CA0440">
        <w:rPr>
          <w:rFonts w:ascii="Arial" w:hAnsi="Arial" w:cs="Arial"/>
        </w:rPr>
        <w:tab/>
      </w:r>
      <w:r>
        <w:rPr>
          <w:rFonts w:ascii="Arial" w:hAnsi="Arial" w:cs="Arial"/>
        </w:rPr>
        <w:tab/>
      </w:r>
      <w:r w:rsidRPr="00CA0440">
        <w:rPr>
          <w:rFonts w:ascii="Arial" w:hAnsi="Arial" w:cs="Arial"/>
        </w:rPr>
        <w:t>Česká republika</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ČSÚ</w:t>
      </w:r>
      <w:r w:rsidRPr="00CA0440">
        <w:rPr>
          <w:rFonts w:ascii="Arial" w:hAnsi="Arial" w:cs="Arial"/>
        </w:rPr>
        <w:tab/>
      </w:r>
      <w:r>
        <w:rPr>
          <w:rFonts w:ascii="Arial" w:hAnsi="Arial" w:cs="Arial"/>
        </w:rPr>
        <w:tab/>
      </w:r>
      <w:r w:rsidRPr="00CA0440">
        <w:rPr>
          <w:rFonts w:ascii="Arial" w:hAnsi="Arial" w:cs="Arial"/>
        </w:rPr>
        <w:t>Český statistický úřad</w:t>
      </w:r>
    </w:p>
    <w:p w:rsidR="00462451" w:rsidRPr="00CA0440" w:rsidRDefault="00462451" w:rsidP="00462451">
      <w:pPr>
        <w:ind w:left="2268" w:hanging="2268"/>
        <w:rPr>
          <w:rFonts w:ascii="Arial" w:hAnsi="Arial" w:cs="Arial"/>
        </w:rPr>
      </w:pPr>
      <w:r>
        <w:rPr>
          <w:rFonts w:ascii="Arial" w:hAnsi="Arial" w:cs="Arial"/>
        </w:rPr>
        <w:t>E-</w:t>
      </w:r>
      <w:proofErr w:type="spellStart"/>
      <w:r>
        <w:rPr>
          <w:rFonts w:ascii="Arial" w:hAnsi="Arial" w:cs="Arial"/>
        </w:rPr>
        <w:t>Corda</w:t>
      </w:r>
      <w:proofErr w:type="spellEnd"/>
      <w:r>
        <w:rPr>
          <w:rFonts w:ascii="Arial" w:hAnsi="Arial" w:cs="Arial"/>
        </w:rPr>
        <w:tab/>
      </w:r>
      <w:r>
        <w:rPr>
          <w:rFonts w:ascii="Arial" w:hAnsi="Arial" w:cs="Arial"/>
        </w:rPr>
        <w:tab/>
      </w:r>
      <w:proofErr w:type="spellStart"/>
      <w:r>
        <w:rPr>
          <w:rFonts w:ascii="Arial" w:hAnsi="Arial" w:cs="Arial"/>
        </w:rPr>
        <w:t>External</w:t>
      </w:r>
      <w:proofErr w:type="spellEnd"/>
      <w:r>
        <w:rPr>
          <w:rFonts w:ascii="Arial" w:hAnsi="Arial" w:cs="Arial"/>
        </w:rPr>
        <w:t xml:space="preserve"> </w:t>
      </w:r>
      <w:proofErr w:type="spellStart"/>
      <w:r>
        <w:rPr>
          <w:rFonts w:ascii="Arial" w:hAnsi="Arial" w:cs="Arial"/>
        </w:rPr>
        <w:t>Common</w:t>
      </w:r>
      <w:proofErr w:type="spellEnd"/>
      <w:r>
        <w:rPr>
          <w:rFonts w:ascii="Arial" w:hAnsi="Arial" w:cs="Arial"/>
        </w:rPr>
        <w:t xml:space="preserve"> </w:t>
      </w:r>
      <w:proofErr w:type="spellStart"/>
      <w:r>
        <w:rPr>
          <w:rFonts w:ascii="Arial" w:hAnsi="Arial" w:cs="Arial"/>
        </w:rPr>
        <w:t>Research</w:t>
      </w:r>
      <w:proofErr w:type="spellEnd"/>
      <w:r>
        <w:rPr>
          <w:rFonts w:ascii="Arial" w:hAnsi="Arial" w:cs="Arial"/>
        </w:rPr>
        <w:t xml:space="preserve"> Da</w:t>
      </w:r>
      <w:r w:rsidRPr="001232D0">
        <w:rPr>
          <w:rFonts w:ascii="Arial" w:hAnsi="Arial" w:cs="Arial"/>
        </w:rPr>
        <w:t xml:space="preserve">ta </w:t>
      </w:r>
      <w:proofErr w:type="spellStart"/>
      <w:r w:rsidRPr="001232D0">
        <w:rPr>
          <w:rFonts w:ascii="Arial" w:hAnsi="Arial" w:cs="Arial"/>
        </w:rPr>
        <w:t>Warehouse</w:t>
      </w:r>
      <w:proofErr w:type="spellEnd"/>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EK</w:t>
      </w:r>
      <w:r w:rsidRPr="00CA0440">
        <w:rPr>
          <w:rFonts w:ascii="Arial" w:hAnsi="Arial" w:cs="Arial"/>
        </w:rPr>
        <w:tab/>
      </w:r>
      <w:r>
        <w:rPr>
          <w:rFonts w:ascii="Arial" w:hAnsi="Arial" w:cs="Arial"/>
        </w:rPr>
        <w:tab/>
      </w:r>
      <w:r w:rsidRPr="00CA0440">
        <w:rPr>
          <w:rFonts w:ascii="Arial" w:hAnsi="Arial" w:cs="Arial"/>
        </w:rPr>
        <w:t>Evropská komise</w:t>
      </w:r>
    </w:p>
    <w:p w:rsidR="00462451" w:rsidRDefault="00462451" w:rsidP="00462451">
      <w:pPr>
        <w:tabs>
          <w:tab w:val="left" w:pos="2268"/>
        </w:tabs>
        <w:spacing w:before="60"/>
        <w:ind w:left="2268" w:hanging="2268"/>
        <w:rPr>
          <w:rFonts w:ascii="Arial" w:hAnsi="Arial" w:cs="Arial"/>
        </w:rPr>
      </w:pPr>
      <w:r w:rsidRPr="00CA0440">
        <w:rPr>
          <w:rFonts w:ascii="Arial" w:hAnsi="Arial" w:cs="Arial"/>
        </w:rPr>
        <w:t>ERA</w:t>
      </w:r>
      <w:r w:rsidRPr="00CA0440">
        <w:rPr>
          <w:rFonts w:ascii="Arial" w:hAnsi="Arial" w:cs="Arial"/>
        </w:rPr>
        <w:tab/>
      </w:r>
      <w:r>
        <w:rPr>
          <w:rFonts w:ascii="Arial" w:hAnsi="Arial" w:cs="Arial"/>
        </w:rPr>
        <w:tab/>
      </w:r>
      <w:r w:rsidRPr="00CA0440">
        <w:rPr>
          <w:rFonts w:ascii="Arial" w:hAnsi="Arial" w:cs="Arial"/>
        </w:rPr>
        <w:t>Evropský výzkumný prostor (</w:t>
      </w:r>
      <w:proofErr w:type="spellStart"/>
      <w:r w:rsidRPr="00CA0440">
        <w:rPr>
          <w:rFonts w:ascii="Arial" w:hAnsi="Arial" w:cs="Arial"/>
        </w:rPr>
        <w:t>European</w:t>
      </w:r>
      <w:proofErr w:type="spellEnd"/>
      <w:r w:rsidRPr="00CA0440">
        <w:rPr>
          <w:rFonts w:ascii="Arial" w:hAnsi="Arial" w:cs="Arial"/>
        </w:rPr>
        <w:t xml:space="preserve"> </w:t>
      </w:r>
      <w:proofErr w:type="spellStart"/>
      <w:r w:rsidRPr="00CA0440">
        <w:rPr>
          <w:rFonts w:ascii="Arial" w:hAnsi="Arial" w:cs="Arial"/>
        </w:rPr>
        <w:t>Research</w:t>
      </w:r>
      <w:proofErr w:type="spellEnd"/>
      <w:r w:rsidRPr="00CA0440">
        <w:rPr>
          <w:rFonts w:ascii="Arial" w:hAnsi="Arial" w:cs="Arial"/>
        </w:rPr>
        <w:t xml:space="preserve"> Area)</w:t>
      </w:r>
    </w:p>
    <w:p w:rsidR="00462451" w:rsidRDefault="00462451" w:rsidP="00462451">
      <w:pPr>
        <w:tabs>
          <w:tab w:val="left" w:pos="2268"/>
        </w:tabs>
        <w:spacing w:before="60"/>
        <w:ind w:left="2268" w:hanging="2268"/>
        <w:rPr>
          <w:rFonts w:ascii="Arial" w:hAnsi="Arial" w:cs="Arial"/>
        </w:rPr>
      </w:pPr>
      <w:r>
        <w:rPr>
          <w:rFonts w:ascii="Arial" w:hAnsi="Arial" w:cs="Arial"/>
        </w:rPr>
        <w:t>ERC</w:t>
      </w:r>
      <w:r>
        <w:rPr>
          <w:rFonts w:ascii="Arial" w:hAnsi="Arial" w:cs="Arial"/>
        </w:rPr>
        <w:tab/>
      </w:r>
      <w:r>
        <w:rPr>
          <w:rFonts w:ascii="Arial" w:hAnsi="Arial" w:cs="Arial"/>
        </w:rPr>
        <w:tab/>
        <w:t>Evropská výzkumná rada (</w:t>
      </w:r>
      <w:proofErr w:type="spellStart"/>
      <w:r>
        <w:rPr>
          <w:rFonts w:ascii="Arial" w:hAnsi="Arial" w:cs="Arial"/>
        </w:rPr>
        <w:t>European</w:t>
      </w:r>
      <w:proofErr w:type="spellEnd"/>
      <w:r>
        <w:rPr>
          <w:rFonts w:ascii="Arial" w:hAnsi="Arial" w:cs="Arial"/>
        </w:rPr>
        <w:t xml:space="preserve"> </w:t>
      </w:r>
      <w:proofErr w:type="spellStart"/>
      <w:r>
        <w:rPr>
          <w:rFonts w:ascii="Arial" w:hAnsi="Arial" w:cs="Arial"/>
        </w:rPr>
        <w:t>Research</w:t>
      </w:r>
      <w:proofErr w:type="spellEnd"/>
      <w:r>
        <w:rPr>
          <w:rFonts w:ascii="Arial" w:hAnsi="Arial" w:cs="Arial"/>
        </w:rPr>
        <w:t xml:space="preserve"> </w:t>
      </w:r>
      <w:proofErr w:type="spellStart"/>
      <w:r>
        <w:rPr>
          <w:rFonts w:ascii="Arial" w:hAnsi="Arial" w:cs="Arial"/>
        </w:rPr>
        <w:t>Council</w:t>
      </w:r>
      <w:proofErr w:type="spellEnd"/>
      <w:r>
        <w:rPr>
          <w:rFonts w:ascii="Arial" w:hAnsi="Arial" w:cs="Arial"/>
        </w:rPr>
        <w:t>)</w:t>
      </w:r>
    </w:p>
    <w:p w:rsidR="00462451" w:rsidRPr="00CA0440" w:rsidRDefault="00462451" w:rsidP="00462451">
      <w:pPr>
        <w:tabs>
          <w:tab w:val="left" w:pos="2268"/>
        </w:tabs>
        <w:spacing w:before="60"/>
        <w:ind w:left="2268" w:hanging="2268"/>
        <w:rPr>
          <w:rFonts w:ascii="Arial" w:hAnsi="Arial" w:cs="Arial"/>
        </w:rPr>
      </w:pPr>
      <w:r>
        <w:rPr>
          <w:rFonts w:ascii="Arial" w:hAnsi="Arial" w:cs="Arial"/>
        </w:rPr>
        <w:t>ESIF</w:t>
      </w:r>
      <w:r>
        <w:rPr>
          <w:rFonts w:ascii="Arial" w:hAnsi="Arial" w:cs="Arial"/>
        </w:rPr>
        <w:tab/>
      </w:r>
      <w:r>
        <w:rPr>
          <w:rFonts w:ascii="Arial" w:hAnsi="Arial" w:cs="Arial"/>
        </w:rPr>
        <w:tab/>
        <w:t>Evropské strukturální a investiční fondy</w:t>
      </w:r>
    </w:p>
    <w:p w:rsidR="00462451" w:rsidRDefault="00462451" w:rsidP="00462451">
      <w:pPr>
        <w:tabs>
          <w:tab w:val="left" w:pos="2268"/>
        </w:tabs>
        <w:spacing w:before="60"/>
        <w:ind w:left="2268" w:hanging="2268"/>
        <w:rPr>
          <w:rFonts w:ascii="Arial" w:hAnsi="Arial" w:cs="Arial"/>
        </w:rPr>
      </w:pPr>
      <w:r w:rsidRPr="00CA0440">
        <w:rPr>
          <w:rFonts w:ascii="Arial" w:hAnsi="Arial" w:cs="Arial"/>
        </w:rPr>
        <w:t>EU</w:t>
      </w:r>
      <w:r w:rsidRPr="00CA0440">
        <w:rPr>
          <w:rFonts w:ascii="Arial" w:hAnsi="Arial" w:cs="Arial"/>
        </w:rPr>
        <w:tab/>
      </w:r>
      <w:r>
        <w:rPr>
          <w:rFonts w:ascii="Arial" w:hAnsi="Arial" w:cs="Arial"/>
        </w:rPr>
        <w:tab/>
      </w:r>
      <w:r w:rsidRPr="00CA0440">
        <w:rPr>
          <w:rFonts w:ascii="Arial" w:hAnsi="Arial" w:cs="Arial"/>
        </w:rPr>
        <w:t>Evropská unie</w:t>
      </w:r>
    </w:p>
    <w:p w:rsidR="00462451" w:rsidRDefault="00462451" w:rsidP="00462451">
      <w:pPr>
        <w:tabs>
          <w:tab w:val="left" w:pos="2268"/>
        </w:tabs>
        <w:spacing w:before="60"/>
        <w:ind w:left="2268" w:hanging="2268"/>
        <w:rPr>
          <w:rFonts w:ascii="Arial" w:hAnsi="Arial" w:cs="Arial"/>
        </w:rPr>
      </w:pPr>
      <w:r>
        <w:rPr>
          <w:rFonts w:ascii="Arial" w:hAnsi="Arial" w:cs="Arial"/>
        </w:rPr>
        <w:t>EVCA</w:t>
      </w:r>
      <w:r>
        <w:rPr>
          <w:rFonts w:ascii="Arial" w:hAnsi="Arial" w:cs="Arial"/>
        </w:rPr>
        <w:tab/>
      </w:r>
      <w:r>
        <w:rPr>
          <w:rFonts w:ascii="Arial" w:hAnsi="Arial" w:cs="Arial"/>
        </w:rPr>
        <w:tab/>
      </w:r>
      <w:proofErr w:type="spellStart"/>
      <w:r>
        <w:rPr>
          <w:rFonts w:ascii="Arial" w:hAnsi="Arial" w:cs="Arial"/>
        </w:rPr>
        <w:t>European</w:t>
      </w:r>
      <w:proofErr w:type="spellEnd"/>
      <w:r>
        <w:rPr>
          <w:rFonts w:ascii="Arial" w:hAnsi="Arial" w:cs="Arial"/>
        </w:rPr>
        <w:t xml:space="preserve"> </w:t>
      </w:r>
      <w:proofErr w:type="spellStart"/>
      <w:r>
        <w:rPr>
          <w:rFonts w:ascii="Arial" w:hAnsi="Arial" w:cs="Arial"/>
        </w:rPr>
        <w:t>Private</w:t>
      </w:r>
      <w:proofErr w:type="spellEnd"/>
      <w:r>
        <w:rPr>
          <w:rFonts w:ascii="Arial" w:hAnsi="Arial" w:cs="Arial"/>
        </w:rPr>
        <w:t xml:space="preserve"> </w:t>
      </w:r>
      <w:proofErr w:type="spellStart"/>
      <w:r>
        <w:rPr>
          <w:rFonts w:ascii="Arial" w:hAnsi="Arial" w:cs="Arial"/>
        </w:rPr>
        <w:t>Equity</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Venture</w:t>
      </w:r>
      <w:proofErr w:type="spellEnd"/>
      <w:r>
        <w:rPr>
          <w:rFonts w:ascii="Arial" w:hAnsi="Arial" w:cs="Arial"/>
        </w:rPr>
        <w:t xml:space="preserve"> </w:t>
      </w:r>
      <w:proofErr w:type="spellStart"/>
      <w:r>
        <w:rPr>
          <w:rFonts w:ascii="Arial" w:hAnsi="Arial" w:cs="Arial"/>
        </w:rPr>
        <w:t>Capital</w:t>
      </w:r>
      <w:proofErr w:type="spellEnd"/>
      <w:r>
        <w:rPr>
          <w:rFonts w:ascii="Arial" w:hAnsi="Arial" w:cs="Arial"/>
        </w:rPr>
        <w:t xml:space="preserve"> </w:t>
      </w:r>
      <w:proofErr w:type="spellStart"/>
      <w:r>
        <w:rPr>
          <w:rFonts w:ascii="Arial" w:hAnsi="Arial" w:cs="Arial"/>
        </w:rPr>
        <w:t>Association</w:t>
      </w:r>
      <w:proofErr w:type="spellEnd"/>
    </w:p>
    <w:p w:rsidR="00462451" w:rsidRPr="00CA0440" w:rsidRDefault="00462451" w:rsidP="00462451">
      <w:pPr>
        <w:tabs>
          <w:tab w:val="left" w:pos="2268"/>
        </w:tabs>
        <w:spacing w:before="60"/>
        <w:ind w:left="2832" w:hanging="2832"/>
        <w:rPr>
          <w:rFonts w:ascii="Arial" w:hAnsi="Arial" w:cs="Arial"/>
        </w:rPr>
      </w:pPr>
      <w:r>
        <w:rPr>
          <w:rFonts w:ascii="Arial" w:hAnsi="Arial" w:cs="Arial"/>
        </w:rPr>
        <w:t>FTE</w:t>
      </w:r>
      <w:r>
        <w:rPr>
          <w:rFonts w:ascii="Arial" w:hAnsi="Arial" w:cs="Arial"/>
        </w:rPr>
        <w:tab/>
      </w:r>
      <w:r>
        <w:rPr>
          <w:rFonts w:ascii="Arial" w:hAnsi="Arial" w:cs="Arial"/>
        </w:rPr>
        <w:tab/>
        <w:t>Ekvivalent zaměstnance na plný pracovní úvazek (</w:t>
      </w:r>
      <w:proofErr w:type="spellStart"/>
      <w:r>
        <w:rPr>
          <w:rFonts w:ascii="Arial" w:hAnsi="Arial" w:cs="Arial"/>
        </w:rPr>
        <w:t>Full</w:t>
      </w:r>
      <w:proofErr w:type="spellEnd"/>
      <w:r>
        <w:rPr>
          <w:rFonts w:ascii="Arial" w:hAnsi="Arial" w:cs="Arial"/>
        </w:rPr>
        <w:t>-</w:t>
      </w:r>
      <w:proofErr w:type="spellStart"/>
      <w:r>
        <w:rPr>
          <w:rFonts w:ascii="Arial" w:hAnsi="Arial" w:cs="Arial"/>
        </w:rPr>
        <w:t>time</w:t>
      </w:r>
      <w:proofErr w:type="spellEnd"/>
      <w:r>
        <w:rPr>
          <w:rFonts w:ascii="Arial" w:hAnsi="Arial" w:cs="Arial"/>
        </w:rPr>
        <w:t xml:space="preserve"> </w:t>
      </w:r>
      <w:proofErr w:type="spellStart"/>
      <w:r>
        <w:rPr>
          <w:rFonts w:ascii="Arial" w:hAnsi="Arial" w:cs="Arial"/>
        </w:rPr>
        <w:t>equivalent</w:t>
      </w:r>
      <w:proofErr w:type="spellEnd"/>
      <w:r>
        <w:rPr>
          <w:rFonts w:ascii="Arial" w:hAnsi="Arial" w:cs="Arial"/>
        </w:rPr>
        <w:t>)</w:t>
      </w:r>
    </w:p>
    <w:p w:rsidR="00462451" w:rsidRDefault="00462451" w:rsidP="00462451">
      <w:pPr>
        <w:tabs>
          <w:tab w:val="left" w:pos="2268"/>
        </w:tabs>
        <w:spacing w:before="60"/>
        <w:ind w:left="2268" w:hanging="2268"/>
        <w:rPr>
          <w:rFonts w:ascii="Arial" w:hAnsi="Arial" w:cs="Arial"/>
        </w:rPr>
      </w:pPr>
      <w:r w:rsidRPr="00CA0440">
        <w:rPr>
          <w:rFonts w:ascii="Arial" w:hAnsi="Arial" w:cs="Arial"/>
        </w:rPr>
        <w:t>GA ČR</w:t>
      </w:r>
      <w:r w:rsidRPr="00CA0440">
        <w:rPr>
          <w:rFonts w:ascii="Arial" w:hAnsi="Arial" w:cs="Arial"/>
        </w:rPr>
        <w:tab/>
      </w:r>
      <w:r>
        <w:rPr>
          <w:rFonts w:ascii="Arial" w:hAnsi="Arial" w:cs="Arial"/>
        </w:rPr>
        <w:tab/>
      </w:r>
      <w:r w:rsidRPr="00CA0440">
        <w:rPr>
          <w:rFonts w:ascii="Arial" w:hAnsi="Arial" w:cs="Arial"/>
        </w:rPr>
        <w:t>Grantová agentura České republiky</w:t>
      </w:r>
    </w:p>
    <w:p w:rsidR="00462451" w:rsidRDefault="00462451" w:rsidP="00462451">
      <w:pPr>
        <w:tabs>
          <w:tab w:val="left" w:pos="2268"/>
        </w:tabs>
        <w:spacing w:before="60"/>
        <w:ind w:left="2832" w:hanging="2832"/>
        <w:rPr>
          <w:rFonts w:ascii="Arial" w:hAnsi="Arial" w:cs="Arial"/>
        </w:rPr>
      </w:pPr>
      <w:r>
        <w:rPr>
          <w:rFonts w:ascii="Arial" w:hAnsi="Arial" w:cs="Arial"/>
        </w:rPr>
        <w:t>GERD</w:t>
      </w:r>
      <w:r>
        <w:rPr>
          <w:rFonts w:ascii="Arial" w:hAnsi="Arial" w:cs="Arial"/>
        </w:rPr>
        <w:tab/>
      </w:r>
      <w:r>
        <w:rPr>
          <w:rFonts w:ascii="Arial" w:hAnsi="Arial" w:cs="Arial"/>
        </w:rPr>
        <w:tab/>
        <w:t>Celkové výdaje na výzkum a vývoj (</w:t>
      </w:r>
      <w:proofErr w:type="spellStart"/>
      <w:r>
        <w:rPr>
          <w:rFonts w:ascii="Arial" w:hAnsi="Arial" w:cs="Arial"/>
        </w:rPr>
        <w:t>Total</w:t>
      </w:r>
      <w:proofErr w:type="spellEnd"/>
      <w:r>
        <w:rPr>
          <w:rFonts w:ascii="Arial" w:hAnsi="Arial" w:cs="Arial"/>
        </w:rPr>
        <w:t xml:space="preserve"> Gross </w:t>
      </w:r>
      <w:proofErr w:type="spellStart"/>
      <w:r>
        <w:rPr>
          <w:rFonts w:ascii="Arial" w:hAnsi="Arial" w:cs="Arial"/>
        </w:rPr>
        <w:t>Domestic</w:t>
      </w:r>
      <w:proofErr w:type="spellEnd"/>
      <w:r>
        <w:rPr>
          <w:rFonts w:ascii="Arial" w:hAnsi="Arial" w:cs="Arial"/>
        </w:rPr>
        <w:t xml:space="preserve"> </w:t>
      </w:r>
      <w:proofErr w:type="spellStart"/>
      <w:r>
        <w:rPr>
          <w:rFonts w:ascii="Arial" w:hAnsi="Arial" w:cs="Arial"/>
        </w:rPr>
        <w:t>Expenditure</w:t>
      </w:r>
      <w:proofErr w:type="spellEnd"/>
      <w:r>
        <w:rPr>
          <w:rFonts w:ascii="Arial" w:hAnsi="Arial" w:cs="Arial"/>
        </w:rPr>
        <w:t xml:space="preserve"> on </w:t>
      </w:r>
      <w:proofErr w:type="spellStart"/>
      <w:r>
        <w:rPr>
          <w:rFonts w:ascii="Arial" w:hAnsi="Arial" w:cs="Arial"/>
        </w:rPr>
        <w:t>Research</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Experimental</w:t>
      </w:r>
      <w:proofErr w:type="spellEnd"/>
      <w:r>
        <w:rPr>
          <w:rFonts w:ascii="Arial" w:hAnsi="Arial" w:cs="Arial"/>
        </w:rPr>
        <w:t xml:space="preserve"> </w:t>
      </w:r>
      <w:proofErr w:type="spellStart"/>
      <w:r>
        <w:rPr>
          <w:rFonts w:ascii="Arial" w:hAnsi="Arial" w:cs="Arial"/>
        </w:rPr>
        <w:t>Development</w:t>
      </w:r>
      <w:proofErr w:type="spellEnd"/>
      <w:r>
        <w:rPr>
          <w:rFonts w:ascii="Arial" w:hAnsi="Arial" w:cs="Arial"/>
        </w:rPr>
        <w:t>)</w:t>
      </w:r>
    </w:p>
    <w:p w:rsidR="00462451" w:rsidRDefault="00462451" w:rsidP="00462451">
      <w:pPr>
        <w:tabs>
          <w:tab w:val="left" w:pos="2268"/>
        </w:tabs>
        <w:spacing w:before="60"/>
        <w:ind w:left="2832" w:hanging="2832"/>
        <w:rPr>
          <w:rFonts w:ascii="Arial" w:hAnsi="Arial" w:cs="Arial"/>
        </w:rPr>
      </w:pPr>
      <w:r>
        <w:rPr>
          <w:rFonts w:ascii="Arial" w:hAnsi="Arial" w:cs="Arial"/>
        </w:rPr>
        <w:t>GOVERD</w:t>
      </w:r>
      <w:r>
        <w:rPr>
          <w:rFonts w:ascii="Arial" w:hAnsi="Arial" w:cs="Arial"/>
        </w:rPr>
        <w:tab/>
      </w:r>
      <w:r>
        <w:rPr>
          <w:rFonts w:ascii="Arial" w:hAnsi="Arial" w:cs="Arial"/>
        </w:rPr>
        <w:tab/>
        <w:t>Výdaje na výzkum a vývoj ve vládním sektoru (</w:t>
      </w:r>
      <w:proofErr w:type="spellStart"/>
      <w:r>
        <w:rPr>
          <w:rFonts w:ascii="Arial" w:hAnsi="Arial" w:cs="Arial"/>
        </w:rPr>
        <w:t>Government</w:t>
      </w:r>
      <w:proofErr w:type="spellEnd"/>
      <w:r>
        <w:rPr>
          <w:rFonts w:ascii="Arial" w:hAnsi="Arial" w:cs="Arial"/>
        </w:rPr>
        <w:t xml:space="preserve"> </w:t>
      </w:r>
      <w:proofErr w:type="spellStart"/>
      <w:r>
        <w:rPr>
          <w:rFonts w:ascii="Arial" w:hAnsi="Arial" w:cs="Arial"/>
        </w:rPr>
        <w:t>Expenditure</w:t>
      </w:r>
      <w:proofErr w:type="spellEnd"/>
      <w:r>
        <w:rPr>
          <w:rFonts w:ascii="Arial" w:hAnsi="Arial" w:cs="Arial"/>
        </w:rPr>
        <w:t xml:space="preserve"> on </w:t>
      </w:r>
      <w:proofErr w:type="spellStart"/>
      <w:r>
        <w:rPr>
          <w:rFonts w:ascii="Arial" w:hAnsi="Arial" w:cs="Arial"/>
        </w:rPr>
        <w:t>Research</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Development</w:t>
      </w:r>
      <w:proofErr w:type="spellEnd"/>
      <w:r>
        <w:rPr>
          <w:rFonts w:ascii="Arial" w:hAnsi="Arial" w:cs="Arial"/>
        </w:rPr>
        <w:t>)</w:t>
      </w:r>
    </w:p>
    <w:p w:rsidR="00462451" w:rsidRPr="00CA0440" w:rsidRDefault="00462451" w:rsidP="00462451">
      <w:pPr>
        <w:tabs>
          <w:tab w:val="left" w:pos="2268"/>
        </w:tabs>
        <w:spacing w:before="60"/>
        <w:ind w:left="2268" w:hanging="2268"/>
        <w:rPr>
          <w:rFonts w:ascii="Arial" w:hAnsi="Arial" w:cs="Arial"/>
        </w:rPr>
      </w:pPr>
      <w:r>
        <w:rPr>
          <w:rFonts w:ascii="Arial" w:hAnsi="Arial" w:cs="Arial"/>
        </w:rPr>
        <w:t>HC</w:t>
      </w:r>
      <w:r>
        <w:rPr>
          <w:rFonts w:ascii="Arial" w:hAnsi="Arial" w:cs="Arial"/>
        </w:rPr>
        <w:tab/>
      </w:r>
      <w:r>
        <w:rPr>
          <w:rFonts w:ascii="Arial" w:hAnsi="Arial" w:cs="Arial"/>
        </w:rPr>
        <w:tab/>
      </w:r>
      <w:proofErr w:type="spellStart"/>
      <w:r>
        <w:rPr>
          <w:rFonts w:ascii="Arial" w:hAnsi="Arial" w:cs="Arial"/>
        </w:rPr>
        <w:t>Headcount</w:t>
      </w:r>
      <w:proofErr w:type="spellEnd"/>
    </w:p>
    <w:p w:rsidR="00462451" w:rsidRDefault="00462451" w:rsidP="00462451">
      <w:pPr>
        <w:tabs>
          <w:tab w:val="left" w:pos="2268"/>
        </w:tabs>
        <w:spacing w:before="60"/>
        <w:ind w:left="2268" w:hanging="2268"/>
        <w:rPr>
          <w:rFonts w:ascii="Arial" w:hAnsi="Arial" w:cs="Arial"/>
        </w:rPr>
      </w:pPr>
      <w:r w:rsidRPr="00CA0440">
        <w:rPr>
          <w:rFonts w:ascii="Arial" w:hAnsi="Arial" w:cs="Arial"/>
        </w:rPr>
        <w:t>HDP</w:t>
      </w:r>
      <w:r w:rsidRPr="00CA0440">
        <w:rPr>
          <w:rFonts w:ascii="Arial" w:hAnsi="Arial" w:cs="Arial"/>
        </w:rPr>
        <w:tab/>
      </w:r>
      <w:r>
        <w:rPr>
          <w:rFonts w:ascii="Arial" w:hAnsi="Arial" w:cs="Arial"/>
        </w:rPr>
        <w:tab/>
      </w:r>
      <w:r w:rsidRPr="00CA0440">
        <w:rPr>
          <w:rFonts w:ascii="Arial" w:hAnsi="Arial" w:cs="Arial"/>
        </w:rPr>
        <w:t>Hrubý domácí produkt</w:t>
      </w:r>
    </w:p>
    <w:p w:rsidR="00462451" w:rsidRPr="00CA0440" w:rsidRDefault="00462451" w:rsidP="00462451">
      <w:pPr>
        <w:tabs>
          <w:tab w:val="left" w:pos="2268"/>
        </w:tabs>
        <w:spacing w:before="60"/>
        <w:ind w:left="2835" w:hanging="2835"/>
        <w:rPr>
          <w:rFonts w:ascii="Arial" w:hAnsi="Arial" w:cs="Arial"/>
        </w:rPr>
      </w:pPr>
      <w:r>
        <w:rPr>
          <w:rFonts w:ascii="Arial" w:hAnsi="Arial" w:cs="Arial"/>
        </w:rPr>
        <w:t>HERD</w:t>
      </w:r>
      <w:r>
        <w:rPr>
          <w:rFonts w:ascii="Arial" w:hAnsi="Arial" w:cs="Arial"/>
        </w:rPr>
        <w:tab/>
      </w:r>
      <w:r>
        <w:rPr>
          <w:rFonts w:ascii="Arial" w:hAnsi="Arial" w:cs="Arial"/>
        </w:rPr>
        <w:tab/>
        <w:t>Výdaje na výzkum a vývoj ve vysokoškolském sektoru (</w:t>
      </w:r>
      <w:proofErr w:type="spellStart"/>
      <w:r>
        <w:rPr>
          <w:rFonts w:ascii="Arial" w:hAnsi="Arial" w:cs="Arial"/>
        </w:rPr>
        <w:t>Expenditure</w:t>
      </w:r>
      <w:proofErr w:type="spellEnd"/>
      <w:r>
        <w:rPr>
          <w:rFonts w:ascii="Arial" w:hAnsi="Arial" w:cs="Arial"/>
        </w:rPr>
        <w:t xml:space="preserve"> on </w:t>
      </w:r>
      <w:proofErr w:type="spellStart"/>
      <w:r>
        <w:rPr>
          <w:rFonts w:ascii="Arial" w:hAnsi="Arial" w:cs="Arial"/>
        </w:rPr>
        <w:t>Research</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Development</w:t>
      </w:r>
      <w:proofErr w:type="spellEnd"/>
      <w:r>
        <w:rPr>
          <w:rFonts w:ascii="Arial" w:hAnsi="Arial" w:cs="Arial"/>
        </w:rPr>
        <w:t xml:space="preserve"> in </w:t>
      </w:r>
      <w:proofErr w:type="spellStart"/>
      <w:r>
        <w:rPr>
          <w:rFonts w:ascii="Arial" w:hAnsi="Arial" w:cs="Arial"/>
        </w:rPr>
        <w:t>Higher</w:t>
      </w:r>
      <w:proofErr w:type="spellEnd"/>
      <w:r>
        <w:rPr>
          <w:rFonts w:ascii="Arial" w:hAnsi="Arial" w:cs="Arial"/>
        </w:rPr>
        <w:t xml:space="preserve"> </w:t>
      </w:r>
      <w:proofErr w:type="spellStart"/>
      <w:r>
        <w:rPr>
          <w:rFonts w:ascii="Arial" w:hAnsi="Arial" w:cs="Arial"/>
        </w:rPr>
        <w:t>Education</w:t>
      </w:r>
      <w:proofErr w:type="spellEnd"/>
      <w:r>
        <w:rPr>
          <w:rFonts w:ascii="Arial" w:hAnsi="Arial" w:cs="Arial"/>
        </w:rPr>
        <w:t xml:space="preserve"> </w:t>
      </w:r>
      <w:proofErr w:type="spellStart"/>
      <w:r>
        <w:rPr>
          <w:rFonts w:ascii="Arial" w:hAnsi="Arial" w:cs="Arial"/>
        </w:rPr>
        <w:t>Sector</w:t>
      </w:r>
      <w:proofErr w:type="spellEnd"/>
      <w:r>
        <w:rPr>
          <w:rFonts w:ascii="Arial" w:hAnsi="Arial" w:cs="Arial"/>
        </w:rPr>
        <w:t>)</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 xml:space="preserve">IS </w:t>
      </w:r>
      <w:proofErr w:type="spellStart"/>
      <w:r w:rsidRPr="00CA0440">
        <w:rPr>
          <w:rFonts w:ascii="Arial" w:hAnsi="Arial" w:cs="Arial"/>
        </w:rPr>
        <w:t>VaVaI</w:t>
      </w:r>
      <w:proofErr w:type="spellEnd"/>
      <w:r w:rsidRPr="00CA0440">
        <w:rPr>
          <w:rFonts w:ascii="Arial" w:hAnsi="Arial" w:cs="Arial"/>
        </w:rPr>
        <w:tab/>
      </w:r>
      <w:r>
        <w:rPr>
          <w:rFonts w:ascii="Arial" w:hAnsi="Arial" w:cs="Arial"/>
        </w:rPr>
        <w:tab/>
      </w:r>
      <w:r w:rsidRPr="00CA0440">
        <w:rPr>
          <w:rFonts w:ascii="Arial" w:hAnsi="Arial" w:cs="Arial"/>
        </w:rPr>
        <w:t>Informační systém výzkumu, experimentálního vývoje a inovací</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lastRenderedPageBreak/>
        <w:t>MF</w:t>
      </w:r>
      <w:r w:rsidRPr="00CA0440">
        <w:rPr>
          <w:rFonts w:ascii="Arial" w:hAnsi="Arial" w:cs="Arial"/>
        </w:rPr>
        <w:tab/>
      </w:r>
      <w:r>
        <w:rPr>
          <w:rFonts w:ascii="Arial" w:hAnsi="Arial" w:cs="Arial"/>
        </w:rPr>
        <w:tab/>
      </w:r>
      <w:r w:rsidRPr="00CA0440">
        <w:rPr>
          <w:rFonts w:ascii="Arial" w:hAnsi="Arial" w:cs="Arial"/>
        </w:rPr>
        <w:t>Ministerstvo financí</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MHMP</w:t>
      </w:r>
      <w:r w:rsidRPr="00CA0440">
        <w:rPr>
          <w:rFonts w:ascii="Arial" w:hAnsi="Arial" w:cs="Arial"/>
        </w:rPr>
        <w:tab/>
      </w:r>
      <w:r>
        <w:rPr>
          <w:rFonts w:ascii="Arial" w:hAnsi="Arial" w:cs="Arial"/>
        </w:rPr>
        <w:tab/>
      </w:r>
      <w:r w:rsidRPr="00CA0440">
        <w:rPr>
          <w:rFonts w:ascii="Arial" w:hAnsi="Arial" w:cs="Arial"/>
        </w:rPr>
        <w:t>Magistrát hlavního města Prahy</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MK</w:t>
      </w:r>
      <w:r w:rsidRPr="00CA0440">
        <w:rPr>
          <w:rFonts w:ascii="Arial" w:hAnsi="Arial" w:cs="Arial"/>
        </w:rPr>
        <w:tab/>
      </w:r>
      <w:r>
        <w:rPr>
          <w:rFonts w:ascii="Arial" w:hAnsi="Arial" w:cs="Arial"/>
        </w:rPr>
        <w:tab/>
      </w:r>
      <w:r w:rsidRPr="00CA0440">
        <w:rPr>
          <w:rFonts w:ascii="Arial" w:hAnsi="Arial" w:cs="Arial"/>
        </w:rPr>
        <w:t>Ministerstvo kultury</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MMR</w:t>
      </w:r>
      <w:r w:rsidRPr="00CA0440">
        <w:rPr>
          <w:rFonts w:ascii="Arial" w:hAnsi="Arial" w:cs="Arial"/>
        </w:rPr>
        <w:tab/>
      </w:r>
      <w:r>
        <w:rPr>
          <w:rFonts w:ascii="Arial" w:hAnsi="Arial" w:cs="Arial"/>
        </w:rPr>
        <w:tab/>
      </w:r>
      <w:r w:rsidRPr="00CA0440">
        <w:rPr>
          <w:rFonts w:ascii="Arial" w:hAnsi="Arial" w:cs="Arial"/>
        </w:rPr>
        <w:t>Ministerstvo pro místní rozvoj</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MO</w:t>
      </w:r>
      <w:r w:rsidRPr="00CA0440">
        <w:rPr>
          <w:rFonts w:ascii="Arial" w:hAnsi="Arial" w:cs="Arial"/>
        </w:rPr>
        <w:tab/>
      </w:r>
      <w:r>
        <w:rPr>
          <w:rFonts w:ascii="Arial" w:hAnsi="Arial" w:cs="Arial"/>
        </w:rPr>
        <w:tab/>
      </w:r>
      <w:r w:rsidRPr="00CA0440">
        <w:rPr>
          <w:rFonts w:ascii="Arial" w:hAnsi="Arial" w:cs="Arial"/>
        </w:rPr>
        <w:t>Ministerstvo obrany</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MPO</w:t>
      </w:r>
      <w:r w:rsidRPr="00CA0440">
        <w:rPr>
          <w:rFonts w:ascii="Arial" w:hAnsi="Arial" w:cs="Arial"/>
        </w:rPr>
        <w:tab/>
      </w:r>
      <w:r>
        <w:rPr>
          <w:rFonts w:ascii="Arial" w:hAnsi="Arial" w:cs="Arial"/>
        </w:rPr>
        <w:tab/>
      </w:r>
      <w:r w:rsidRPr="00CA0440">
        <w:rPr>
          <w:rFonts w:ascii="Arial" w:hAnsi="Arial" w:cs="Arial"/>
        </w:rPr>
        <w:t>Ministerstvo průmyslu a obchodu</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MSP</w:t>
      </w:r>
      <w:r w:rsidRPr="00CA0440">
        <w:rPr>
          <w:rFonts w:ascii="Arial" w:hAnsi="Arial" w:cs="Arial"/>
        </w:rPr>
        <w:tab/>
      </w:r>
      <w:r>
        <w:rPr>
          <w:rFonts w:ascii="Arial" w:hAnsi="Arial" w:cs="Arial"/>
        </w:rPr>
        <w:tab/>
      </w:r>
      <w:r w:rsidRPr="00CA0440">
        <w:rPr>
          <w:rFonts w:ascii="Arial" w:hAnsi="Arial" w:cs="Arial"/>
        </w:rPr>
        <w:t>Malý a střední podnik</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MŠMT</w:t>
      </w:r>
      <w:r w:rsidRPr="00CA0440">
        <w:rPr>
          <w:rFonts w:ascii="Arial" w:hAnsi="Arial" w:cs="Arial"/>
        </w:rPr>
        <w:tab/>
      </w:r>
      <w:r>
        <w:rPr>
          <w:rFonts w:ascii="Arial" w:hAnsi="Arial" w:cs="Arial"/>
        </w:rPr>
        <w:tab/>
      </w:r>
      <w:r w:rsidRPr="00CA0440">
        <w:rPr>
          <w:rFonts w:ascii="Arial" w:hAnsi="Arial" w:cs="Arial"/>
        </w:rPr>
        <w:t>Ministerstvo školství, mládeže a tělovýchovy</w:t>
      </w:r>
    </w:p>
    <w:p w:rsidR="00462451" w:rsidRDefault="00462451" w:rsidP="00462451">
      <w:pPr>
        <w:tabs>
          <w:tab w:val="left" w:pos="2268"/>
        </w:tabs>
        <w:spacing w:before="60"/>
        <w:ind w:left="2268" w:hanging="2268"/>
        <w:rPr>
          <w:rFonts w:ascii="Arial" w:hAnsi="Arial" w:cs="Arial"/>
        </w:rPr>
      </w:pPr>
      <w:r w:rsidRPr="00CA0440">
        <w:rPr>
          <w:rFonts w:ascii="Arial" w:hAnsi="Arial" w:cs="Arial"/>
        </w:rPr>
        <w:t>MV</w:t>
      </w:r>
      <w:r w:rsidRPr="00CA0440">
        <w:rPr>
          <w:rFonts w:ascii="Arial" w:hAnsi="Arial" w:cs="Arial"/>
        </w:rPr>
        <w:tab/>
      </w:r>
      <w:r>
        <w:rPr>
          <w:rFonts w:ascii="Arial" w:hAnsi="Arial" w:cs="Arial"/>
        </w:rPr>
        <w:tab/>
      </w:r>
      <w:r w:rsidRPr="00CA0440">
        <w:rPr>
          <w:rFonts w:ascii="Arial" w:hAnsi="Arial" w:cs="Arial"/>
        </w:rPr>
        <w:t>Ministerstvo vnitra</w:t>
      </w:r>
    </w:p>
    <w:p w:rsidR="00462451" w:rsidRPr="00CA0440" w:rsidRDefault="00462451" w:rsidP="00462451">
      <w:pPr>
        <w:tabs>
          <w:tab w:val="left" w:pos="2268"/>
        </w:tabs>
        <w:spacing w:before="60"/>
        <w:ind w:left="2268" w:hanging="2268"/>
        <w:rPr>
          <w:rFonts w:ascii="Arial" w:hAnsi="Arial" w:cs="Arial"/>
        </w:rPr>
      </w:pPr>
      <w:r>
        <w:rPr>
          <w:rFonts w:ascii="Arial" w:hAnsi="Arial" w:cs="Arial"/>
        </w:rPr>
        <w:t>MVV</w:t>
      </w:r>
      <w:r>
        <w:rPr>
          <w:rFonts w:ascii="Arial" w:hAnsi="Arial" w:cs="Arial"/>
        </w:rPr>
        <w:tab/>
      </w:r>
      <w:r>
        <w:rPr>
          <w:rFonts w:ascii="Arial" w:hAnsi="Arial" w:cs="Arial"/>
        </w:rPr>
        <w:tab/>
        <w:t>Ministerstvo pro výzkum a vývoj</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MZ</w:t>
      </w:r>
      <w:r>
        <w:rPr>
          <w:rFonts w:ascii="Arial" w:hAnsi="Arial" w:cs="Arial"/>
        </w:rPr>
        <w:t>D</w:t>
      </w:r>
      <w:r w:rsidRPr="00CA0440">
        <w:rPr>
          <w:rFonts w:ascii="Arial" w:hAnsi="Arial" w:cs="Arial"/>
        </w:rPr>
        <w:tab/>
      </w:r>
      <w:r>
        <w:rPr>
          <w:rFonts w:ascii="Arial" w:hAnsi="Arial" w:cs="Arial"/>
        </w:rPr>
        <w:tab/>
      </w:r>
      <w:r w:rsidRPr="00CA0440">
        <w:rPr>
          <w:rFonts w:ascii="Arial" w:hAnsi="Arial" w:cs="Arial"/>
        </w:rPr>
        <w:t>Ministerstvo zdravotnictví</w:t>
      </w:r>
    </w:p>
    <w:p w:rsidR="00462451" w:rsidRPr="00CA0440" w:rsidRDefault="00462451" w:rsidP="00462451">
      <w:pPr>
        <w:tabs>
          <w:tab w:val="left" w:pos="2268"/>
        </w:tabs>
        <w:spacing w:before="60"/>
        <w:ind w:left="2268" w:hanging="2268"/>
        <w:rPr>
          <w:rFonts w:ascii="Arial" w:hAnsi="Arial" w:cs="Arial"/>
        </w:rPr>
      </w:pPr>
      <w:r>
        <w:rPr>
          <w:rFonts w:ascii="Arial" w:hAnsi="Arial" w:cs="Arial"/>
        </w:rPr>
        <w:t>MZE</w:t>
      </w:r>
      <w:r w:rsidRPr="00CA0440">
        <w:rPr>
          <w:rFonts w:ascii="Arial" w:hAnsi="Arial" w:cs="Arial"/>
        </w:rPr>
        <w:tab/>
      </w:r>
      <w:r>
        <w:rPr>
          <w:rFonts w:ascii="Arial" w:hAnsi="Arial" w:cs="Arial"/>
        </w:rPr>
        <w:tab/>
      </w:r>
      <w:r w:rsidRPr="00CA0440">
        <w:rPr>
          <w:rFonts w:ascii="Arial" w:hAnsi="Arial" w:cs="Arial"/>
        </w:rPr>
        <w:t>Ministerstvo zemědělství</w:t>
      </w:r>
    </w:p>
    <w:p w:rsidR="00462451" w:rsidRDefault="00462451" w:rsidP="00462451">
      <w:pPr>
        <w:ind w:left="2268" w:hanging="2268"/>
        <w:rPr>
          <w:rFonts w:ascii="Arial" w:hAnsi="Arial" w:cs="Arial"/>
          <w:lang w:eastAsia="cs-CZ"/>
        </w:rPr>
      </w:pPr>
      <w:r>
        <w:rPr>
          <w:rFonts w:ascii="Arial" w:hAnsi="Arial" w:cs="Arial"/>
          <w:lang w:eastAsia="cs-CZ"/>
        </w:rPr>
        <w:t>MZV</w:t>
      </w:r>
      <w:r>
        <w:rPr>
          <w:rFonts w:ascii="Arial" w:hAnsi="Arial" w:cs="Arial"/>
          <w:lang w:eastAsia="cs-CZ"/>
        </w:rPr>
        <w:tab/>
      </w:r>
      <w:r>
        <w:rPr>
          <w:rFonts w:ascii="Arial" w:hAnsi="Arial" w:cs="Arial"/>
          <w:lang w:eastAsia="cs-CZ"/>
        </w:rPr>
        <w:tab/>
        <w:t>Ministerstvo zahraničních věcí</w:t>
      </w:r>
    </w:p>
    <w:p w:rsidR="00462451" w:rsidRPr="00CA0440" w:rsidRDefault="00462451" w:rsidP="00462451">
      <w:pPr>
        <w:tabs>
          <w:tab w:val="left" w:pos="2268"/>
        </w:tabs>
        <w:spacing w:before="60"/>
        <w:ind w:left="2832" w:hanging="2832"/>
        <w:rPr>
          <w:rFonts w:ascii="Arial" w:hAnsi="Arial" w:cs="Arial"/>
        </w:rPr>
      </w:pPr>
      <w:r>
        <w:rPr>
          <w:rFonts w:ascii="Arial" w:hAnsi="Arial" w:cs="Arial"/>
        </w:rPr>
        <w:t>Národní RI</w:t>
      </w:r>
      <w:r w:rsidRPr="00CA0440">
        <w:rPr>
          <w:rFonts w:ascii="Arial" w:hAnsi="Arial" w:cs="Arial"/>
        </w:rPr>
        <w:t>S3</w:t>
      </w:r>
      <w:r w:rsidRPr="00CA0440">
        <w:rPr>
          <w:rFonts w:ascii="Arial" w:hAnsi="Arial" w:cs="Arial"/>
        </w:rPr>
        <w:tab/>
      </w:r>
      <w:r>
        <w:rPr>
          <w:rFonts w:ascii="Arial" w:hAnsi="Arial" w:cs="Arial"/>
        </w:rPr>
        <w:tab/>
        <w:t>Národní výzkumná</w:t>
      </w:r>
      <w:r w:rsidRPr="00A67F14">
        <w:rPr>
          <w:rFonts w:ascii="Arial" w:hAnsi="Arial" w:cs="Arial"/>
        </w:rPr>
        <w:t xml:space="preserve"> a inovační strategie pro inteligentní specializaci České republiky</w:t>
      </w:r>
      <w:r>
        <w:rPr>
          <w:rFonts w:ascii="Arial" w:hAnsi="Arial" w:cs="Arial"/>
        </w:rPr>
        <w:t xml:space="preserve"> (</w:t>
      </w:r>
      <w:proofErr w:type="spellStart"/>
      <w:r>
        <w:rPr>
          <w:rFonts w:ascii="Arial" w:hAnsi="Arial" w:cs="Arial"/>
        </w:rPr>
        <w:t>Research</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Innovation</w:t>
      </w:r>
      <w:proofErr w:type="spellEnd"/>
      <w:r>
        <w:rPr>
          <w:rFonts w:ascii="Arial" w:hAnsi="Arial" w:cs="Arial"/>
        </w:rPr>
        <w:t xml:space="preserve"> </w:t>
      </w:r>
      <w:proofErr w:type="spellStart"/>
      <w:r>
        <w:rPr>
          <w:rFonts w:ascii="Arial" w:hAnsi="Arial" w:cs="Arial"/>
        </w:rPr>
        <w:t>Strategy</w:t>
      </w:r>
      <w:proofErr w:type="spellEnd"/>
      <w:r>
        <w:rPr>
          <w:rFonts w:ascii="Arial" w:hAnsi="Arial" w:cs="Arial"/>
        </w:rPr>
        <w:t xml:space="preserve"> </w:t>
      </w:r>
      <w:proofErr w:type="spellStart"/>
      <w:r>
        <w:rPr>
          <w:rFonts w:ascii="Arial" w:hAnsi="Arial" w:cs="Arial"/>
        </w:rPr>
        <w:t>for</w:t>
      </w:r>
      <w:proofErr w:type="spellEnd"/>
      <w:r>
        <w:rPr>
          <w:rFonts w:ascii="Arial" w:hAnsi="Arial" w:cs="Arial"/>
        </w:rPr>
        <w:t xml:space="preserve"> </w:t>
      </w:r>
      <w:proofErr w:type="spellStart"/>
      <w:r>
        <w:rPr>
          <w:rFonts w:ascii="Arial" w:hAnsi="Arial" w:cs="Arial"/>
        </w:rPr>
        <w:t>Smart</w:t>
      </w:r>
      <w:proofErr w:type="spellEnd"/>
      <w:r>
        <w:rPr>
          <w:rFonts w:ascii="Arial" w:hAnsi="Arial" w:cs="Arial"/>
        </w:rPr>
        <w:t xml:space="preserve"> </w:t>
      </w:r>
      <w:proofErr w:type="spellStart"/>
      <w:r>
        <w:rPr>
          <w:rFonts w:ascii="Arial" w:hAnsi="Arial" w:cs="Arial"/>
        </w:rPr>
        <w:t>Specialization</w:t>
      </w:r>
      <w:proofErr w:type="spellEnd"/>
      <w:r>
        <w:rPr>
          <w:rFonts w:ascii="Arial" w:hAnsi="Arial" w:cs="Arial"/>
        </w:rPr>
        <w:t>)</w:t>
      </w:r>
    </w:p>
    <w:p w:rsidR="00462451" w:rsidRDefault="00462451" w:rsidP="00462451">
      <w:pPr>
        <w:tabs>
          <w:tab w:val="left" w:pos="2268"/>
        </w:tabs>
        <w:spacing w:before="60"/>
        <w:ind w:left="2832" w:hanging="2832"/>
        <w:rPr>
          <w:rFonts w:ascii="Arial" w:hAnsi="Arial" w:cs="Arial"/>
        </w:rPr>
      </w:pPr>
      <w:r>
        <w:rPr>
          <w:rFonts w:ascii="Arial" w:hAnsi="Arial" w:cs="Arial"/>
        </w:rPr>
        <w:t xml:space="preserve">NP </w:t>
      </w:r>
      <w:proofErr w:type="spellStart"/>
      <w:r>
        <w:rPr>
          <w:rFonts w:ascii="Arial" w:hAnsi="Arial" w:cs="Arial"/>
        </w:rPr>
        <w:t>VaVaI</w:t>
      </w:r>
      <w:proofErr w:type="spellEnd"/>
      <w:r>
        <w:rPr>
          <w:rFonts w:ascii="Arial" w:hAnsi="Arial" w:cs="Arial"/>
        </w:rPr>
        <w:t xml:space="preserve"> 2016</w:t>
      </w:r>
      <w:r>
        <w:rPr>
          <w:rFonts w:ascii="Arial" w:hAnsi="Arial" w:cs="Arial"/>
        </w:rPr>
        <w:tab/>
      </w:r>
      <w:r>
        <w:rPr>
          <w:rFonts w:ascii="Arial" w:hAnsi="Arial" w:cs="Arial"/>
        </w:rPr>
        <w:tab/>
      </w:r>
      <w:r w:rsidRPr="00E23B0D">
        <w:rPr>
          <w:rFonts w:ascii="Arial" w:hAnsi="Arial" w:cs="Arial"/>
        </w:rPr>
        <w:t>Národní politika výzkumu, vývoje a inovací na léta 2016 – 2020 s výhledem do roku 2025</w:t>
      </w:r>
    </w:p>
    <w:p w:rsidR="00462451" w:rsidRDefault="00462451" w:rsidP="00462451">
      <w:pPr>
        <w:tabs>
          <w:tab w:val="left" w:pos="2268"/>
        </w:tabs>
        <w:spacing w:before="60"/>
        <w:ind w:left="2832" w:hanging="2832"/>
        <w:rPr>
          <w:rFonts w:ascii="Arial" w:hAnsi="Arial" w:cs="Arial"/>
        </w:rPr>
      </w:pPr>
      <w:r w:rsidRPr="00CA0440">
        <w:rPr>
          <w:rFonts w:ascii="Arial" w:hAnsi="Arial" w:cs="Arial"/>
        </w:rPr>
        <w:t xml:space="preserve">NP </w:t>
      </w:r>
      <w:proofErr w:type="spellStart"/>
      <w:r w:rsidRPr="00CA0440">
        <w:rPr>
          <w:rFonts w:ascii="Arial" w:hAnsi="Arial" w:cs="Arial"/>
        </w:rPr>
        <w:t>VaVaI</w:t>
      </w:r>
      <w:proofErr w:type="spellEnd"/>
      <w:r w:rsidRPr="00CA0440">
        <w:rPr>
          <w:rFonts w:ascii="Arial" w:hAnsi="Arial" w:cs="Arial"/>
        </w:rPr>
        <w:tab/>
      </w:r>
      <w:r>
        <w:rPr>
          <w:rFonts w:ascii="Arial" w:hAnsi="Arial" w:cs="Arial"/>
        </w:rPr>
        <w:tab/>
      </w:r>
      <w:r w:rsidRPr="00CA0440">
        <w:rPr>
          <w:rFonts w:ascii="Arial" w:hAnsi="Arial" w:cs="Arial"/>
        </w:rPr>
        <w:t>Národní politika výzkumu, vývoje a inovací ČR na léta 2009 – 2015</w:t>
      </w:r>
    </w:p>
    <w:p w:rsidR="00462451" w:rsidRPr="00CA0440" w:rsidRDefault="00462451" w:rsidP="00462451">
      <w:pPr>
        <w:tabs>
          <w:tab w:val="left" w:pos="2268"/>
        </w:tabs>
        <w:spacing w:before="60"/>
        <w:ind w:left="2832" w:hanging="2832"/>
        <w:rPr>
          <w:rFonts w:ascii="Arial" w:hAnsi="Arial" w:cs="Arial"/>
        </w:rPr>
      </w:pPr>
      <w:r>
        <w:rPr>
          <w:rFonts w:ascii="Arial" w:hAnsi="Arial" w:cs="Arial"/>
        </w:rPr>
        <w:t>OECD</w:t>
      </w:r>
      <w:r>
        <w:rPr>
          <w:rFonts w:ascii="Arial" w:hAnsi="Arial" w:cs="Arial"/>
        </w:rPr>
        <w:tab/>
      </w:r>
      <w:r>
        <w:rPr>
          <w:rFonts w:ascii="Arial" w:hAnsi="Arial" w:cs="Arial"/>
        </w:rPr>
        <w:tab/>
        <w:t>Organizace pro hospodářskou spolupráci a rozvoj (</w:t>
      </w:r>
      <w:proofErr w:type="spellStart"/>
      <w:r>
        <w:rPr>
          <w:rFonts w:ascii="Arial" w:hAnsi="Arial" w:cs="Arial"/>
        </w:rPr>
        <w:t>Organization</w:t>
      </w:r>
      <w:proofErr w:type="spellEnd"/>
      <w:r>
        <w:rPr>
          <w:rFonts w:ascii="Arial" w:hAnsi="Arial" w:cs="Arial"/>
        </w:rPr>
        <w:t xml:space="preserve"> </w:t>
      </w:r>
      <w:proofErr w:type="spellStart"/>
      <w:r>
        <w:rPr>
          <w:rFonts w:ascii="Arial" w:hAnsi="Arial" w:cs="Arial"/>
        </w:rPr>
        <w:t>for</w:t>
      </w:r>
      <w:proofErr w:type="spellEnd"/>
      <w:r>
        <w:rPr>
          <w:rFonts w:ascii="Arial" w:hAnsi="Arial" w:cs="Arial"/>
        </w:rPr>
        <w:t xml:space="preserve"> </w:t>
      </w:r>
      <w:proofErr w:type="spellStart"/>
      <w:r>
        <w:rPr>
          <w:rFonts w:ascii="Arial" w:hAnsi="Arial" w:cs="Arial"/>
        </w:rPr>
        <w:t>Economic</w:t>
      </w:r>
      <w:proofErr w:type="spellEnd"/>
      <w:r>
        <w:rPr>
          <w:rFonts w:ascii="Arial" w:hAnsi="Arial" w:cs="Arial"/>
        </w:rPr>
        <w:t xml:space="preserve"> </w:t>
      </w:r>
      <w:proofErr w:type="spellStart"/>
      <w:r>
        <w:rPr>
          <w:rFonts w:ascii="Arial" w:hAnsi="Arial" w:cs="Arial"/>
        </w:rPr>
        <w:t>Cooperation</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Development</w:t>
      </w:r>
      <w:proofErr w:type="spellEnd"/>
      <w:r>
        <w:rPr>
          <w:rFonts w:ascii="Arial" w:hAnsi="Arial" w:cs="Arial"/>
        </w:rPr>
        <w:t>)</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OP PI</w:t>
      </w:r>
      <w:r w:rsidRPr="00CA0440">
        <w:rPr>
          <w:rFonts w:ascii="Arial" w:hAnsi="Arial" w:cs="Arial"/>
        </w:rPr>
        <w:tab/>
      </w:r>
      <w:r>
        <w:rPr>
          <w:rFonts w:ascii="Arial" w:hAnsi="Arial" w:cs="Arial"/>
        </w:rPr>
        <w:tab/>
      </w:r>
      <w:r w:rsidRPr="00CA0440">
        <w:rPr>
          <w:rFonts w:ascii="Arial" w:hAnsi="Arial" w:cs="Arial"/>
        </w:rPr>
        <w:t>Operační program Podnikání a inovace</w:t>
      </w:r>
    </w:p>
    <w:p w:rsidR="00462451" w:rsidRDefault="00462451" w:rsidP="00462451">
      <w:pPr>
        <w:tabs>
          <w:tab w:val="left" w:pos="2268"/>
        </w:tabs>
        <w:spacing w:before="60"/>
        <w:ind w:left="2832" w:hanging="2832"/>
        <w:rPr>
          <w:rFonts w:ascii="Arial" w:hAnsi="Arial" w:cs="Arial"/>
        </w:rPr>
      </w:pPr>
      <w:r w:rsidRPr="00CA0440">
        <w:rPr>
          <w:rFonts w:ascii="Arial" w:hAnsi="Arial" w:cs="Arial"/>
        </w:rPr>
        <w:t>OP PIK</w:t>
      </w:r>
      <w:r w:rsidRPr="00CA0440">
        <w:rPr>
          <w:rFonts w:ascii="Arial" w:hAnsi="Arial" w:cs="Arial"/>
        </w:rPr>
        <w:tab/>
      </w:r>
      <w:r>
        <w:rPr>
          <w:rFonts w:ascii="Arial" w:hAnsi="Arial" w:cs="Arial"/>
        </w:rPr>
        <w:tab/>
      </w:r>
      <w:r w:rsidRPr="00CA0440">
        <w:rPr>
          <w:rFonts w:ascii="Arial" w:hAnsi="Arial" w:cs="Arial"/>
        </w:rPr>
        <w:t>Operační program Podnikání a inovace pro konkurenceschopnost</w:t>
      </w:r>
    </w:p>
    <w:p w:rsidR="00462451" w:rsidRPr="00CA0440" w:rsidRDefault="00462451" w:rsidP="00462451">
      <w:pPr>
        <w:tabs>
          <w:tab w:val="left" w:pos="2268"/>
        </w:tabs>
        <w:spacing w:before="60"/>
        <w:ind w:left="2268" w:hanging="2268"/>
        <w:rPr>
          <w:rFonts w:ascii="Arial" w:hAnsi="Arial" w:cs="Arial"/>
        </w:rPr>
      </w:pPr>
      <w:r>
        <w:rPr>
          <w:rFonts w:ascii="Arial" w:hAnsi="Arial" w:cs="Arial"/>
        </w:rPr>
        <w:t>OP PK</w:t>
      </w:r>
      <w:r>
        <w:rPr>
          <w:rFonts w:ascii="Arial" w:hAnsi="Arial" w:cs="Arial"/>
        </w:rPr>
        <w:tab/>
      </w:r>
      <w:r>
        <w:rPr>
          <w:rFonts w:ascii="Arial" w:hAnsi="Arial" w:cs="Arial"/>
        </w:rPr>
        <w:tab/>
        <w:t>Operační program Praha - Konkurenceschopnost</w:t>
      </w:r>
    </w:p>
    <w:p w:rsidR="00462451" w:rsidRPr="00CA0440" w:rsidRDefault="00462451" w:rsidP="00462451">
      <w:pPr>
        <w:tabs>
          <w:tab w:val="left" w:pos="2268"/>
        </w:tabs>
        <w:spacing w:before="60"/>
        <w:ind w:left="2268" w:hanging="2268"/>
        <w:rPr>
          <w:rFonts w:ascii="Arial" w:hAnsi="Arial" w:cs="Arial"/>
        </w:rPr>
      </w:pPr>
      <w:r>
        <w:rPr>
          <w:rFonts w:ascii="Arial" w:hAnsi="Arial" w:cs="Arial"/>
        </w:rPr>
        <w:t>OP Praha</w:t>
      </w:r>
      <w:r w:rsidRPr="00CA0440">
        <w:rPr>
          <w:rFonts w:ascii="Arial" w:hAnsi="Arial" w:cs="Arial"/>
        </w:rPr>
        <w:tab/>
      </w:r>
      <w:r>
        <w:rPr>
          <w:rFonts w:ascii="Arial" w:hAnsi="Arial" w:cs="Arial"/>
        </w:rPr>
        <w:tab/>
        <w:t>Operační program</w:t>
      </w:r>
      <w:r w:rsidRPr="00E23B0D">
        <w:rPr>
          <w:rFonts w:ascii="Arial" w:hAnsi="Arial" w:cs="Arial"/>
        </w:rPr>
        <w:t xml:space="preserve"> Praha </w:t>
      </w:r>
      <w:r>
        <w:rPr>
          <w:rFonts w:ascii="Arial" w:hAnsi="Arial" w:cs="Arial"/>
        </w:rPr>
        <w:t>– pól růstu ČR</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 xml:space="preserve">OP </w:t>
      </w:r>
      <w:proofErr w:type="spellStart"/>
      <w:r w:rsidRPr="00CA0440">
        <w:rPr>
          <w:rFonts w:ascii="Arial" w:hAnsi="Arial" w:cs="Arial"/>
        </w:rPr>
        <w:t>VaVpI</w:t>
      </w:r>
      <w:proofErr w:type="spellEnd"/>
      <w:r w:rsidRPr="00CA0440">
        <w:rPr>
          <w:rFonts w:ascii="Arial" w:hAnsi="Arial" w:cs="Arial"/>
        </w:rPr>
        <w:tab/>
      </w:r>
      <w:r>
        <w:rPr>
          <w:rFonts w:ascii="Arial" w:hAnsi="Arial" w:cs="Arial"/>
        </w:rPr>
        <w:tab/>
      </w:r>
      <w:r w:rsidRPr="00CA0440">
        <w:rPr>
          <w:rFonts w:ascii="Arial" w:hAnsi="Arial" w:cs="Arial"/>
        </w:rPr>
        <w:t>Operační program Výzkum a vývoj pro inovace</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OP VK</w:t>
      </w:r>
      <w:r w:rsidRPr="00CA0440">
        <w:rPr>
          <w:rFonts w:ascii="Arial" w:hAnsi="Arial" w:cs="Arial"/>
        </w:rPr>
        <w:tab/>
      </w:r>
      <w:r>
        <w:rPr>
          <w:rFonts w:ascii="Arial" w:hAnsi="Arial" w:cs="Arial"/>
        </w:rPr>
        <w:tab/>
      </w:r>
      <w:r w:rsidRPr="00CA0440">
        <w:rPr>
          <w:rFonts w:ascii="Arial" w:hAnsi="Arial" w:cs="Arial"/>
        </w:rPr>
        <w:t>Operační program Vzdělávání pro konkurenceschopnost</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OP VVV</w:t>
      </w:r>
      <w:r w:rsidRPr="00CA0440">
        <w:rPr>
          <w:rFonts w:ascii="Arial" w:hAnsi="Arial" w:cs="Arial"/>
        </w:rPr>
        <w:tab/>
      </w:r>
      <w:r>
        <w:rPr>
          <w:rFonts w:ascii="Arial" w:hAnsi="Arial" w:cs="Arial"/>
        </w:rPr>
        <w:tab/>
      </w:r>
      <w:r w:rsidRPr="00CA0440">
        <w:rPr>
          <w:rFonts w:ascii="Arial" w:hAnsi="Arial" w:cs="Arial"/>
        </w:rPr>
        <w:t>Operační program Výzkum, vývoj a vzdělávání</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OP</w:t>
      </w:r>
      <w:r w:rsidRPr="00CA0440">
        <w:rPr>
          <w:rFonts w:ascii="Arial" w:hAnsi="Arial" w:cs="Arial"/>
        </w:rPr>
        <w:tab/>
      </w:r>
      <w:r>
        <w:rPr>
          <w:rFonts w:ascii="Arial" w:hAnsi="Arial" w:cs="Arial"/>
        </w:rPr>
        <w:tab/>
      </w:r>
      <w:r w:rsidRPr="00CA0440">
        <w:rPr>
          <w:rFonts w:ascii="Arial" w:hAnsi="Arial" w:cs="Arial"/>
        </w:rPr>
        <w:t>Operační program</w:t>
      </w:r>
    </w:p>
    <w:p w:rsidR="00462451" w:rsidRDefault="00462451" w:rsidP="00462451">
      <w:pPr>
        <w:tabs>
          <w:tab w:val="left" w:pos="2268"/>
        </w:tabs>
        <w:spacing w:before="60"/>
        <w:ind w:left="2832" w:hanging="2832"/>
        <w:rPr>
          <w:rFonts w:ascii="Arial" w:hAnsi="Arial" w:cs="Arial"/>
        </w:rPr>
      </w:pPr>
      <w:r>
        <w:rPr>
          <w:rFonts w:ascii="Arial" w:hAnsi="Arial" w:cs="Arial"/>
        </w:rPr>
        <w:lastRenderedPageBreak/>
        <w:t>PCP</w:t>
      </w:r>
      <w:r>
        <w:rPr>
          <w:rFonts w:ascii="Arial" w:hAnsi="Arial" w:cs="Arial"/>
        </w:rPr>
        <w:tab/>
      </w:r>
      <w:r>
        <w:rPr>
          <w:rFonts w:ascii="Arial" w:hAnsi="Arial" w:cs="Arial"/>
        </w:rPr>
        <w:tab/>
      </w:r>
      <w:proofErr w:type="spellStart"/>
      <w:r>
        <w:rPr>
          <w:rFonts w:ascii="Arial" w:hAnsi="Arial" w:cs="Arial"/>
        </w:rPr>
        <w:t>Předobchodní</w:t>
      </w:r>
      <w:proofErr w:type="spellEnd"/>
      <w:r>
        <w:rPr>
          <w:rFonts w:ascii="Arial" w:hAnsi="Arial" w:cs="Arial"/>
        </w:rPr>
        <w:t xml:space="preserve"> zadávání veřejných zakázek (</w:t>
      </w:r>
      <w:proofErr w:type="spellStart"/>
      <w:r>
        <w:rPr>
          <w:rFonts w:ascii="Arial" w:hAnsi="Arial" w:cs="Arial"/>
        </w:rPr>
        <w:t>Pre</w:t>
      </w:r>
      <w:proofErr w:type="spellEnd"/>
      <w:r>
        <w:rPr>
          <w:rFonts w:ascii="Arial" w:hAnsi="Arial" w:cs="Arial"/>
        </w:rPr>
        <w:t>-</w:t>
      </w:r>
      <w:proofErr w:type="spellStart"/>
      <w:r>
        <w:rPr>
          <w:rFonts w:ascii="Arial" w:hAnsi="Arial" w:cs="Arial"/>
        </w:rPr>
        <w:t>commercial</w:t>
      </w:r>
      <w:proofErr w:type="spellEnd"/>
      <w:r>
        <w:rPr>
          <w:rFonts w:ascii="Arial" w:hAnsi="Arial" w:cs="Arial"/>
        </w:rPr>
        <w:t xml:space="preserve"> </w:t>
      </w:r>
      <w:proofErr w:type="spellStart"/>
      <w:r>
        <w:rPr>
          <w:rFonts w:ascii="Arial" w:hAnsi="Arial" w:cs="Arial"/>
        </w:rPr>
        <w:t>Procurement</w:t>
      </w:r>
      <w:proofErr w:type="spellEnd"/>
      <w:r>
        <w:rPr>
          <w:rFonts w:ascii="Arial" w:hAnsi="Arial" w:cs="Arial"/>
        </w:rPr>
        <w:t>)</w:t>
      </w:r>
    </w:p>
    <w:p w:rsidR="00462451" w:rsidRDefault="00462451" w:rsidP="00462451">
      <w:pPr>
        <w:tabs>
          <w:tab w:val="left" w:pos="2268"/>
        </w:tabs>
        <w:spacing w:before="60"/>
        <w:ind w:left="2268" w:hanging="2268"/>
        <w:rPr>
          <w:rFonts w:ascii="Arial" w:hAnsi="Arial" w:cs="Arial"/>
        </w:rPr>
      </w:pPr>
      <w:r w:rsidRPr="00CA0440">
        <w:rPr>
          <w:rFonts w:ascii="Arial" w:hAnsi="Arial" w:cs="Arial"/>
        </w:rPr>
        <w:t>PCT</w:t>
      </w:r>
      <w:r w:rsidRPr="00CA0440">
        <w:rPr>
          <w:rFonts w:ascii="Arial" w:hAnsi="Arial" w:cs="Arial"/>
        </w:rPr>
        <w:tab/>
      </w:r>
      <w:r>
        <w:rPr>
          <w:rFonts w:ascii="Arial" w:hAnsi="Arial" w:cs="Arial"/>
        </w:rPr>
        <w:tab/>
      </w:r>
      <w:r w:rsidRPr="00CA0440">
        <w:rPr>
          <w:rFonts w:ascii="Arial" w:hAnsi="Arial" w:cs="Arial"/>
        </w:rPr>
        <w:t xml:space="preserve">Smlouva o patentové spolupráci (Patent </w:t>
      </w:r>
      <w:proofErr w:type="spellStart"/>
      <w:r w:rsidRPr="00CA0440">
        <w:rPr>
          <w:rFonts w:ascii="Arial" w:hAnsi="Arial" w:cs="Arial"/>
        </w:rPr>
        <w:t>Cooperation</w:t>
      </w:r>
      <w:proofErr w:type="spellEnd"/>
      <w:r w:rsidRPr="00CA0440">
        <w:rPr>
          <w:rFonts w:ascii="Arial" w:hAnsi="Arial" w:cs="Arial"/>
        </w:rPr>
        <w:t xml:space="preserve"> </w:t>
      </w:r>
      <w:proofErr w:type="spellStart"/>
      <w:r w:rsidRPr="00CA0440">
        <w:rPr>
          <w:rFonts w:ascii="Arial" w:hAnsi="Arial" w:cs="Arial"/>
        </w:rPr>
        <w:t>Treaty</w:t>
      </w:r>
      <w:proofErr w:type="spellEnd"/>
      <w:r w:rsidRPr="00CA0440">
        <w:rPr>
          <w:rFonts w:ascii="Arial" w:hAnsi="Arial" w:cs="Arial"/>
        </w:rPr>
        <w:t>)</w:t>
      </w:r>
    </w:p>
    <w:p w:rsidR="00462451" w:rsidRPr="00CA0440" w:rsidRDefault="00462451" w:rsidP="00462451">
      <w:pPr>
        <w:tabs>
          <w:tab w:val="left" w:pos="2268"/>
        </w:tabs>
        <w:spacing w:before="60"/>
        <w:ind w:left="2832" w:hanging="2832"/>
        <w:rPr>
          <w:rFonts w:ascii="Arial" w:hAnsi="Arial" w:cs="Arial"/>
        </w:rPr>
      </w:pPr>
      <w:r>
        <w:rPr>
          <w:rFonts w:ascii="Arial" w:hAnsi="Arial" w:cs="Arial"/>
        </w:rPr>
        <w:t>PPP</w:t>
      </w:r>
      <w:r>
        <w:rPr>
          <w:rFonts w:ascii="Arial" w:hAnsi="Arial" w:cs="Arial"/>
        </w:rPr>
        <w:tab/>
      </w:r>
      <w:r>
        <w:rPr>
          <w:rFonts w:ascii="Arial" w:hAnsi="Arial" w:cs="Arial"/>
        </w:rPr>
        <w:tab/>
        <w:t xml:space="preserve">Partnerství veřejného a soukromého sektoru (Public </w:t>
      </w:r>
      <w:proofErr w:type="spellStart"/>
      <w:r>
        <w:rPr>
          <w:rFonts w:ascii="Arial" w:hAnsi="Arial" w:cs="Arial"/>
        </w:rPr>
        <w:t>Private</w:t>
      </w:r>
      <w:proofErr w:type="spellEnd"/>
      <w:r>
        <w:rPr>
          <w:rFonts w:ascii="Arial" w:hAnsi="Arial" w:cs="Arial"/>
        </w:rPr>
        <w:t xml:space="preserve"> </w:t>
      </w:r>
      <w:proofErr w:type="spellStart"/>
      <w:r>
        <w:rPr>
          <w:rFonts w:ascii="Arial" w:hAnsi="Arial" w:cs="Arial"/>
        </w:rPr>
        <w:t>Partnership</w:t>
      </w:r>
      <w:proofErr w:type="spellEnd"/>
      <w:r>
        <w:rPr>
          <w:rFonts w:ascii="Arial" w:hAnsi="Arial" w:cs="Arial"/>
        </w:rPr>
        <w:t>)</w:t>
      </w:r>
    </w:p>
    <w:p w:rsidR="00462451" w:rsidRPr="00CA0440" w:rsidRDefault="00462451" w:rsidP="00462451">
      <w:pPr>
        <w:tabs>
          <w:tab w:val="left" w:pos="2268"/>
        </w:tabs>
        <w:spacing w:before="60"/>
        <w:ind w:left="2268" w:hanging="2268"/>
        <w:rPr>
          <w:rFonts w:ascii="Arial" w:hAnsi="Arial" w:cs="Arial"/>
        </w:rPr>
      </w:pPr>
      <w:r>
        <w:rPr>
          <w:rFonts w:ascii="Arial" w:hAnsi="Arial" w:cs="Arial"/>
        </w:rPr>
        <w:t>RVO</w:t>
      </w:r>
      <w:r>
        <w:rPr>
          <w:rFonts w:ascii="Arial" w:hAnsi="Arial" w:cs="Arial"/>
        </w:rPr>
        <w:tab/>
      </w:r>
      <w:r>
        <w:rPr>
          <w:rFonts w:ascii="Arial" w:hAnsi="Arial" w:cs="Arial"/>
        </w:rPr>
        <w:tab/>
        <w:t>Rozvoj výzkumných organizací</w:t>
      </w:r>
    </w:p>
    <w:p w:rsidR="00462451" w:rsidRDefault="00462451" w:rsidP="00462451">
      <w:pPr>
        <w:tabs>
          <w:tab w:val="left" w:pos="2268"/>
        </w:tabs>
        <w:spacing w:before="60"/>
        <w:ind w:left="2268" w:hanging="2268"/>
        <w:rPr>
          <w:rFonts w:ascii="Arial" w:hAnsi="Arial" w:cs="Arial"/>
        </w:rPr>
      </w:pPr>
      <w:r w:rsidRPr="00CA0440">
        <w:rPr>
          <w:rFonts w:ascii="Arial" w:hAnsi="Arial" w:cs="Arial"/>
        </w:rPr>
        <w:t>RVVI</w:t>
      </w:r>
      <w:r w:rsidRPr="00CA0440">
        <w:rPr>
          <w:rFonts w:ascii="Arial" w:hAnsi="Arial" w:cs="Arial"/>
        </w:rPr>
        <w:tab/>
      </w:r>
      <w:r>
        <w:rPr>
          <w:rFonts w:ascii="Arial" w:hAnsi="Arial" w:cs="Arial"/>
        </w:rPr>
        <w:tab/>
      </w:r>
      <w:r w:rsidRPr="00CA0440">
        <w:rPr>
          <w:rFonts w:ascii="Arial" w:hAnsi="Arial" w:cs="Arial"/>
        </w:rPr>
        <w:t>Rada pro výzkum, vývoj a inovace</w:t>
      </w:r>
    </w:p>
    <w:p w:rsidR="00462451" w:rsidRDefault="00462451" w:rsidP="00462451">
      <w:pPr>
        <w:tabs>
          <w:tab w:val="left" w:pos="2268"/>
        </w:tabs>
        <w:spacing w:before="60"/>
        <w:ind w:left="2268" w:hanging="2268"/>
        <w:rPr>
          <w:rFonts w:ascii="Arial" w:hAnsi="Arial" w:cs="Arial"/>
        </w:rPr>
      </w:pPr>
      <w:r>
        <w:rPr>
          <w:rFonts w:ascii="Arial" w:hAnsi="Arial" w:cs="Arial"/>
        </w:rPr>
        <w:t>ŘV RIS3</w:t>
      </w:r>
      <w:r>
        <w:rPr>
          <w:rFonts w:ascii="Arial" w:hAnsi="Arial" w:cs="Arial"/>
        </w:rPr>
        <w:tab/>
      </w:r>
      <w:r>
        <w:rPr>
          <w:rFonts w:ascii="Arial" w:hAnsi="Arial" w:cs="Arial"/>
        </w:rPr>
        <w:tab/>
        <w:t>Řídicí výbor Národní RIS3</w:t>
      </w:r>
    </w:p>
    <w:p w:rsidR="00675923" w:rsidRDefault="00462451" w:rsidP="00462451">
      <w:pPr>
        <w:tabs>
          <w:tab w:val="left" w:pos="2268"/>
        </w:tabs>
        <w:spacing w:before="60"/>
        <w:ind w:left="2268" w:hanging="2268"/>
        <w:rPr>
          <w:rFonts w:ascii="Arial" w:hAnsi="Arial" w:cs="Arial"/>
        </w:rPr>
      </w:pPr>
      <w:r w:rsidRPr="00CA0440">
        <w:rPr>
          <w:rFonts w:ascii="Arial" w:hAnsi="Arial" w:cs="Arial"/>
        </w:rPr>
        <w:t xml:space="preserve">SR </w:t>
      </w:r>
      <w:proofErr w:type="spellStart"/>
      <w:r w:rsidRPr="00CA0440">
        <w:rPr>
          <w:rFonts w:ascii="Arial" w:hAnsi="Arial" w:cs="Arial"/>
        </w:rPr>
        <w:t>VaVaI</w:t>
      </w:r>
      <w:proofErr w:type="spellEnd"/>
      <w:r w:rsidRPr="00CA0440">
        <w:rPr>
          <w:rFonts w:ascii="Arial" w:hAnsi="Arial" w:cs="Arial"/>
        </w:rPr>
        <w:tab/>
      </w:r>
      <w:r>
        <w:rPr>
          <w:rFonts w:ascii="Arial" w:hAnsi="Arial" w:cs="Arial"/>
        </w:rPr>
        <w:tab/>
      </w:r>
      <w:r w:rsidRPr="00CA0440">
        <w:rPr>
          <w:rFonts w:ascii="Arial" w:hAnsi="Arial" w:cs="Arial"/>
        </w:rPr>
        <w:t>Státní rozpočet na výzkum, vývoj a inovace</w:t>
      </w:r>
    </w:p>
    <w:p w:rsidR="00462451" w:rsidRPr="00CA0440" w:rsidRDefault="00675923" w:rsidP="00462451">
      <w:pPr>
        <w:tabs>
          <w:tab w:val="left" w:pos="2268"/>
        </w:tabs>
        <w:spacing w:before="60"/>
        <w:ind w:left="2268" w:hanging="2268"/>
        <w:rPr>
          <w:rFonts w:ascii="Arial" w:hAnsi="Arial" w:cs="Arial"/>
        </w:rPr>
      </w:pPr>
      <w:r>
        <w:rPr>
          <w:rFonts w:ascii="Arial" w:hAnsi="Arial" w:cs="Arial"/>
        </w:rPr>
        <w:t>SVA</w:t>
      </w:r>
      <w:r>
        <w:rPr>
          <w:rFonts w:ascii="Arial" w:hAnsi="Arial" w:cs="Arial"/>
        </w:rPr>
        <w:tab/>
      </w:r>
      <w:r>
        <w:rPr>
          <w:rFonts w:ascii="Arial" w:hAnsi="Arial" w:cs="Arial"/>
        </w:rPr>
        <w:tab/>
        <w:t xml:space="preserve">Strategická výzkumná agenda </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TA ČR</w:t>
      </w:r>
      <w:r w:rsidRPr="00CA0440">
        <w:rPr>
          <w:rFonts w:ascii="Arial" w:hAnsi="Arial" w:cs="Arial"/>
        </w:rPr>
        <w:tab/>
      </w:r>
      <w:r>
        <w:rPr>
          <w:rFonts w:ascii="Arial" w:hAnsi="Arial" w:cs="Arial"/>
        </w:rPr>
        <w:tab/>
      </w:r>
      <w:r w:rsidRPr="00CA0440">
        <w:rPr>
          <w:rFonts w:ascii="Arial" w:hAnsi="Arial" w:cs="Arial"/>
        </w:rPr>
        <w:t>Technologická agentura České republiky</w:t>
      </w:r>
    </w:p>
    <w:p w:rsidR="00462451" w:rsidRPr="00CA0440" w:rsidRDefault="00462451" w:rsidP="00462451">
      <w:pPr>
        <w:tabs>
          <w:tab w:val="left" w:pos="2268"/>
        </w:tabs>
        <w:spacing w:before="60"/>
        <w:ind w:left="2832" w:hanging="2832"/>
        <w:rPr>
          <w:rFonts w:ascii="Arial" w:hAnsi="Arial" w:cs="Arial"/>
        </w:rPr>
      </w:pPr>
      <w:r w:rsidRPr="00CA0440">
        <w:rPr>
          <w:rFonts w:ascii="Arial" w:hAnsi="Arial" w:cs="Arial"/>
        </w:rPr>
        <w:t>ÚV ČR</w:t>
      </w:r>
      <w:r>
        <w:rPr>
          <w:rFonts w:ascii="Arial" w:hAnsi="Arial" w:cs="Arial"/>
        </w:rPr>
        <w:t xml:space="preserve"> – Sekce VVI</w:t>
      </w:r>
      <w:r w:rsidRPr="00CA0440">
        <w:rPr>
          <w:rFonts w:ascii="Arial" w:hAnsi="Arial" w:cs="Arial"/>
        </w:rPr>
        <w:tab/>
      </w:r>
      <w:r>
        <w:rPr>
          <w:rFonts w:ascii="Arial" w:hAnsi="Arial" w:cs="Arial"/>
        </w:rPr>
        <w:tab/>
      </w:r>
      <w:r w:rsidRPr="00CA0440">
        <w:rPr>
          <w:rFonts w:ascii="Arial" w:hAnsi="Arial" w:cs="Arial"/>
        </w:rPr>
        <w:t>Úřad vlády České republiky</w:t>
      </w:r>
      <w:r>
        <w:rPr>
          <w:rFonts w:ascii="Arial" w:hAnsi="Arial" w:cs="Arial"/>
        </w:rPr>
        <w:t xml:space="preserve"> – Sekce pro vědu, výzkum a inovace</w:t>
      </w:r>
    </w:p>
    <w:p w:rsidR="00462451" w:rsidRPr="00CA0440" w:rsidRDefault="00462451" w:rsidP="00462451">
      <w:pPr>
        <w:tabs>
          <w:tab w:val="left" w:pos="2268"/>
        </w:tabs>
        <w:spacing w:before="60"/>
        <w:ind w:left="2268" w:hanging="2268"/>
        <w:rPr>
          <w:rFonts w:ascii="Arial" w:hAnsi="Arial" w:cs="Arial"/>
        </w:rPr>
      </w:pPr>
      <w:proofErr w:type="spellStart"/>
      <w:r w:rsidRPr="00CA0440">
        <w:rPr>
          <w:rFonts w:ascii="Arial" w:hAnsi="Arial" w:cs="Arial"/>
        </w:rPr>
        <w:t>VaV</w:t>
      </w:r>
      <w:proofErr w:type="spellEnd"/>
      <w:r w:rsidRPr="00CA0440">
        <w:rPr>
          <w:rFonts w:ascii="Arial" w:hAnsi="Arial" w:cs="Arial"/>
        </w:rPr>
        <w:tab/>
      </w:r>
      <w:r>
        <w:rPr>
          <w:rFonts w:ascii="Arial" w:hAnsi="Arial" w:cs="Arial"/>
        </w:rPr>
        <w:tab/>
      </w:r>
      <w:r w:rsidRPr="00CA0440">
        <w:rPr>
          <w:rFonts w:ascii="Arial" w:hAnsi="Arial" w:cs="Arial"/>
        </w:rPr>
        <w:t>Výzkum a vývoj</w:t>
      </w:r>
    </w:p>
    <w:p w:rsidR="00462451" w:rsidRPr="00CA0440" w:rsidRDefault="00462451" w:rsidP="00462451">
      <w:pPr>
        <w:tabs>
          <w:tab w:val="left" w:pos="2268"/>
        </w:tabs>
        <w:spacing w:before="60"/>
        <w:ind w:left="2268" w:hanging="2268"/>
        <w:rPr>
          <w:rFonts w:ascii="Arial" w:hAnsi="Arial" w:cs="Arial"/>
        </w:rPr>
      </w:pPr>
      <w:proofErr w:type="spellStart"/>
      <w:r w:rsidRPr="00CA0440">
        <w:rPr>
          <w:rFonts w:ascii="Arial" w:hAnsi="Arial" w:cs="Arial"/>
        </w:rPr>
        <w:t>VaVaI</w:t>
      </w:r>
      <w:proofErr w:type="spellEnd"/>
      <w:r w:rsidRPr="00CA0440">
        <w:rPr>
          <w:rFonts w:ascii="Arial" w:hAnsi="Arial" w:cs="Arial"/>
        </w:rPr>
        <w:tab/>
      </w:r>
      <w:r>
        <w:rPr>
          <w:rFonts w:ascii="Arial" w:hAnsi="Arial" w:cs="Arial"/>
        </w:rPr>
        <w:tab/>
      </w:r>
      <w:r w:rsidRPr="00CA0440">
        <w:rPr>
          <w:rFonts w:ascii="Arial" w:hAnsi="Arial" w:cs="Arial"/>
        </w:rPr>
        <w:t>Výzkum, vývoj a inovace</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VO</w:t>
      </w:r>
      <w:r w:rsidRPr="00CA0440">
        <w:rPr>
          <w:rFonts w:ascii="Arial" w:hAnsi="Arial" w:cs="Arial"/>
        </w:rPr>
        <w:tab/>
      </w:r>
      <w:r>
        <w:rPr>
          <w:rFonts w:ascii="Arial" w:hAnsi="Arial" w:cs="Arial"/>
        </w:rPr>
        <w:tab/>
      </w:r>
      <w:r w:rsidRPr="00CA0440">
        <w:rPr>
          <w:rFonts w:ascii="Arial" w:hAnsi="Arial" w:cs="Arial"/>
        </w:rPr>
        <w:t>Výzkumná organizace</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VŠ</w:t>
      </w:r>
      <w:r w:rsidRPr="00CA0440">
        <w:rPr>
          <w:rFonts w:ascii="Arial" w:hAnsi="Arial" w:cs="Arial"/>
        </w:rPr>
        <w:tab/>
      </w:r>
      <w:r>
        <w:rPr>
          <w:rFonts w:ascii="Arial" w:hAnsi="Arial" w:cs="Arial"/>
        </w:rPr>
        <w:tab/>
      </w:r>
      <w:r w:rsidRPr="00CA0440">
        <w:rPr>
          <w:rFonts w:ascii="Arial" w:hAnsi="Arial" w:cs="Arial"/>
        </w:rPr>
        <w:t>Vysoká škola</w:t>
      </w:r>
    </w:p>
    <w:p w:rsidR="00462451" w:rsidRPr="00CA0440" w:rsidRDefault="00462451" w:rsidP="00462451">
      <w:pPr>
        <w:tabs>
          <w:tab w:val="left" w:pos="2268"/>
        </w:tabs>
        <w:spacing w:before="60"/>
        <w:ind w:left="2268" w:hanging="2268"/>
        <w:rPr>
          <w:rFonts w:ascii="Arial" w:hAnsi="Arial" w:cs="Arial"/>
        </w:rPr>
      </w:pPr>
      <w:proofErr w:type="spellStart"/>
      <w:r>
        <w:rPr>
          <w:rFonts w:ascii="Arial" w:hAnsi="Arial" w:cs="Arial"/>
        </w:rPr>
        <w:t>WoS</w:t>
      </w:r>
      <w:proofErr w:type="spellEnd"/>
      <w:r>
        <w:rPr>
          <w:rFonts w:ascii="Arial" w:hAnsi="Arial" w:cs="Arial"/>
        </w:rPr>
        <w:tab/>
      </w:r>
      <w:r>
        <w:rPr>
          <w:rFonts w:ascii="Arial" w:hAnsi="Arial" w:cs="Arial"/>
        </w:rPr>
        <w:tab/>
        <w:t xml:space="preserve">Thomson </w:t>
      </w:r>
      <w:proofErr w:type="spellStart"/>
      <w:r>
        <w:rPr>
          <w:rFonts w:ascii="Arial" w:hAnsi="Arial" w:cs="Arial"/>
        </w:rPr>
        <w:t>Reuters</w:t>
      </w:r>
      <w:proofErr w:type="spellEnd"/>
      <w:r>
        <w:rPr>
          <w:rFonts w:ascii="Arial" w:hAnsi="Arial" w:cs="Arial"/>
        </w:rPr>
        <w:t xml:space="preserve"> </w:t>
      </w:r>
      <w:r w:rsidRPr="00CA0440">
        <w:rPr>
          <w:rFonts w:ascii="Arial" w:hAnsi="Arial" w:cs="Arial"/>
        </w:rPr>
        <w:t xml:space="preserve">Web </w:t>
      </w:r>
      <w:proofErr w:type="spellStart"/>
      <w:r w:rsidRPr="00CA0440">
        <w:rPr>
          <w:rFonts w:ascii="Arial" w:hAnsi="Arial" w:cs="Arial"/>
        </w:rPr>
        <w:t>of</w:t>
      </w:r>
      <w:proofErr w:type="spellEnd"/>
      <w:r w:rsidRPr="00CA0440">
        <w:rPr>
          <w:rFonts w:ascii="Arial" w:hAnsi="Arial" w:cs="Arial"/>
        </w:rPr>
        <w:t xml:space="preserve"> Science</w:t>
      </w:r>
    </w:p>
    <w:p w:rsidR="006F680A" w:rsidRDefault="00462451" w:rsidP="00462451">
      <w:pPr>
        <w:ind w:left="2832" w:hanging="2832"/>
        <w:rPr>
          <w:rFonts w:ascii="Arial" w:hAnsi="Arial" w:cs="Arial"/>
          <w:lang w:eastAsia="cs-CZ"/>
        </w:rPr>
      </w:pPr>
      <w:r>
        <w:rPr>
          <w:rFonts w:ascii="Arial" w:hAnsi="Arial" w:cs="Arial"/>
        </w:rPr>
        <w:t xml:space="preserve">Zákon o </w:t>
      </w:r>
      <w:proofErr w:type="spellStart"/>
      <w:r>
        <w:rPr>
          <w:rFonts w:ascii="Arial" w:hAnsi="Arial" w:cs="Arial"/>
        </w:rPr>
        <w:t>VaVaI</w:t>
      </w:r>
      <w:proofErr w:type="spellEnd"/>
      <w:r w:rsidRPr="00CA0440">
        <w:rPr>
          <w:rFonts w:ascii="Arial" w:hAnsi="Arial" w:cs="Arial"/>
        </w:rPr>
        <w:tab/>
        <w:t>Z</w:t>
      </w:r>
      <w:r w:rsidRPr="00CA0440">
        <w:rPr>
          <w:rFonts w:ascii="Arial" w:hAnsi="Arial" w:cs="Arial"/>
          <w:lang w:eastAsia="cs-CZ"/>
        </w:rPr>
        <w:t>ákon č. 130/2002 Sb., o podpoře výzkumu, experimentálního vývoje a inovací z veřejných prostředků a o změně některých souvisejících zákonů (zákon o podpoře výzkumu, experimentálního vývoje a inovací), ve znění pozdějších předpisů</w:t>
      </w:r>
    </w:p>
    <w:p w:rsidR="00EE7FAD" w:rsidRPr="00462451" w:rsidRDefault="006F680A" w:rsidP="00EE7FAD">
      <w:pPr>
        <w:pStyle w:val="Nadpis1"/>
      </w:pPr>
      <w:r>
        <w:rPr>
          <w:lang w:eastAsia="cs-CZ"/>
        </w:rPr>
        <w:br w:type="page"/>
      </w:r>
      <w:bookmarkStart w:id="39" w:name="_Toc435095660"/>
      <w:r w:rsidR="00EE7FAD">
        <w:lastRenderedPageBreak/>
        <w:t>Přílohy</w:t>
      </w:r>
      <w:bookmarkEnd w:id="39"/>
    </w:p>
    <w:p w:rsidR="00EE7FAD" w:rsidRDefault="00EE7FAD">
      <w:pPr>
        <w:spacing w:after="0" w:line="240" w:lineRule="auto"/>
        <w:rPr>
          <w:lang w:eastAsia="cs-CZ"/>
        </w:rPr>
      </w:pPr>
      <w:r>
        <w:rPr>
          <w:lang w:eastAsia="cs-CZ"/>
        </w:rPr>
        <w:br w:type="page"/>
      </w:r>
    </w:p>
    <w:p w:rsidR="00EE7FAD" w:rsidRDefault="00EE7FAD" w:rsidP="00EE7FAD">
      <w:pPr>
        <w:rPr>
          <w:lang w:eastAsia="cs-CZ"/>
        </w:rPr>
        <w:sectPr w:rsidR="00EE7FAD" w:rsidSect="00067EB4">
          <w:pgSz w:w="11906" w:h="16838"/>
          <w:pgMar w:top="1418" w:right="1418" w:bottom="1418" w:left="1418" w:header="709" w:footer="709" w:gutter="0"/>
          <w:cols w:space="708"/>
          <w:docGrid w:linePitch="360"/>
        </w:sectPr>
      </w:pPr>
    </w:p>
    <w:p w:rsidR="00EE7FAD" w:rsidRDefault="00EC28DE" w:rsidP="00131FB0">
      <w:pPr>
        <w:pStyle w:val="Nadpis2"/>
        <w:numPr>
          <w:ilvl w:val="0"/>
          <w:numId w:val="0"/>
        </w:numPr>
        <w:ind w:left="360" w:hanging="360"/>
      </w:pPr>
      <w:bookmarkStart w:id="40" w:name="_Toc435095661"/>
      <w:r>
        <w:lastRenderedPageBreak/>
        <w:t xml:space="preserve">Příloha 1 </w:t>
      </w:r>
      <w:r w:rsidR="00EE7FAD" w:rsidRPr="008B6340">
        <w:t>Přehled opatření a jejich vazeb na specifické cíle</w:t>
      </w:r>
      <w:bookmarkEnd w:id="40"/>
    </w:p>
    <w:p w:rsidR="00EB2AB5" w:rsidRPr="00EB2AB5" w:rsidRDefault="00EB2AB5" w:rsidP="00EB2AB5"/>
    <w:tbl>
      <w:tblPr>
        <w:tblStyle w:val="Stednmka1zvraznn1"/>
        <w:tblW w:w="15614" w:type="dxa"/>
        <w:tblLayout w:type="fixed"/>
        <w:tblLook w:val="04A0"/>
      </w:tblPr>
      <w:tblGrid>
        <w:gridCol w:w="667"/>
        <w:gridCol w:w="4743"/>
        <w:gridCol w:w="728"/>
        <w:gridCol w:w="728"/>
        <w:gridCol w:w="729"/>
        <w:gridCol w:w="729"/>
        <w:gridCol w:w="729"/>
        <w:gridCol w:w="729"/>
        <w:gridCol w:w="729"/>
        <w:gridCol w:w="729"/>
        <w:gridCol w:w="729"/>
        <w:gridCol w:w="729"/>
        <w:gridCol w:w="729"/>
        <w:gridCol w:w="729"/>
        <w:gridCol w:w="729"/>
        <w:gridCol w:w="729"/>
      </w:tblGrid>
      <w:tr w:rsidR="00EE7FAD" w:rsidRPr="00E84024" w:rsidTr="00661CA1">
        <w:trPr>
          <w:cnfStyle w:val="100000000000"/>
          <w:trHeight w:val="794"/>
          <w:tblHeader/>
        </w:trPr>
        <w:tc>
          <w:tcPr>
            <w:cnfStyle w:val="001000000000"/>
            <w:tcW w:w="667" w:type="dxa"/>
            <w:tcBorders>
              <w:bottom w:val="nil"/>
              <w:right w:val="nil"/>
            </w:tcBorders>
            <w:shd w:val="clear" w:color="auto" w:fill="4F81BD"/>
            <w:vAlign w:val="center"/>
          </w:tcPr>
          <w:p w:rsidR="00EE7FAD" w:rsidRPr="00E84024" w:rsidRDefault="00EE7FAD" w:rsidP="00661CA1">
            <w:pPr>
              <w:jc w:val="center"/>
              <w:rPr>
                <w:rFonts w:ascii="Arial" w:hAnsi="Arial" w:cs="Arial"/>
                <w:color w:val="FFFFFF" w:themeColor="background1"/>
                <w:sz w:val="18"/>
              </w:rPr>
            </w:pPr>
          </w:p>
        </w:tc>
        <w:tc>
          <w:tcPr>
            <w:tcW w:w="4743" w:type="dxa"/>
            <w:tcBorders>
              <w:left w:val="nil"/>
              <w:bottom w:val="nil"/>
            </w:tcBorders>
            <w:shd w:val="clear" w:color="auto" w:fill="4F81BD"/>
            <w:vAlign w:val="center"/>
          </w:tcPr>
          <w:p w:rsidR="00EE7FAD" w:rsidRPr="00E84024" w:rsidRDefault="00EE7FAD" w:rsidP="00661CA1">
            <w:pPr>
              <w:jc w:val="center"/>
              <w:cnfStyle w:val="100000000000"/>
              <w:rPr>
                <w:rFonts w:ascii="Arial" w:hAnsi="Arial" w:cs="Arial"/>
                <w:color w:val="FFFFFF" w:themeColor="background1"/>
                <w:sz w:val="18"/>
              </w:rPr>
            </w:pPr>
          </w:p>
        </w:tc>
        <w:tc>
          <w:tcPr>
            <w:tcW w:w="2185" w:type="dxa"/>
            <w:gridSpan w:val="3"/>
            <w:shd w:val="clear" w:color="auto" w:fill="4F81BD"/>
            <w:vAlign w:val="center"/>
          </w:tcPr>
          <w:p w:rsidR="00EE7FAD" w:rsidRPr="00E84024" w:rsidRDefault="00EE7FAD" w:rsidP="00661CA1">
            <w:pPr>
              <w:spacing w:after="0" w:line="180" w:lineRule="exact"/>
              <w:jc w:val="center"/>
              <w:cnfStyle w:val="100000000000"/>
              <w:rPr>
                <w:rFonts w:ascii="Arial" w:hAnsi="Arial" w:cs="Arial"/>
                <w:color w:val="FFFFFF" w:themeColor="background1"/>
                <w:sz w:val="18"/>
              </w:rPr>
            </w:pPr>
            <w:r w:rsidRPr="00E84024">
              <w:rPr>
                <w:rFonts w:ascii="Arial" w:hAnsi="Arial" w:cs="Arial"/>
                <w:color w:val="FFFFFF" w:themeColor="background1"/>
                <w:sz w:val="18"/>
              </w:rPr>
              <w:t xml:space="preserve">Řízení systému </w:t>
            </w:r>
            <w:proofErr w:type="spellStart"/>
            <w:r w:rsidRPr="00E84024">
              <w:rPr>
                <w:rFonts w:ascii="Arial" w:hAnsi="Arial" w:cs="Arial"/>
                <w:color w:val="FFFFFF" w:themeColor="background1"/>
                <w:sz w:val="18"/>
              </w:rPr>
              <w:t>VaVaI</w:t>
            </w:r>
            <w:proofErr w:type="spellEnd"/>
          </w:p>
        </w:tc>
        <w:tc>
          <w:tcPr>
            <w:tcW w:w="2916" w:type="dxa"/>
            <w:gridSpan w:val="4"/>
            <w:shd w:val="clear" w:color="auto" w:fill="4F81BD"/>
            <w:vAlign w:val="center"/>
          </w:tcPr>
          <w:p w:rsidR="00EE7FAD" w:rsidRPr="00E84024" w:rsidRDefault="00EE7FAD" w:rsidP="00661CA1">
            <w:pPr>
              <w:spacing w:after="0" w:line="180" w:lineRule="exact"/>
              <w:jc w:val="center"/>
              <w:cnfStyle w:val="100000000000"/>
              <w:rPr>
                <w:rFonts w:ascii="Arial" w:hAnsi="Arial" w:cs="Arial"/>
                <w:color w:val="FFFFFF" w:themeColor="background1"/>
                <w:sz w:val="18"/>
              </w:rPr>
            </w:pPr>
            <w:r w:rsidRPr="00E84024">
              <w:rPr>
                <w:rFonts w:ascii="Arial" w:hAnsi="Arial" w:cs="Arial"/>
                <w:color w:val="FFFFFF" w:themeColor="background1"/>
                <w:sz w:val="18"/>
              </w:rPr>
              <w:t xml:space="preserve">Veřejný sektor </w:t>
            </w:r>
            <w:proofErr w:type="spellStart"/>
            <w:r w:rsidRPr="00E84024">
              <w:rPr>
                <w:rFonts w:ascii="Arial" w:hAnsi="Arial" w:cs="Arial"/>
                <w:color w:val="FFFFFF" w:themeColor="background1"/>
                <w:sz w:val="18"/>
              </w:rPr>
              <w:t>VaVaI</w:t>
            </w:r>
            <w:proofErr w:type="spellEnd"/>
          </w:p>
        </w:tc>
        <w:tc>
          <w:tcPr>
            <w:tcW w:w="1458" w:type="dxa"/>
            <w:gridSpan w:val="2"/>
            <w:shd w:val="clear" w:color="auto" w:fill="4F81BD"/>
            <w:vAlign w:val="center"/>
          </w:tcPr>
          <w:p w:rsidR="00EE7FAD" w:rsidRPr="00E84024" w:rsidRDefault="00EE7FAD" w:rsidP="00661CA1">
            <w:pPr>
              <w:spacing w:after="0" w:line="180" w:lineRule="exact"/>
              <w:jc w:val="center"/>
              <w:cnfStyle w:val="100000000000"/>
              <w:rPr>
                <w:rFonts w:ascii="Arial" w:hAnsi="Arial" w:cs="Arial"/>
                <w:color w:val="FFFFFF" w:themeColor="background1"/>
                <w:sz w:val="18"/>
              </w:rPr>
            </w:pPr>
            <w:r w:rsidRPr="00E84024">
              <w:rPr>
                <w:rFonts w:ascii="Arial" w:hAnsi="Arial" w:cs="Arial"/>
                <w:color w:val="FFFFFF" w:themeColor="background1"/>
                <w:sz w:val="18"/>
              </w:rPr>
              <w:t xml:space="preserve">Spolupráce soukromého a veřejného sektoru </w:t>
            </w:r>
            <w:proofErr w:type="spellStart"/>
            <w:r w:rsidRPr="00E84024">
              <w:rPr>
                <w:rFonts w:ascii="Arial" w:hAnsi="Arial" w:cs="Arial"/>
                <w:color w:val="FFFFFF" w:themeColor="background1"/>
                <w:sz w:val="18"/>
              </w:rPr>
              <w:t>VaVaI</w:t>
            </w:r>
            <w:proofErr w:type="spellEnd"/>
          </w:p>
        </w:tc>
        <w:tc>
          <w:tcPr>
            <w:tcW w:w="2187" w:type="dxa"/>
            <w:gridSpan w:val="3"/>
            <w:shd w:val="clear" w:color="auto" w:fill="4F81BD"/>
            <w:vAlign w:val="center"/>
          </w:tcPr>
          <w:p w:rsidR="00EE7FAD" w:rsidRPr="00E84024" w:rsidRDefault="00EE7FAD" w:rsidP="00661CA1">
            <w:pPr>
              <w:spacing w:after="0" w:line="180" w:lineRule="exact"/>
              <w:jc w:val="center"/>
              <w:cnfStyle w:val="100000000000"/>
              <w:rPr>
                <w:rFonts w:ascii="Arial" w:hAnsi="Arial" w:cs="Arial"/>
                <w:color w:val="FFFFFF" w:themeColor="background1"/>
                <w:sz w:val="18"/>
              </w:rPr>
            </w:pPr>
            <w:r w:rsidRPr="00E84024">
              <w:rPr>
                <w:rFonts w:ascii="Arial" w:hAnsi="Arial" w:cs="Arial"/>
                <w:color w:val="FFFFFF" w:themeColor="background1"/>
                <w:sz w:val="18"/>
              </w:rPr>
              <w:t>Inovace v podnicích</w:t>
            </w:r>
          </w:p>
        </w:tc>
        <w:tc>
          <w:tcPr>
            <w:tcW w:w="1458" w:type="dxa"/>
            <w:gridSpan w:val="2"/>
            <w:shd w:val="clear" w:color="auto" w:fill="4F81BD"/>
            <w:vAlign w:val="center"/>
          </w:tcPr>
          <w:p w:rsidR="00EE7FAD" w:rsidRPr="00E84024" w:rsidRDefault="00EE7FAD" w:rsidP="00661CA1">
            <w:pPr>
              <w:spacing w:after="0" w:line="180" w:lineRule="exact"/>
              <w:jc w:val="center"/>
              <w:cnfStyle w:val="100000000000"/>
              <w:rPr>
                <w:rFonts w:ascii="Arial" w:hAnsi="Arial" w:cs="Arial"/>
                <w:color w:val="FFFFFF" w:themeColor="background1"/>
                <w:sz w:val="18"/>
              </w:rPr>
            </w:pPr>
            <w:r w:rsidRPr="00E84024">
              <w:rPr>
                <w:rFonts w:ascii="Arial" w:hAnsi="Arial" w:cs="Arial"/>
                <w:color w:val="FFFFFF" w:themeColor="background1"/>
                <w:sz w:val="18"/>
              </w:rPr>
              <w:t xml:space="preserve">Výzvy pro </w:t>
            </w:r>
            <w:proofErr w:type="spellStart"/>
            <w:r w:rsidRPr="00E84024">
              <w:rPr>
                <w:rFonts w:ascii="Arial" w:hAnsi="Arial" w:cs="Arial"/>
                <w:color w:val="FFFFFF" w:themeColor="background1"/>
                <w:sz w:val="18"/>
              </w:rPr>
              <w:t>VaVaI</w:t>
            </w:r>
            <w:proofErr w:type="spellEnd"/>
          </w:p>
        </w:tc>
      </w:tr>
      <w:tr w:rsidR="00EE7FAD" w:rsidRPr="00E84024" w:rsidTr="00661CA1">
        <w:trPr>
          <w:cnfStyle w:val="100000000000"/>
          <w:trHeight w:val="374"/>
          <w:tblHeader/>
        </w:trPr>
        <w:tc>
          <w:tcPr>
            <w:cnfStyle w:val="001000000000"/>
            <w:tcW w:w="5410" w:type="dxa"/>
            <w:gridSpan w:val="2"/>
            <w:vMerge w:val="restart"/>
            <w:tcBorders>
              <w:top w:val="nil"/>
            </w:tcBorders>
            <w:shd w:val="clear" w:color="auto" w:fill="DBE5F1" w:themeFill="accent1" w:themeFillTint="33"/>
            <w:vAlign w:val="bottom"/>
          </w:tcPr>
          <w:p w:rsidR="00EE7FAD" w:rsidRPr="00E84024" w:rsidRDefault="00EE7FAD" w:rsidP="00661CA1">
            <w:pPr>
              <w:rPr>
                <w:rFonts w:ascii="Arial" w:hAnsi="Arial" w:cs="Arial"/>
                <w:sz w:val="18"/>
              </w:rPr>
            </w:pPr>
            <w:r w:rsidRPr="00E84024">
              <w:rPr>
                <w:rFonts w:ascii="Arial" w:hAnsi="Arial" w:cs="Arial"/>
              </w:rPr>
              <w:t>Opatření</w:t>
            </w:r>
          </w:p>
        </w:tc>
        <w:tc>
          <w:tcPr>
            <w:tcW w:w="728" w:type="dxa"/>
            <w:shd w:val="clear" w:color="auto" w:fill="DBE5F1" w:themeFill="accent1" w:themeFillTint="33"/>
            <w:vAlign w:val="center"/>
          </w:tcPr>
          <w:p w:rsidR="00EE7FAD" w:rsidRPr="00E84024" w:rsidRDefault="00EE7FAD" w:rsidP="00661CA1">
            <w:pPr>
              <w:spacing w:after="0" w:line="180" w:lineRule="exact"/>
              <w:jc w:val="center"/>
              <w:cnfStyle w:val="100000000000"/>
              <w:rPr>
                <w:rFonts w:ascii="Arial" w:hAnsi="Arial" w:cs="Arial"/>
                <w:sz w:val="18"/>
              </w:rPr>
            </w:pPr>
            <w:r w:rsidRPr="00E84024">
              <w:rPr>
                <w:rFonts w:ascii="Arial" w:hAnsi="Arial" w:cs="Arial"/>
                <w:sz w:val="18"/>
              </w:rPr>
              <w:t>1.1</w:t>
            </w:r>
          </w:p>
        </w:tc>
        <w:tc>
          <w:tcPr>
            <w:tcW w:w="728" w:type="dxa"/>
            <w:shd w:val="clear" w:color="auto" w:fill="DBE5F1" w:themeFill="accent1" w:themeFillTint="33"/>
            <w:vAlign w:val="center"/>
          </w:tcPr>
          <w:p w:rsidR="00EE7FAD" w:rsidRPr="00E84024" w:rsidRDefault="00EE7FAD" w:rsidP="00661CA1">
            <w:pPr>
              <w:spacing w:after="0" w:line="180" w:lineRule="exact"/>
              <w:jc w:val="center"/>
              <w:cnfStyle w:val="100000000000"/>
              <w:rPr>
                <w:rFonts w:ascii="Arial" w:hAnsi="Arial" w:cs="Arial"/>
                <w:sz w:val="18"/>
              </w:rPr>
            </w:pPr>
            <w:r w:rsidRPr="00E84024">
              <w:rPr>
                <w:rFonts w:ascii="Arial" w:hAnsi="Arial" w:cs="Arial"/>
                <w:sz w:val="18"/>
              </w:rPr>
              <w:t>1.2</w:t>
            </w:r>
          </w:p>
        </w:tc>
        <w:tc>
          <w:tcPr>
            <w:tcW w:w="729" w:type="dxa"/>
            <w:shd w:val="clear" w:color="auto" w:fill="DBE5F1" w:themeFill="accent1" w:themeFillTint="33"/>
            <w:vAlign w:val="center"/>
          </w:tcPr>
          <w:p w:rsidR="00EE7FAD" w:rsidRPr="00E84024" w:rsidRDefault="00EE7FAD" w:rsidP="00661CA1">
            <w:pPr>
              <w:spacing w:after="0" w:line="180" w:lineRule="exact"/>
              <w:jc w:val="center"/>
              <w:cnfStyle w:val="100000000000"/>
              <w:rPr>
                <w:rFonts w:ascii="Arial" w:hAnsi="Arial" w:cs="Arial"/>
                <w:sz w:val="18"/>
              </w:rPr>
            </w:pPr>
            <w:r w:rsidRPr="00E84024">
              <w:rPr>
                <w:rFonts w:ascii="Arial" w:hAnsi="Arial" w:cs="Arial"/>
                <w:sz w:val="18"/>
              </w:rPr>
              <w:t>1.3</w:t>
            </w:r>
          </w:p>
        </w:tc>
        <w:tc>
          <w:tcPr>
            <w:tcW w:w="729" w:type="dxa"/>
            <w:shd w:val="clear" w:color="auto" w:fill="DBE5F1" w:themeFill="accent1" w:themeFillTint="33"/>
            <w:vAlign w:val="center"/>
          </w:tcPr>
          <w:p w:rsidR="00EE7FAD" w:rsidRPr="00E84024" w:rsidRDefault="00EE7FAD" w:rsidP="00661CA1">
            <w:pPr>
              <w:spacing w:after="0" w:line="180" w:lineRule="exact"/>
              <w:jc w:val="center"/>
              <w:cnfStyle w:val="100000000000"/>
              <w:rPr>
                <w:rFonts w:ascii="Arial" w:hAnsi="Arial" w:cs="Arial"/>
                <w:sz w:val="18"/>
              </w:rPr>
            </w:pPr>
            <w:r w:rsidRPr="00E84024">
              <w:rPr>
                <w:rFonts w:ascii="Arial" w:hAnsi="Arial" w:cs="Arial"/>
                <w:sz w:val="18"/>
              </w:rPr>
              <w:t>2.1</w:t>
            </w:r>
          </w:p>
        </w:tc>
        <w:tc>
          <w:tcPr>
            <w:tcW w:w="729" w:type="dxa"/>
            <w:shd w:val="clear" w:color="auto" w:fill="DBE5F1" w:themeFill="accent1" w:themeFillTint="33"/>
            <w:vAlign w:val="center"/>
          </w:tcPr>
          <w:p w:rsidR="00EE7FAD" w:rsidRPr="00E84024" w:rsidRDefault="00EE7FAD" w:rsidP="00661CA1">
            <w:pPr>
              <w:spacing w:after="0" w:line="180" w:lineRule="exact"/>
              <w:jc w:val="center"/>
              <w:cnfStyle w:val="100000000000"/>
              <w:rPr>
                <w:rFonts w:ascii="Arial" w:hAnsi="Arial" w:cs="Arial"/>
                <w:sz w:val="18"/>
              </w:rPr>
            </w:pPr>
            <w:r w:rsidRPr="00E84024">
              <w:rPr>
                <w:rFonts w:ascii="Arial" w:hAnsi="Arial" w:cs="Arial"/>
                <w:sz w:val="18"/>
              </w:rPr>
              <w:t>2.2</w:t>
            </w:r>
          </w:p>
        </w:tc>
        <w:tc>
          <w:tcPr>
            <w:tcW w:w="729" w:type="dxa"/>
            <w:shd w:val="clear" w:color="auto" w:fill="DBE5F1" w:themeFill="accent1" w:themeFillTint="33"/>
            <w:vAlign w:val="center"/>
          </w:tcPr>
          <w:p w:rsidR="00EE7FAD" w:rsidRPr="00E84024" w:rsidRDefault="00EE7FAD" w:rsidP="00661CA1">
            <w:pPr>
              <w:spacing w:after="0" w:line="180" w:lineRule="exact"/>
              <w:jc w:val="center"/>
              <w:cnfStyle w:val="100000000000"/>
              <w:rPr>
                <w:rFonts w:ascii="Arial" w:hAnsi="Arial" w:cs="Arial"/>
                <w:sz w:val="18"/>
              </w:rPr>
            </w:pPr>
            <w:r w:rsidRPr="00E84024">
              <w:rPr>
                <w:rFonts w:ascii="Arial" w:hAnsi="Arial" w:cs="Arial"/>
                <w:sz w:val="18"/>
              </w:rPr>
              <w:t>2.3</w:t>
            </w:r>
          </w:p>
        </w:tc>
        <w:tc>
          <w:tcPr>
            <w:tcW w:w="729" w:type="dxa"/>
            <w:shd w:val="clear" w:color="auto" w:fill="DBE5F1" w:themeFill="accent1" w:themeFillTint="33"/>
            <w:vAlign w:val="center"/>
          </w:tcPr>
          <w:p w:rsidR="00EE7FAD" w:rsidRPr="00E84024" w:rsidRDefault="00EE7FAD" w:rsidP="00661CA1">
            <w:pPr>
              <w:spacing w:after="0" w:line="180" w:lineRule="exact"/>
              <w:jc w:val="center"/>
              <w:cnfStyle w:val="100000000000"/>
              <w:rPr>
                <w:rFonts w:ascii="Arial" w:hAnsi="Arial" w:cs="Arial"/>
                <w:sz w:val="18"/>
              </w:rPr>
            </w:pPr>
            <w:r w:rsidRPr="00E84024">
              <w:rPr>
                <w:rFonts w:ascii="Arial" w:hAnsi="Arial" w:cs="Arial"/>
                <w:sz w:val="18"/>
              </w:rPr>
              <w:t>2.4</w:t>
            </w:r>
          </w:p>
        </w:tc>
        <w:tc>
          <w:tcPr>
            <w:tcW w:w="729" w:type="dxa"/>
            <w:shd w:val="clear" w:color="auto" w:fill="DBE5F1" w:themeFill="accent1" w:themeFillTint="33"/>
            <w:vAlign w:val="center"/>
          </w:tcPr>
          <w:p w:rsidR="00EE7FAD" w:rsidRPr="00E84024" w:rsidRDefault="00EE7FAD" w:rsidP="00661CA1">
            <w:pPr>
              <w:spacing w:after="0" w:line="180" w:lineRule="exact"/>
              <w:jc w:val="center"/>
              <w:cnfStyle w:val="100000000000"/>
              <w:rPr>
                <w:rFonts w:ascii="Arial" w:hAnsi="Arial" w:cs="Arial"/>
                <w:sz w:val="18"/>
              </w:rPr>
            </w:pPr>
            <w:r w:rsidRPr="00E84024">
              <w:rPr>
                <w:rFonts w:ascii="Arial" w:hAnsi="Arial" w:cs="Arial"/>
                <w:sz w:val="18"/>
              </w:rPr>
              <w:t>3.1</w:t>
            </w:r>
          </w:p>
        </w:tc>
        <w:tc>
          <w:tcPr>
            <w:tcW w:w="729" w:type="dxa"/>
            <w:shd w:val="clear" w:color="auto" w:fill="DBE5F1" w:themeFill="accent1" w:themeFillTint="33"/>
            <w:vAlign w:val="center"/>
          </w:tcPr>
          <w:p w:rsidR="00EE7FAD" w:rsidRPr="00E84024" w:rsidRDefault="00EE7FAD" w:rsidP="00661CA1">
            <w:pPr>
              <w:spacing w:after="0" w:line="180" w:lineRule="exact"/>
              <w:jc w:val="center"/>
              <w:cnfStyle w:val="100000000000"/>
              <w:rPr>
                <w:rFonts w:ascii="Arial" w:hAnsi="Arial" w:cs="Arial"/>
                <w:sz w:val="18"/>
              </w:rPr>
            </w:pPr>
            <w:r w:rsidRPr="00E84024">
              <w:rPr>
                <w:rFonts w:ascii="Arial" w:hAnsi="Arial" w:cs="Arial"/>
                <w:sz w:val="18"/>
              </w:rPr>
              <w:t>3.2</w:t>
            </w:r>
          </w:p>
        </w:tc>
        <w:tc>
          <w:tcPr>
            <w:tcW w:w="729" w:type="dxa"/>
            <w:shd w:val="clear" w:color="auto" w:fill="DBE5F1" w:themeFill="accent1" w:themeFillTint="33"/>
            <w:vAlign w:val="center"/>
          </w:tcPr>
          <w:p w:rsidR="00EE7FAD" w:rsidRPr="00E84024" w:rsidRDefault="00EE7FAD" w:rsidP="00661CA1">
            <w:pPr>
              <w:spacing w:after="0" w:line="180" w:lineRule="exact"/>
              <w:jc w:val="center"/>
              <w:cnfStyle w:val="100000000000"/>
              <w:rPr>
                <w:rFonts w:ascii="Arial" w:hAnsi="Arial" w:cs="Arial"/>
                <w:sz w:val="18"/>
              </w:rPr>
            </w:pPr>
            <w:r w:rsidRPr="00E84024">
              <w:rPr>
                <w:rFonts w:ascii="Arial" w:hAnsi="Arial" w:cs="Arial"/>
                <w:sz w:val="18"/>
              </w:rPr>
              <w:t>4.1</w:t>
            </w:r>
          </w:p>
        </w:tc>
        <w:tc>
          <w:tcPr>
            <w:tcW w:w="729" w:type="dxa"/>
            <w:shd w:val="clear" w:color="auto" w:fill="DBE5F1" w:themeFill="accent1" w:themeFillTint="33"/>
            <w:vAlign w:val="center"/>
          </w:tcPr>
          <w:p w:rsidR="00EE7FAD" w:rsidRPr="00E84024" w:rsidRDefault="00EE7FAD" w:rsidP="00661CA1">
            <w:pPr>
              <w:spacing w:after="0" w:line="180" w:lineRule="exact"/>
              <w:jc w:val="center"/>
              <w:cnfStyle w:val="100000000000"/>
              <w:rPr>
                <w:rFonts w:ascii="Arial" w:hAnsi="Arial" w:cs="Arial"/>
                <w:sz w:val="18"/>
              </w:rPr>
            </w:pPr>
            <w:r w:rsidRPr="00E84024">
              <w:rPr>
                <w:rFonts w:ascii="Arial" w:hAnsi="Arial" w:cs="Arial"/>
                <w:sz w:val="18"/>
              </w:rPr>
              <w:t>4.2</w:t>
            </w:r>
          </w:p>
        </w:tc>
        <w:tc>
          <w:tcPr>
            <w:tcW w:w="729" w:type="dxa"/>
            <w:shd w:val="clear" w:color="auto" w:fill="DBE5F1" w:themeFill="accent1" w:themeFillTint="33"/>
            <w:vAlign w:val="center"/>
          </w:tcPr>
          <w:p w:rsidR="00EE7FAD" w:rsidRPr="00E84024" w:rsidRDefault="00EE7FAD" w:rsidP="00661CA1">
            <w:pPr>
              <w:spacing w:after="0" w:line="180" w:lineRule="exact"/>
              <w:jc w:val="center"/>
              <w:cnfStyle w:val="100000000000"/>
              <w:rPr>
                <w:rFonts w:ascii="Arial" w:hAnsi="Arial" w:cs="Arial"/>
                <w:sz w:val="18"/>
              </w:rPr>
            </w:pPr>
            <w:r w:rsidRPr="00E84024">
              <w:rPr>
                <w:rFonts w:ascii="Arial" w:hAnsi="Arial" w:cs="Arial"/>
                <w:sz w:val="18"/>
              </w:rPr>
              <w:t>4.3</w:t>
            </w:r>
          </w:p>
        </w:tc>
        <w:tc>
          <w:tcPr>
            <w:tcW w:w="729" w:type="dxa"/>
            <w:shd w:val="clear" w:color="auto" w:fill="DBE5F1" w:themeFill="accent1" w:themeFillTint="33"/>
            <w:vAlign w:val="center"/>
          </w:tcPr>
          <w:p w:rsidR="00EE7FAD" w:rsidRPr="00E84024" w:rsidRDefault="00EE7FAD" w:rsidP="00661CA1">
            <w:pPr>
              <w:spacing w:after="0" w:line="180" w:lineRule="exact"/>
              <w:jc w:val="center"/>
              <w:cnfStyle w:val="100000000000"/>
              <w:rPr>
                <w:rFonts w:ascii="Arial" w:hAnsi="Arial" w:cs="Arial"/>
                <w:sz w:val="18"/>
              </w:rPr>
            </w:pPr>
            <w:r w:rsidRPr="00E84024">
              <w:rPr>
                <w:rFonts w:ascii="Arial" w:hAnsi="Arial" w:cs="Arial"/>
                <w:sz w:val="18"/>
              </w:rPr>
              <w:t>5.1</w:t>
            </w:r>
          </w:p>
        </w:tc>
        <w:tc>
          <w:tcPr>
            <w:tcW w:w="729" w:type="dxa"/>
            <w:shd w:val="clear" w:color="auto" w:fill="DBE5F1" w:themeFill="accent1" w:themeFillTint="33"/>
            <w:vAlign w:val="center"/>
          </w:tcPr>
          <w:p w:rsidR="00EE7FAD" w:rsidRPr="00E84024" w:rsidRDefault="00EE7FAD" w:rsidP="00661CA1">
            <w:pPr>
              <w:spacing w:after="0" w:line="180" w:lineRule="exact"/>
              <w:jc w:val="center"/>
              <w:cnfStyle w:val="100000000000"/>
              <w:rPr>
                <w:rFonts w:ascii="Arial" w:hAnsi="Arial" w:cs="Arial"/>
                <w:sz w:val="18"/>
              </w:rPr>
            </w:pPr>
            <w:r w:rsidRPr="00E84024">
              <w:rPr>
                <w:rFonts w:ascii="Arial" w:hAnsi="Arial" w:cs="Arial"/>
                <w:sz w:val="18"/>
              </w:rPr>
              <w:t>5.2</w:t>
            </w:r>
          </w:p>
        </w:tc>
      </w:tr>
      <w:tr w:rsidR="00EE7FAD" w:rsidRPr="00E84024" w:rsidTr="00661CA1">
        <w:trPr>
          <w:cnfStyle w:val="100000000000"/>
          <w:trHeight w:val="3587"/>
          <w:tblHeader/>
        </w:trPr>
        <w:tc>
          <w:tcPr>
            <w:cnfStyle w:val="001000000000"/>
            <w:tcW w:w="5410" w:type="dxa"/>
            <w:gridSpan w:val="2"/>
            <w:vMerge/>
            <w:vAlign w:val="bottom"/>
          </w:tcPr>
          <w:p w:rsidR="00EE7FAD" w:rsidRPr="00E84024" w:rsidRDefault="00EE7FAD" w:rsidP="00661CA1">
            <w:pPr>
              <w:rPr>
                <w:rFonts w:ascii="Arial" w:hAnsi="Arial" w:cs="Arial"/>
                <w:sz w:val="18"/>
              </w:rPr>
            </w:pPr>
          </w:p>
        </w:tc>
        <w:tc>
          <w:tcPr>
            <w:tcW w:w="728" w:type="dxa"/>
            <w:textDirection w:val="btLr"/>
          </w:tcPr>
          <w:p w:rsidR="00EE7FAD" w:rsidRPr="00E84024" w:rsidRDefault="00EE7FAD" w:rsidP="00661CA1">
            <w:pPr>
              <w:spacing w:after="0" w:line="180" w:lineRule="exact"/>
              <w:ind w:left="113" w:right="113"/>
              <w:cnfStyle w:val="100000000000"/>
              <w:rPr>
                <w:rFonts w:ascii="Arial" w:hAnsi="Arial" w:cs="Arial"/>
                <w:b w:val="0"/>
                <w:sz w:val="18"/>
              </w:rPr>
            </w:pPr>
            <w:r w:rsidRPr="00E84024">
              <w:rPr>
                <w:rFonts w:ascii="Arial" w:hAnsi="Arial" w:cs="Arial"/>
                <w:b w:val="0"/>
                <w:sz w:val="18"/>
              </w:rPr>
              <w:t xml:space="preserve">Vytvořit funkční systém řízení </w:t>
            </w:r>
            <w:proofErr w:type="spellStart"/>
            <w:r w:rsidRPr="00E84024">
              <w:rPr>
                <w:rFonts w:ascii="Arial" w:hAnsi="Arial" w:cs="Arial"/>
                <w:b w:val="0"/>
                <w:sz w:val="18"/>
              </w:rPr>
              <w:t>VaVaI</w:t>
            </w:r>
            <w:proofErr w:type="spellEnd"/>
          </w:p>
        </w:tc>
        <w:tc>
          <w:tcPr>
            <w:tcW w:w="728" w:type="dxa"/>
            <w:textDirection w:val="btLr"/>
          </w:tcPr>
          <w:p w:rsidR="00EE7FAD" w:rsidRPr="00E84024" w:rsidRDefault="00EE7FAD" w:rsidP="00661CA1">
            <w:pPr>
              <w:spacing w:after="0" w:line="180" w:lineRule="exact"/>
              <w:ind w:left="113" w:right="113"/>
              <w:cnfStyle w:val="100000000000"/>
              <w:rPr>
                <w:rFonts w:ascii="Arial" w:hAnsi="Arial" w:cs="Arial"/>
                <w:b w:val="0"/>
                <w:sz w:val="18"/>
              </w:rPr>
            </w:pPr>
            <w:r w:rsidRPr="00E84024">
              <w:rPr>
                <w:rFonts w:ascii="Arial" w:hAnsi="Arial" w:cs="Arial"/>
                <w:b w:val="0"/>
                <w:sz w:val="18"/>
              </w:rPr>
              <w:t xml:space="preserve">Vytvořit udržitelný systém financování </w:t>
            </w:r>
            <w:proofErr w:type="spellStart"/>
            <w:r w:rsidRPr="00E84024">
              <w:rPr>
                <w:rFonts w:ascii="Arial" w:hAnsi="Arial" w:cs="Arial"/>
                <w:b w:val="0"/>
                <w:sz w:val="18"/>
              </w:rPr>
              <w:t>VaVaI</w:t>
            </w:r>
            <w:proofErr w:type="spellEnd"/>
          </w:p>
        </w:tc>
        <w:tc>
          <w:tcPr>
            <w:tcW w:w="729" w:type="dxa"/>
            <w:textDirection w:val="btLr"/>
          </w:tcPr>
          <w:p w:rsidR="00EE7FAD" w:rsidRPr="00E84024" w:rsidRDefault="00EE7FAD" w:rsidP="00661CA1">
            <w:pPr>
              <w:spacing w:after="0" w:line="180" w:lineRule="exact"/>
              <w:ind w:left="113" w:right="113"/>
              <w:cnfStyle w:val="100000000000"/>
              <w:rPr>
                <w:rFonts w:ascii="Arial" w:hAnsi="Arial" w:cs="Arial"/>
                <w:b w:val="0"/>
                <w:sz w:val="18"/>
              </w:rPr>
            </w:pPr>
            <w:r w:rsidRPr="00E84024">
              <w:rPr>
                <w:rFonts w:ascii="Arial" w:hAnsi="Arial" w:cs="Arial"/>
                <w:b w:val="0"/>
                <w:sz w:val="18"/>
              </w:rPr>
              <w:t xml:space="preserve">Posílit strategickou inteligenci pro politiku </w:t>
            </w:r>
            <w:proofErr w:type="spellStart"/>
            <w:r w:rsidRPr="00E84024">
              <w:rPr>
                <w:rFonts w:ascii="Arial" w:hAnsi="Arial" w:cs="Arial"/>
                <w:b w:val="0"/>
                <w:sz w:val="18"/>
              </w:rPr>
              <w:t>VaVaI</w:t>
            </w:r>
            <w:proofErr w:type="spellEnd"/>
          </w:p>
        </w:tc>
        <w:tc>
          <w:tcPr>
            <w:tcW w:w="729" w:type="dxa"/>
            <w:textDirection w:val="btLr"/>
          </w:tcPr>
          <w:p w:rsidR="00EE7FAD" w:rsidRPr="00E84024" w:rsidRDefault="00EE7FAD" w:rsidP="00661CA1">
            <w:pPr>
              <w:spacing w:after="0" w:line="180" w:lineRule="exact"/>
              <w:ind w:left="113" w:right="113"/>
              <w:cnfStyle w:val="100000000000"/>
              <w:rPr>
                <w:rFonts w:ascii="Arial" w:hAnsi="Arial" w:cs="Arial"/>
                <w:b w:val="0"/>
                <w:sz w:val="18"/>
              </w:rPr>
            </w:pPr>
            <w:r w:rsidRPr="00E84024">
              <w:rPr>
                <w:rFonts w:ascii="Arial" w:hAnsi="Arial" w:cs="Arial"/>
                <w:b w:val="0"/>
                <w:sz w:val="18"/>
              </w:rPr>
              <w:t>Stabilizovat systém financování VO a zvýšit jeho efektivitu</w:t>
            </w:r>
          </w:p>
        </w:tc>
        <w:tc>
          <w:tcPr>
            <w:tcW w:w="729" w:type="dxa"/>
            <w:textDirection w:val="btLr"/>
          </w:tcPr>
          <w:p w:rsidR="00EE7FAD" w:rsidRPr="00E84024" w:rsidRDefault="00EE7FAD" w:rsidP="00661CA1">
            <w:pPr>
              <w:spacing w:after="0" w:line="180" w:lineRule="exact"/>
              <w:ind w:left="113" w:right="113"/>
              <w:cnfStyle w:val="100000000000"/>
              <w:rPr>
                <w:rFonts w:ascii="Arial" w:hAnsi="Arial" w:cs="Arial"/>
                <w:b w:val="0"/>
                <w:sz w:val="18"/>
              </w:rPr>
            </w:pPr>
            <w:r w:rsidRPr="00E84024">
              <w:rPr>
                <w:rFonts w:ascii="Arial" w:hAnsi="Arial" w:cs="Arial"/>
                <w:b w:val="0"/>
                <w:sz w:val="18"/>
              </w:rPr>
              <w:t>Zvyšovat kvalitu výzkumu a vytvořit podmínky pro rozvoj světově excelentních výzkumných týmů a pracovišť</w:t>
            </w:r>
          </w:p>
        </w:tc>
        <w:tc>
          <w:tcPr>
            <w:tcW w:w="729" w:type="dxa"/>
            <w:textDirection w:val="btLr"/>
          </w:tcPr>
          <w:p w:rsidR="00EE7FAD" w:rsidRPr="00E84024" w:rsidRDefault="00EE7FAD" w:rsidP="00661CA1">
            <w:pPr>
              <w:spacing w:after="0" w:line="180" w:lineRule="exact"/>
              <w:ind w:left="113" w:right="113"/>
              <w:cnfStyle w:val="100000000000"/>
              <w:rPr>
                <w:rFonts w:ascii="Arial" w:hAnsi="Arial" w:cs="Arial"/>
                <w:b w:val="0"/>
                <w:sz w:val="18"/>
              </w:rPr>
            </w:pPr>
            <w:r w:rsidRPr="00E84024">
              <w:rPr>
                <w:rFonts w:ascii="Arial" w:hAnsi="Arial" w:cs="Arial"/>
                <w:b w:val="0"/>
                <w:sz w:val="18"/>
              </w:rPr>
              <w:t>Zvýšit internacionalizaci výzkumného prostředí v ČR</w:t>
            </w:r>
          </w:p>
        </w:tc>
        <w:tc>
          <w:tcPr>
            <w:tcW w:w="729" w:type="dxa"/>
            <w:textDirection w:val="btLr"/>
          </w:tcPr>
          <w:p w:rsidR="00EE7FAD" w:rsidRPr="00E84024" w:rsidRDefault="00EE7FAD" w:rsidP="00661CA1">
            <w:pPr>
              <w:spacing w:after="0" w:line="180" w:lineRule="exact"/>
              <w:ind w:left="113" w:right="113"/>
              <w:cnfStyle w:val="100000000000"/>
              <w:rPr>
                <w:rFonts w:ascii="Arial" w:hAnsi="Arial" w:cs="Arial"/>
                <w:b w:val="0"/>
                <w:sz w:val="18"/>
              </w:rPr>
            </w:pPr>
            <w:r w:rsidRPr="00E84024">
              <w:rPr>
                <w:rFonts w:ascii="Arial" w:hAnsi="Arial" w:cs="Arial"/>
                <w:b w:val="0"/>
                <w:sz w:val="18"/>
              </w:rPr>
              <w:t>Zajistit kvalitní lidské zdroje pro výzkum</w:t>
            </w:r>
          </w:p>
        </w:tc>
        <w:tc>
          <w:tcPr>
            <w:tcW w:w="729" w:type="dxa"/>
            <w:textDirection w:val="btLr"/>
          </w:tcPr>
          <w:p w:rsidR="00EE7FAD" w:rsidRPr="00E84024" w:rsidRDefault="00EE7FAD" w:rsidP="00661CA1">
            <w:pPr>
              <w:spacing w:after="0" w:line="180" w:lineRule="exact"/>
              <w:ind w:left="113" w:right="113"/>
              <w:cnfStyle w:val="100000000000"/>
              <w:rPr>
                <w:rFonts w:ascii="Arial" w:hAnsi="Arial" w:cs="Arial"/>
                <w:b w:val="0"/>
                <w:sz w:val="18"/>
              </w:rPr>
            </w:pPr>
            <w:r w:rsidRPr="00E84024">
              <w:rPr>
                <w:rFonts w:ascii="Arial" w:hAnsi="Arial" w:cs="Arial"/>
                <w:b w:val="0"/>
                <w:sz w:val="18"/>
              </w:rPr>
              <w:t>Posílit institucionální základnu aplikovaného výzkumu</w:t>
            </w:r>
          </w:p>
        </w:tc>
        <w:tc>
          <w:tcPr>
            <w:tcW w:w="729" w:type="dxa"/>
            <w:textDirection w:val="btLr"/>
          </w:tcPr>
          <w:p w:rsidR="00EE7FAD" w:rsidRPr="00E84024" w:rsidRDefault="00EE7FAD" w:rsidP="00661CA1">
            <w:pPr>
              <w:spacing w:after="0" w:line="180" w:lineRule="exact"/>
              <w:ind w:left="113" w:right="113"/>
              <w:cnfStyle w:val="100000000000"/>
              <w:rPr>
                <w:rFonts w:ascii="Arial" w:hAnsi="Arial" w:cs="Arial"/>
                <w:b w:val="0"/>
                <w:sz w:val="18"/>
              </w:rPr>
            </w:pPr>
            <w:r w:rsidRPr="00E84024">
              <w:rPr>
                <w:rFonts w:ascii="Arial" w:hAnsi="Arial" w:cs="Arial"/>
                <w:b w:val="0"/>
                <w:sz w:val="18"/>
              </w:rPr>
              <w:t>Zefektivnit šíření a sdílení znalostí z VO</w:t>
            </w:r>
          </w:p>
        </w:tc>
        <w:tc>
          <w:tcPr>
            <w:tcW w:w="729" w:type="dxa"/>
            <w:textDirection w:val="btLr"/>
          </w:tcPr>
          <w:p w:rsidR="00EE7FAD" w:rsidRPr="00E84024" w:rsidRDefault="00EE7FAD" w:rsidP="00661CA1">
            <w:pPr>
              <w:spacing w:after="0" w:line="180" w:lineRule="exact"/>
              <w:ind w:left="113" w:right="113"/>
              <w:cnfStyle w:val="100000000000"/>
              <w:rPr>
                <w:rFonts w:ascii="Arial" w:hAnsi="Arial" w:cs="Arial"/>
                <w:b w:val="0"/>
                <w:sz w:val="18"/>
              </w:rPr>
            </w:pPr>
            <w:r w:rsidRPr="00E84024">
              <w:rPr>
                <w:rFonts w:ascii="Arial" w:hAnsi="Arial" w:cs="Arial"/>
                <w:b w:val="0"/>
                <w:sz w:val="18"/>
              </w:rPr>
              <w:t>Posílit výzkumné a inovační aktivity podniků</w:t>
            </w:r>
          </w:p>
        </w:tc>
        <w:tc>
          <w:tcPr>
            <w:tcW w:w="729" w:type="dxa"/>
            <w:textDirection w:val="btLr"/>
          </w:tcPr>
          <w:p w:rsidR="00EE7FAD" w:rsidRPr="00E84024" w:rsidRDefault="00EE7FAD" w:rsidP="00661CA1">
            <w:pPr>
              <w:spacing w:after="0" w:line="180" w:lineRule="exact"/>
              <w:ind w:left="113" w:right="113"/>
              <w:cnfStyle w:val="100000000000"/>
              <w:rPr>
                <w:rFonts w:ascii="Arial" w:hAnsi="Arial" w:cs="Arial"/>
                <w:b w:val="0"/>
                <w:sz w:val="18"/>
              </w:rPr>
            </w:pPr>
            <w:r w:rsidRPr="00E84024">
              <w:rPr>
                <w:rFonts w:ascii="Arial" w:hAnsi="Arial" w:cs="Arial"/>
                <w:b w:val="0"/>
                <w:sz w:val="18"/>
              </w:rPr>
              <w:t>Zlepšit prostředí pro rozvoj inovačních podniků</w:t>
            </w:r>
          </w:p>
        </w:tc>
        <w:tc>
          <w:tcPr>
            <w:tcW w:w="729" w:type="dxa"/>
            <w:textDirection w:val="btLr"/>
          </w:tcPr>
          <w:p w:rsidR="00EE7FAD" w:rsidRPr="00E84024" w:rsidRDefault="00EE7FAD" w:rsidP="00661CA1">
            <w:pPr>
              <w:spacing w:after="0" w:line="180" w:lineRule="exact"/>
              <w:ind w:left="113" w:right="113"/>
              <w:cnfStyle w:val="100000000000"/>
              <w:rPr>
                <w:rFonts w:ascii="Arial" w:hAnsi="Arial" w:cs="Arial"/>
                <w:b w:val="0"/>
                <w:sz w:val="18"/>
              </w:rPr>
            </w:pPr>
            <w:r w:rsidRPr="00E84024">
              <w:rPr>
                <w:rFonts w:ascii="Arial" w:hAnsi="Arial" w:cs="Arial"/>
                <w:b w:val="0"/>
                <w:sz w:val="18"/>
              </w:rPr>
              <w:t>Zajistit kvalitní lidské zdroje pro inovace</w:t>
            </w:r>
          </w:p>
        </w:tc>
        <w:tc>
          <w:tcPr>
            <w:tcW w:w="729" w:type="dxa"/>
            <w:textDirection w:val="btLr"/>
          </w:tcPr>
          <w:p w:rsidR="00EE7FAD" w:rsidRPr="00E84024" w:rsidRDefault="00EE7FAD" w:rsidP="00661CA1">
            <w:pPr>
              <w:spacing w:after="0" w:line="180" w:lineRule="exact"/>
              <w:ind w:left="113" w:right="113"/>
              <w:cnfStyle w:val="100000000000"/>
              <w:rPr>
                <w:rFonts w:ascii="Arial" w:hAnsi="Arial" w:cs="Arial"/>
                <w:b w:val="0"/>
                <w:sz w:val="18"/>
              </w:rPr>
            </w:pPr>
            <w:r w:rsidRPr="00E84024">
              <w:rPr>
                <w:rFonts w:ascii="Arial" w:hAnsi="Arial" w:cs="Arial"/>
                <w:b w:val="0"/>
                <w:sz w:val="18"/>
              </w:rPr>
              <w:t>Nastavit procesy pro soustavnou identifikaci a vyhodnocování potřeb uživatelů aplikovaného výzkumu a společnosti</w:t>
            </w:r>
          </w:p>
        </w:tc>
        <w:tc>
          <w:tcPr>
            <w:tcW w:w="729" w:type="dxa"/>
            <w:textDirection w:val="btLr"/>
          </w:tcPr>
          <w:p w:rsidR="00EE7FAD" w:rsidRPr="00E84024" w:rsidRDefault="00EE7FAD" w:rsidP="00661CA1">
            <w:pPr>
              <w:spacing w:after="0" w:line="180" w:lineRule="exact"/>
              <w:ind w:left="113" w:right="113"/>
              <w:cnfStyle w:val="100000000000"/>
              <w:rPr>
                <w:rFonts w:ascii="Arial" w:hAnsi="Arial" w:cs="Arial"/>
                <w:b w:val="0"/>
                <w:sz w:val="18"/>
              </w:rPr>
            </w:pPr>
            <w:r w:rsidRPr="00E84024">
              <w:rPr>
                <w:rFonts w:ascii="Arial" w:hAnsi="Arial" w:cs="Arial"/>
                <w:b w:val="0"/>
                <w:sz w:val="18"/>
              </w:rPr>
              <w:t>Vytvořit koncepci podpory aplikovaného výzkumu</w:t>
            </w:r>
          </w:p>
        </w:tc>
      </w:tr>
      <w:tr w:rsidR="00EE7FAD" w:rsidRPr="00E84024" w:rsidTr="00661CA1">
        <w:trPr>
          <w:cnfStyle w:val="000000100000"/>
          <w:trHeight w:val="397"/>
        </w:trPr>
        <w:tc>
          <w:tcPr>
            <w:cnfStyle w:val="001000000000"/>
            <w:tcW w:w="667" w:type="dxa"/>
          </w:tcPr>
          <w:p w:rsidR="00EE7FAD" w:rsidRPr="00E84024" w:rsidRDefault="00EE7FAD" w:rsidP="00661CA1">
            <w:pPr>
              <w:tabs>
                <w:tab w:val="left" w:pos="0"/>
              </w:tabs>
              <w:spacing w:after="0"/>
              <w:rPr>
                <w:rFonts w:ascii="Arial" w:hAnsi="Arial" w:cs="Arial"/>
                <w:sz w:val="18"/>
              </w:rPr>
            </w:pPr>
            <w:r w:rsidRPr="00E84024">
              <w:rPr>
                <w:rFonts w:ascii="Arial" w:hAnsi="Arial" w:cs="Arial"/>
                <w:sz w:val="18"/>
              </w:rPr>
              <w:t>O 1</w:t>
            </w:r>
          </w:p>
        </w:tc>
        <w:tc>
          <w:tcPr>
            <w:tcW w:w="4743" w:type="dxa"/>
          </w:tcPr>
          <w:p w:rsidR="00EE7FAD" w:rsidRPr="00E84024" w:rsidRDefault="00EE7FAD" w:rsidP="00661CA1">
            <w:pPr>
              <w:tabs>
                <w:tab w:val="left" w:pos="-108"/>
              </w:tabs>
              <w:spacing w:after="0"/>
              <w:ind w:left="-108"/>
              <w:cnfStyle w:val="000000100000"/>
              <w:rPr>
                <w:rFonts w:ascii="Arial" w:hAnsi="Arial" w:cs="Arial"/>
                <w:sz w:val="18"/>
              </w:rPr>
            </w:pPr>
            <w:r w:rsidRPr="00E84024">
              <w:rPr>
                <w:rFonts w:ascii="Arial" w:hAnsi="Arial" w:cs="Arial"/>
                <w:sz w:val="18"/>
              </w:rPr>
              <w:t xml:space="preserve">Vytvořit centrální orgán státní správy pro </w:t>
            </w:r>
            <w:proofErr w:type="spellStart"/>
            <w:r w:rsidRPr="00E84024">
              <w:rPr>
                <w:rFonts w:ascii="Arial" w:hAnsi="Arial" w:cs="Arial"/>
                <w:sz w:val="18"/>
              </w:rPr>
              <w:t>VaVaI</w:t>
            </w:r>
            <w:proofErr w:type="spellEnd"/>
          </w:p>
        </w:tc>
        <w:tc>
          <w:tcPr>
            <w:tcW w:w="728" w:type="dxa"/>
          </w:tcPr>
          <w:p w:rsidR="00EE7FAD" w:rsidRPr="00E84024" w:rsidRDefault="00EE7FAD" w:rsidP="00661CA1">
            <w:pPr>
              <w:spacing w:after="0"/>
              <w:jc w:val="center"/>
              <w:cnfStyle w:val="000000100000"/>
              <w:rPr>
                <w:rFonts w:ascii="Arial" w:hAnsi="Arial" w:cs="Arial"/>
                <w:b/>
                <w:sz w:val="28"/>
              </w:rPr>
            </w:pPr>
            <w:r w:rsidRPr="00E84024">
              <w:rPr>
                <w:rFonts w:ascii="Arial" w:hAnsi="Arial" w:cs="Arial"/>
                <w:b/>
                <w:sz w:val="28"/>
              </w:rPr>
              <w:sym w:font="Symbol" w:char="F0B7"/>
            </w:r>
          </w:p>
        </w:tc>
        <w:tc>
          <w:tcPr>
            <w:tcW w:w="728"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r>
      <w:tr w:rsidR="00EE7FAD" w:rsidRPr="00E84024" w:rsidTr="00661CA1">
        <w:trPr>
          <w:trHeight w:val="476"/>
        </w:trPr>
        <w:tc>
          <w:tcPr>
            <w:cnfStyle w:val="001000000000"/>
            <w:tcW w:w="667" w:type="dxa"/>
          </w:tcPr>
          <w:p w:rsidR="00EE7FAD" w:rsidRPr="00E84024" w:rsidRDefault="00EE7FAD" w:rsidP="00661CA1">
            <w:pPr>
              <w:tabs>
                <w:tab w:val="left" w:pos="0"/>
              </w:tabs>
              <w:spacing w:after="0"/>
              <w:rPr>
                <w:rFonts w:ascii="Arial" w:hAnsi="Arial" w:cs="Arial"/>
                <w:sz w:val="18"/>
              </w:rPr>
            </w:pPr>
            <w:r w:rsidRPr="00E84024">
              <w:rPr>
                <w:rFonts w:ascii="Arial" w:hAnsi="Arial" w:cs="Arial"/>
                <w:sz w:val="18"/>
              </w:rPr>
              <w:t>O 2</w:t>
            </w:r>
          </w:p>
        </w:tc>
        <w:tc>
          <w:tcPr>
            <w:tcW w:w="4743" w:type="dxa"/>
          </w:tcPr>
          <w:p w:rsidR="00EE7FAD" w:rsidRPr="00E84024" w:rsidRDefault="00EE7FAD" w:rsidP="00661CA1">
            <w:pPr>
              <w:tabs>
                <w:tab w:val="left" w:pos="-108"/>
              </w:tabs>
              <w:spacing w:after="0"/>
              <w:ind w:left="-108"/>
              <w:cnfStyle w:val="000000000000"/>
              <w:rPr>
                <w:rFonts w:ascii="Arial" w:hAnsi="Arial" w:cs="Arial"/>
                <w:sz w:val="18"/>
              </w:rPr>
            </w:pPr>
            <w:r w:rsidRPr="00E84024">
              <w:rPr>
                <w:rFonts w:ascii="Arial" w:hAnsi="Arial" w:cs="Arial"/>
                <w:sz w:val="18"/>
              </w:rPr>
              <w:t xml:space="preserve">Vymezit kompetence a postavení TA ČR a dalších institucí v systému podpory </w:t>
            </w:r>
            <w:proofErr w:type="spellStart"/>
            <w:r w:rsidRPr="00E84024">
              <w:rPr>
                <w:rFonts w:ascii="Arial" w:hAnsi="Arial" w:cs="Arial"/>
                <w:sz w:val="18"/>
              </w:rPr>
              <w:t>VaVaI</w:t>
            </w:r>
            <w:proofErr w:type="spellEnd"/>
          </w:p>
        </w:tc>
        <w:tc>
          <w:tcPr>
            <w:tcW w:w="728" w:type="dxa"/>
          </w:tcPr>
          <w:p w:rsidR="00EE7FAD" w:rsidRPr="00E84024" w:rsidRDefault="00EE7FAD" w:rsidP="00661CA1">
            <w:pPr>
              <w:spacing w:after="0"/>
              <w:jc w:val="center"/>
              <w:cnfStyle w:val="000000000000"/>
              <w:rPr>
                <w:rFonts w:ascii="Arial" w:hAnsi="Arial" w:cs="Arial"/>
                <w:b/>
                <w:sz w:val="28"/>
              </w:rPr>
            </w:pPr>
            <w:r w:rsidRPr="00E84024">
              <w:rPr>
                <w:rFonts w:ascii="Arial" w:hAnsi="Arial" w:cs="Arial"/>
                <w:b/>
                <w:sz w:val="28"/>
              </w:rPr>
              <w:sym w:font="Symbol" w:char="F0B7"/>
            </w:r>
          </w:p>
        </w:tc>
        <w:tc>
          <w:tcPr>
            <w:tcW w:w="728"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b/>
                <w:sz w:val="2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b/>
                <w:sz w:val="2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r>
      <w:tr w:rsidR="00EE7FAD" w:rsidRPr="00E84024" w:rsidTr="00661CA1">
        <w:trPr>
          <w:cnfStyle w:val="000000100000"/>
          <w:trHeight w:val="476"/>
        </w:trPr>
        <w:tc>
          <w:tcPr>
            <w:cnfStyle w:val="001000000000"/>
            <w:tcW w:w="667" w:type="dxa"/>
          </w:tcPr>
          <w:p w:rsidR="00EE7FAD" w:rsidRPr="00E84024" w:rsidRDefault="00EE7FAD" w:rsidP="00661CA1">
            <w:pPr>
              <w:tabs>
                <w:tab w:val="left" w:pos="0"/>
              </w:tabs>
              <w:spacing w:after="0"/>
              <w:rPr>
                <w:rFonts w:ascii="Arial" w:hAnsi="Arial" w:cs="Arial"/>
                <w:sz w:val="18"/>
              </w:rPr>
            </w:pPr>
            <w:r w:rsidRPr="00E84024">
              <w:rPr>
                <w:rFonts w:ascii="Arial" w:hAnsi="Arial" w:cs="Arial"/>
                <w:sz w:val="18"/>
              </w:rPr>
              <w:t>O 3</w:t>
            </w:r>
          </w:p>
        </w:tc>
        <w:tc>
          <w:tcPr>
            <w:tcW w:w="4743" w:type="dxa"/>
          </w:tcPr>
          <w:p w:rsidR="00EE7FAD" w:rsidRPr="00E84024" w:rsidRDefault="00EE7FAD" w:rsidP="00661CA1">
            <w:pPr>
              <w:tabs>
                <w:tab w:val="left" w:pos="-108"/>
              </w:tabs>
              <w:spacing w:after="0"/>
              <w:ind w:left="-108"/>
              <w:cnfStyle w:val="000000100000"/>
              <w:rPr>
                <w:rFonts w:ascii="Arial" w:hAnsi="Arial" w:cs="Arial"/>
                <w:sz w:val="18"/>
              </w:rPr>
            </w:pPr>
            <w:r w:rsidRPr="00E84024">
              <w:rPr>
                <w:rFonts w:ascii="Arial" w:hAnsi="Arial" w:cs="Arial"/>
                <w:sz w:val="18"/>
              </w:rPr>
              <w:t xml:space="preserve">Zajistit dostatečné personální kapacity státní správy pro realizaci politiky </w:t>
            </w:r>
            <w:proofErr w:type="spellStart"/>
            <w:r w:rsidRPr="00E84024">
              <w:rPr>
                <w:rFonts w:ascii="Arial" w:hAnsi="Arial" w:cs="Arial"/>
                <w:sz w:val="18"/>
              </w:rPr>
              <w:t>VaVaI</w:t>
            </w:r>
            <w:proofErr w:type="spellEnd"/>
          </w:p>
        </w:tc>
        <w:tc>
          <w:tcPr>
            <w:tcW w:w="728" w:type="dxa"/>
          </w:tcPr>
          <w:p w:rsidR="00EE7FAD" w:rsidRPr="00E84024" w:rsidRDefault="00EE7FAD" w:rsidP="00661CA1">
            <w:pPr>
              <w:spacing w:after="0"/>
              <w:jc w:val="center"/>
              <w:cnfStyle w:val="000000100000"/>
              <w:rPr>
                <w:rFonts w:ascii="Arial" w:hAnsi="Arial" w:cs="Arial"/>
                <w:b/>
                <w:sz w:val="28"/>
              </w:rPr>
            </w:pPr>
            <w:r w:rsidRPr="00E84024">
              <w:rPr>
                <w:rFonts w:ascii="Arial" w:hAnsi="Arial" w:cs="Arial"/>
                <w:b/>
                <w:sz w:val="28"/>
              </w:rPr>
              <w:sym w:font="Symbol" w:char="F0B7"/>
            </w:r>
          </w:p>
        </w:tc>
        <w:tc>
          <w:tcPr>
            <w:tcW w:w="728"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b/>
                <w:sz w:val="2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r>
      <w:tr w:rsidR="00EE7FAD" w:rsidRPr="00E84024" w:rsidTr="00661CA1">
        <w:trPr>
          <w:trHeight w:val="476"/>
        </w:trPr>
        <w:tc>
          <w:tcPr>
            <w:cnfStyle w:val="001000000000"/>
            <w:tcW w:w="667" w:type="dxa"/>
          </w:tcPr>
          <w:p w:rsidR="00EE7FAD" w:rsidRPr="00E84024" w:rsidRDefault="00EE7FAD" w:rsidP="00661CA1">
            <w:pPr>
              <w:tabs>
                <w:tab w:val="left" w:pos="0"/>
              </w:tabs>
              <w:spacing w:after="0"/>
              <w:rPr>
                <w:rFonts w:ascii="Arial" w:hAnsi="Arial" w:cs="Arial"/>
                <w:sz w:val="18"/>
              </w:rPr>
            </w:pPr>
            <w:r w:rsidRPr="00E84024">
              <w:rPr>
                <w:rFonts w:ascii="Arial" w:hAnsi="Arial" w:cs="Arial"/>
                <w:sz w:val="18"/>
              </w:rPr>
              <w:t>O 4</w:t>
            </w:r>
          </w:p>
        </w:tc>
        <w:tc>
          <w:tcPr>
            <w:tcW w:w="4743" w:type="dxa"/>
          </w:tcPr>
          <w:p w:rsidR="00EE7FAD" w:rsidRPr="00E84024" w:rsidRDefault="00EE7FAD" w:rsidP="00661CA1">
            <w:pPr>
              <w:tabs>
                <w:tab w:val="left" w:pos="-108"/>
              </w:tabs>
              <w:spacing w:after="0"/>
              <w:ind w:left="-108"/>
              <w:cnfStyle w:val="000000000000"/>
              <w:rPr>
                <w:rFonts w:ascii="Arial" w:hAnsi="Arial" w:cs="Arial"/>
                <w:sz w:val="18"/>
              </w:rPr>
            </w:pPr>
            <w:r w:rsidRPr="00E84024">
              <w:rPr>
                <w:rFonts w:ascii="Arial" w:hAnsi="Arial" w:cs="Arial"/>
                <w:sz w:val="18"/>
              </w:rPr>
              <w:t xml:space="preserve">Strategicky a koordinovaně rozvíjet mezinárodní spolupráci ve </w:t>
            </w:r>
            <w:proofErr w:type="spellStart"/>
            <w:r w:rsidRPr="00E84024">
              <w:rPr>
                <w:rFonts w:ascii="Arial" w:hAnsi="Arial" w:cs="Arial"/>
                <w:sz w:val="18"/>
              </w:rPr>
              <w:t>VaVaI</w:t>
            </w:r>
            <w:proofErr w:type="spellEnd"/>
            <w:r w:rsidRPr="00E84024">
              <w:rPr>
                <w:rFonts w:ascii="Arial" w:hAnsi="Arial" w:cs="Arial"/>
                <w:sz w:val="18"/>
              </w:rPr>
              <w:t xml:space="preserve"> a posilovat pozici České republiky v ERA</w:t>
            </w:r>
          </w:p>
        </w:tc>
        <w:tc>
          <w:tcPr>
            <w:tcW w:w="728"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8"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r>
      <w:tr w:rsidR="00EE7FAD" w:rsidRPr="00E84024" w:rsidTr="00661CA1">
        <w:trPr>
          <w:cnfStyle w:val="000000100000"/>
          <w:trHeight w:val="397"/>
        </w:trPr>
        <w:tc>
          <w:tcPr>
            <w:cnfStyle w:val="001000000000"/>
            <w:tcW w:w="667" w:type="dxa"/>
          </w:tcPr>
          <w:p w:rsidR="00EE7FAD" w:rsidRPr="00E84024" w:rsidRDefault="00EE7FAD" w:rsidP="00661CA1">
            <w:pPr>
              <w:tabs>
                <w:tab w:val="left" w:pos="0"/>
              </w:tabs>
              <w:spacing w:after="0"/>
              <w:rPr>
                <w:rFonts w:ascii="Arial" w:hAnsi="Arial" w:cs="Arial"/>
                <w:sz w:val="18"/>
              </w:rPr>
            </w:pPr>
            <w:r w:rsidRPr="00E84024">
              <w:rPr>
                <w:rFonts w:ascii="Arial" w:hAnsi="Arial" w:cs="Arial"/>
                <w:sz w:val="18"/>
              </w:rPr>
              <w:t>O 5</w:t>
            </w:r>
          </w:p>
        </w:tc>
        <w:tc>
          <w:tcPr>
            <w:tcW w:w="4743" w:type="dxa"/>
          </w:tcPr>
          <w:p w:rsidR="00EE7FAD" w:rsidRPr="00E84024" w:rsidRDefault="00EE7FAD" w:rsidP="00661CA1">
            <w:pPr>
              <w:tabs>
                <w:tab w:val="left" w:pos="-108"/>
              </w:tabs>
              <w:spacing w:after="0"/>
              <w:ind w:left="-108"/>
              <w:cnfStyle w:val="000000100000"/>
              <w:rPr>
                <w:rFonts w:ascii="Arial" w:hAnsi="Arial" w:cs="Arial"/>
                <w:sz w:val="18"/>
              </w:rPr>
            </w:pPr>
            <w:r w:rsidRPr="00E84024">
              <w:rPr>
                <w:rFonts w:ascii="Arial" w:hAnsi="Arial" w:cs="Arial"/>
                <w:sz w:val="18"/>
              </w:rPr>
              <w:t xml:space="preserve">Zajistit udržitelnost systému financování </w:t>
            </w:r>
            <w:proofErr w:type="spellStart"/>
            <w:r w:rsidRPr="00E84024">
              <w:rPr>
                <w:rFonts w:ascii="Arial" w:hAnsi="Arial" w:cs="Arial"/>
                <w:sz w:val="18"/>
              </w:rPr>
              <w:t>VaVaI</w:t>
            </w:r>
            <w:proofErr w:type="spellEnd"/>
          </w:p>
        </w:tc>
        <w:tc>
          <w:tcPr>
            <w:tcW w:w="728" w:type="dxa"/>
          </w:tcPr>
          <w:p w:rsidR="00EE7FAD" w:rsidRPr="00E84024" w:rsidRDefault="00EE7FAD" w:rsidP="00661CA1">
            <w:pPr>
              <w:spacing w:after="0"/>
              <w:jc w:val="center"/>
              <w:cnfStyle w:val="000000100000"/>
              <w:rPr>
                <w:rFonts w:ascii="Arial" w:hAnsi="Arial" w:cs="Arial"/>
                <w:sz w:val="18"/>
              </w:rPr>
            </w:pPr>
          </w:p>
        </w:tc>
        <w:tc>
          <w:tcPr>
            <w:tcW w:w="728"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b/>
                <w:sz w:val="28"/>
              </w:rPr>
            </w:pPr>
          </w:p>
        </w:tc>
      </w:tr>
      <w:tr w:rsidR="00EE7FAD" w:rsidRPr="00E84024" w:rsidTr="00661CA1">
        <w:trPr>
          <w:trHeight w:val="397"/>
        </w:trPr>
        <w:tc>
          <w:tcPr>
            <w:cnfStyle w:val="001000000000"/>
            <w:tcW w:w="667" w:type="dxa"/>
          </w:tcPr>
          <w:p w:rsidR="00EE7FAD" w:rsidRPr="00E84024" w:rsidRDefault="00EE7FAD" w:rsidP="00661CA1">
            <w:pPr>
              <w:tabs>
                <w:tab w:val="left" w:pos="0"/>
              </w:tabs>
              <w:spacing w:after="0"/>
              <w:rPr>
                <w:rFonts w:ascii="Arial" w:hAnsi="Arial" w:cs="Arial"/>
                <w:sz w:val="18"/>
              </w:rPr>
            </w:pPr>
            <w:r w:rsidRPr="00E84024">
              <w:rPr>
                <w:rFonts w:ascii="Arial" w:hAnsi="Arial" w:cs="Arial"/>
                <w:sz w:val="18"/>
              </w:rPr>
              <w:t>O 6</w:t>
            </w:r>
          </w:p>
        </w:tc>
        <w:tc>
          <w:tcPr>
            <w:tcW w:w="4743" w:type="dxa"/>
          </w:tcPr>
          <w:p w:rsidR="00EE7FAD" w:rsidRPr="00E84024" w:rsidRDefault="00EE7FAD" w:rsidP="00661CA1">
            <w:pPr>
              <w:tabs>
                <w:tab w:val="left" w:pos="-108"/>
              </w:tabs>
              <w:spacing w:after="0"/>
              <w:ind w:left="-108"/>
              <w:cnfStyle w:val="000000000000"/>
              <w:rPr>
                <w:rFonts w:ascii="Arial" w:hAnsi="Arial" w:cs="Arial"/>
                <w:sz w:val="18"/>
              </w:rPr>
            </w:pPr>
            <w:r w:rsidRPr="00E84024">
              <w:rPr>
                <w:rFonts w:ascii="Arial" w:hAnsi="Arial" w:cs="Arial"/>
                <w:sz w:val="18"/>
              </w:rPr>
              <w:t xml:space="preserve">Využívat hodnocení pro strategické řízení </w:t>
            </w:r>
            <w:proofErr w:type="spellStart"/>
            <w:r w:rsidRPr="00E84024">
              <w:rPr>
                <w:rFonts w:ascii="Arial" w:hAnsi="Arial" w:cs="Arial"/>
                <w:sz w:val="18"/>
              </w:rPr>
              <w:t>VaVaI</w:t>
            </w:r>
            <w:proofErr w:type="spellEnd"/>
          </w:p>
        </w:tc>
        <w:tc>
          <w:tcPr>
            <w:tcW w:w="728" w:type="dxa"/>
          </w:tcPr>
          <w:p w:rsidR="00EE7FAD" w:rsidRPr="00E84024" w:rsidRDefault="00EE7FAD" w:rsidP="00661CA1">
            <w:pPr>
              <w:spacing w:after="0"/>
              <w:jc w:val="center"/>
              <w:cnfStyle w:val="000000000000"/>
              <w:rPr>
                <w:rFonts w:ascii="Arial" w:hAnsi="Arial" w:cs="Arial"/>
                <w:sz w:val="18"/>
              </w:rPr>
            </w:pPr>
          </w:p>
        </w:tc>
        <w:tc>
          <w:tcPr>
            <w:tcW w:w="728"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b/>
                <w:sz w:val="28"/>
              </w:rPr>
            </w:pPr>
          </w:p>
        </w:tc>
      </w:tr>
      <w:tr w:rsidR="00EE7FAD" w:rsidRPr="00E84024" w:rsidTr="00661CA1">
        <w:trPr>
          <w:cnfStyle w:val="000000100000"/>
          <w:trHeight w:val="397"/>
        </w:trPr>
        <w:tc>
          <w:tcPr>
            <w:cnfStyle w:val="001000000000"/>
            <w:tcW w:w="667" w:type="dxa"/>
          </w:tcPr>
          <w:p w:rsidR="00EE7FAD" w:rsidRPr="00E84024" w:rsidRDefault="00EE7FAD" w:rsidP="00661CA1">
            <w:pPr>
              <w:tabs>
                <w:tab w:val="left" w:pos="1185"/>
              </w:tabs>
              <w:spacing w:after="0"/>
              <w:rPr>
                <w:rFonts w:ascii="Arial" w:hAnsi="Arial" w:cs="Arial"/>
                <w:sz w:val="18"/>
              </w:rPr>
            </w:pPr>
            <w:r w:rsidRPr="00E84024">
              <w:rPr>
                <w:rFonts w:ascii="Arial" w:hAnsi="Arial" w:cs="Arial"/>
                <w:sz w:val="18"/>
              </w:rPr>
              <w:t>O 7</w:t>
            </w:r>
          </w:p>
        </w:tc>
        <w:tc>
          <w:tcPr>
            <w:tcW w:w="4743" w:type="dxa"/>
          </w:tcPr>
          <w:p w:rsidR="00EE7FAD" w:rsidRPr="00E84024" w:rsidRDefault="00EE7FAD" w:rsidP="00661CA1">
            <w:pPr>
              <w:tabs>
                <w:tab w:val="left" w:pos="-108"/>
              </w:tabs>
              <w:spacing w:after="0"/>
              <w:ind w:left="-108"/>
              <w:cnfStyle w:val="000000100000"/>
              <w:rPr>
                <w:rFonts w:ascii="Arial" w:hAnsi="Arial" w:cs="Arial"/>
                <w:sz w:val="18"/>
              </w:rPr>
            </w:pPr>
            <w:r w:rsidRPr="00E84024">
              <w:rPr>
                <w:rFonts w:ascii="Arial" w:hAnsi="Arial" w:cs="Arial"/>
                <w:sz w:val="18"/>
              </w:rPr>
              <w:t xml:space="preserve">Posílit využívání analýz trendů a výhledů v politice </w:t>
            </w:r>
            <w:proofErr w:type="spellStart"/>
            <w:r w:rsidRPr="00E84024">
              <w:rPr>
                <w:rFonts w:ascii="Arial" w:hAnsi="Arial" w:cs="Arial"/>
                <w:sz w:val="18"/>
              </w:rPr>
              <w:t>VaVaI</w:t>
            </w:r>
            <w:proofErr w:type="spellEnd"/>
          </w:p>
        </w:tc>
        <w:tc>
          <w:tcPr>
            <w:tcW w:w="728" w:type="dxa"/>
          </w:tcPr>
          <w:p w:rsidR="00EE7FAD" w:rsidRPr="00E84024" w:rsidRDefault="00EE7FAD" w:rsidP="00661CA1">
            <w:pPr>
              <w:spacing w:after="0"/>
              <w:jc w:val="center"/>
              <w:cnfStyle w:val="000000100000"/>
              <w:rPr>
                <w:rFonts w:ascii="Arial" w:hAnsi="Arial" w:cs="Arial"/>
                <w:sz w:val="18"/>
              </w:rPr>
            </w:pPr>
          </w:p>
        </w:tc>
        <w:tc>
          <w:tcPr>
            <w:tcW w:w="728"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b/>
                <w:sz w:val="2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b/>
                <w:sz w:val="28"/>
              </w:rPr>
            </w:pPr>
          </w:p>
        </w:tc>
        <w:tc>
          <w:tcPr>
            <w:tcW w:w="729" w:type="dxa"/>
          </w:tcPr>
          <w:p w:rsidR="00EE7FAD" w:rsidRPr="00E84024" w:rsidRDefault="00EE7FAD" w:rsidP="00661CA1">
            <w:pPr>
              <w:spacing w:after="0"/>
              <w:jc w:val="center"/>
              <w:cnfStyle w:val="000000100000"/>
              <w:rPr>
                <w:rFonts w:ascii="Arial" w:hAnsi="Arial" w:cs="Arial"/>
                <w:b/>
                <w:sz w:val="28"/>
              </w:rPr>
            </w:pPr>
          </w:p>
        </w:tc>
        <w:tc>
          <w:tcPr>
            <w:tcW w:w="729" w:type="dxa"/>
          </w:tcPr>
          <w:p w:rsidR="00EE7FAD" w:rsidRPr="00E84024" w:rsidRDefault="00EE7FAD" w:rsidP="00661CA1">
            <w:pPr>
              <w:spacing w:after="0"/>
              <w:jc w:val="center"/>
              <w:cnfStyle w:val="000000100000"/>
              <w:rPr>
                <w:rFonts w:ascii="Arial" w:hAnsi="Arial" w:cs="Arial"/>
                <w:b/>
                <w:sz w:val="28"/>
              </w:rPr>
            </w:pPr>
          </w:p>
        </w:tc>
        <w:tc>
          <w:tcPr>
            <w:tcW w:w="729" w:type="dxa"/>
          </w:tcPr>
          <w:p w:rsidR="00EE7FAD" w:rsidRPr="00E84024" w:rsidRDefault="00EE7FAD" w:rsidP="00661CA1">
            <w:pPr>
              <w:spacing w:after="0"/>
              <w:jc w:val="center"/>
              <w:cnfStyle w:val="000000100000"/>
              <w:rPr>
                <w:rFonts w:ascii="Arial" w:hAnsi="Arial" w:cs="Arial"/>
                <w:b/>
                <w:sz w:val="28"/>
              </w:rPr>
            </w:pPr>
          </w:p>
        </w:tc>
        <w:tc>
          <w:tcPr>
            <w:tcW w:w="729" w:type="dxa"/>
          </w:tcPr>
          <w:p w:rsidR="00EE7FAD" w:rsidRPr="00E84024" w:rsidRDefault="00EE7FAD" w:rsidP="00661CA1">
            <w:pPr>
              <w:spacing w:after="0"/>
              <w:jc w:val="center"/>
              <w:cnfStyle w:val="000000100000"/>
              <w:rPr>
                <w:rFonts w:ascii="Arial" w:hAnsi="Arial" w:cs="Arial"/>
                <w:b/>
                <w:sz w:val="28"/>
              </w:rPr>
            </w:pPr>
          </w:p>
        </w:tc>
        <w:tc>
          <w:tcPr>
            <w:tcW w:w="729" w:type="dxa"/>
          </w:tcPr>
          <w:p w:rsidR="00EE7FAD" w:rsidRPr="00E84024" w:rsidRDefault="00EE7FAD" w:rsidP="00661CA1">
            <w:pPr>
              <w:spacing w:after="0"/>
              <w:jc w:val="center"/>
              <w:cnfStyle w:val="000000100000"/>
              <w:rPr>
                <w:rFonts w:ascii="Arial" w:hAnsi="Arial" w:cs="Arial"/>
                <w:b/>
                <w:sz w:val="2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b/>
                <w:sz w:val="2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b/>
                <w:sz w:val="28"/>
              </w:rPr>
            </w:pPr>
          </w:p>
        </w:tc>
      </w:tr>
      <w:tr w:rsidR="00EE7FAD" w:rsidRPr="00E84024" w:rsidTr="00661CA1">
        <w:trPr>
          <w:trHeight w:val="397"/>
        </w:trPr>
        <w:tc>
          <w:tcPr>
            <w:cnfStyle w:val="001000000000"/>
            <w:tcW w:w="667" w:type="dxa"/>
          </w:tcPr>
          <w:p w:rsidR="00EE7FAD" w:rsidRPr="00E84024" w:rsidRDefault="00EE7FAD" w:rsidP="00661CA1">
            <w:pPr>
              <w:tabs>
                <w:tab w:val="left" w:pos="1185"/>
              </w:tabs>
              <w:spacing w:after="0"/>
              <w:rPr>
                <w:rFonts w:ascii="Arial" w:hAnsi="Arial" w:cs="Arial"/>
                <w:sz w:val="18"/>
              </w:rPr>
            </w:pPr>
            <w:r w:rsidRPr="00E84024">
              <w:rPr>
                <w:rFonts w:ascii="Arial" w:hAnsi="Arial" w:cs="Arial"/>
                <w:sz w:val="18"/>
              </w:rPr>
              <w:t>O 8</w:t>
            </w:r>
          </w:p>
        </w:tc>
        <w:tc>
          <w:tcPr>
            <w:tcW w:w="4743" w:type="dxa"/>
          </w:tcPr>
          <w:p w:rsidR="00EE7FAD" w:rsidRPr="00E84024" w:rsidRDefault="00EE7FAD" w:rsidP="00661CA1">
            <w:pPr>
              <w:tabs>
                <w:tab w:val="left" w:pos="-108"/>
              </w:tabs>
              <w:spacing w:after="0"/>
              <w:ind w:left="-108"/>
              <w:cnfStyle w:val="000000000000"/>
              <w:rPr>
                <w:rFonts w:ascii="Arial" w:hAnsi="Arial" w:cs="Arial"/>
                <w:sz w:val="18"/>
              </w:rPr>
            </w:pPr>
            <w:r w:rsidRPr="00E84024">
              <w:rPr>
                <w:rFonts w:ascii="Arial" w:hAnsi="Arial" w:cs="Arial"/>
                <w:sz w:val="18"/>
              </w:rPr>
              <w:t xml:space="preserve">Vytvořit účinný systém institucionální podpory </w:t>
            </w:r>
            <w:proofErr w:type="spellStart"/>
            <w:r w:rsidRPr="00E84024">
              <w:rPr>
                <w:rFonts w:ascii="Arial" w:hAnsi="Arial" w:cs="Arial"/>
                <w:sz w:val="18"/>
              </w:rPr>
              <w:t>VaV</w:t>
            </w:r>
            <w:proofErr w:type="spellEnd"/>
          </w:p>
          <w:p w:rsidR="00EE7FAD" w:rsidRPr="00E84024" w:rsidRDefault="00EE7FAD" w:rsidP="00661CA1">
            <w:pPr>
              <w:tabs>
                <w:tab w:val="left" w:pos="-108"/>
              </w:tabs>
              <w:spacing w:after="0"/>
              <w:ind w:left="-108"/>
              <w:cnfStyle w:val="000000000000"/>
              <w:rPr>
                <w:rFonts w:ascii="Arial" w:hAnsi="Arial" w:cs="Arial"/>
                <w:sz w:val="18"/>
              </w:rPr>
            </w:pPr>
          </w:p>
        </w:tc>
        <w:tc>
          <w:tcPr>
            <w:tcW w:w="728" w:type="dxa"/>
          </w:tcPr>
          <w:p w:rsidR="00EE7FAD" w:rsidRPr="00E84024" w:rsidRDefault="00EE7FAD" w:rsidP="00661CA1">
            <w:pPr>
              <w:spacing w:after="0"/>
              <w:jc w:val="center"/>
              <w:cnfStyle w:val="000000000000"/>
              <w:rPr>
                <w:rFonts w:ascii="Arial" w:hAnsi="Arial" w:cs="Arial"/>
                <w:sz w:val="18"/>
              </w:rPr>
            </w:pPr>
          </w:p>
        </w:tc>
        <w:tc>
          <w:tcPr>
            <w:tcW w:w="728"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b/>
                <w:sz w:val="28"/>
              </w:rPr>
            </w:pPr>
          </w:p>
        </w:tc>
      </w:tr>
      <w:tr w:rsidR="00EE7FAD" w:rsidRPr="00E84024" w:rsidTr="00661CA1">
        <w:trPr>
          <w:cnfStyle w:val="000000100000"/>
          <w:trHeight w:val="397"/>
        </w:trPr>
        <w:tc>
          <w:tcPr>
            <w:cnfStyle w:val="001000000000"/>
            <w:tcW w:w="667" w:type="dxa"/>
          </w:tcPr>
          <w:p w:rsidR="00EE7FAD" w:rsidRPr="00E84024" w:rsidRDefault="00EE7FAD" w:rsidP="00661CA1">
            <w:pPr>
              <w:spacing w:after="0"/>
              <w:rPr>
                <w:rFonts w:ascii="Arial" w:hAnsi="Arial" w:cs="Arial"/>
                <w:sz w:val="18"/>
              </w:rPr>
            </w:pPr>
            <w:r w:rsidRPr="00E84024">
              <w:rPr>
                <w:rFonts w:ascii="Arial" w:hAnsi="Arial" w:cs="Arial"/>
                <w:sz w:val="18"/>
              </w:rPr>
              <w:lastRenderedPageBreak/>
              <w:t>O 9</w:t>
            </w:r>
          </w:p>
        </w:tc>
        <w:tc>
          <w:tcPr>
            <w:tcW w:w="4743" w:type="dxa"/>
          </w:tcPr>
          <w:p w:rsidR="00EE7FAD" w:rsidRPr="00E84024" w:rsidRDefault="00EE7FAD" w:rsidP="00661CA1">
            <w:pPr>
              <w:tabs>
                <w:tab w:val="left" w:pos="-108"/>
              </w:tabs>
              <w:spacing w:after="0"/>
              <w:ind w:left="-108"/>
              <w:cnfStyle w:val="000000100000"/>
              <w:rPr>
                <w:rFonts w:ascii="Arial" w:hAnsi="Arial" w:cs="Arial"/>
                <w:sz w:val="18"/>
              </w:rPr>
            </w:pPr>
            <w:r w:rsidRPr="00E84024">
              <w:rPr>
                <w:rFonts w:ascii="Arial" w:hAnsi="Arial" w:cs="Arial"/>
                <w:sz w:val="18"/>
              </w:rPr>
              <w:t xml:space="preserve">Vytvořit podmínky pro rozvoj center podpořených z OP </w:t>
            </w:r>
            <w:proofErr w:type="spellStart"/>
            <w:r w:rsidRPr="00E84024">
              <w:rPr>
                <w:rFonts w:ascii="Arial" w:hAnsi="Arial" w:cs="Arial"/>
                <w:sz w:val="18"/>
              </w:rPr>
              <w:t>VaVpI</w:t>
            </w:r>
            <w:proofErr w:type="spellEnd"/>
            <w:r w:rsidRPr="00E84024">
              <w:rPr>
                <w:rFonts w:ascii="Arial" w:hAnsi="Arial" w:cs="Arial"/>
                <w:sz w:val="18"/>
              </w:rPr>
              <w:t xml:space="preserve"> a velkých infrastruktur </w:t>
            </w:r>
            <w:proofErr w:type="spellStart"/>
            <w:r w:rsidRPr="00E84024">
              <w:rPr>
                <w:rFonts w:ascii="Arial" w:hAnsi="Arial" w:cs="Arial"/>
                <w:sz w:val="18"/>
              </w:rPr>
              <w:t>VaVaI</w:t>
            </w:r>
            <w:proofErr w:type="spellEnd"/>
            <w:r w:rsidRPr="00E84024">
              <w:rPr>
                <w:rFonts w:ascii="Arial" w:hAnsi="Arial" w:cs="Arial"/>
                <w:sz w:val="18"/>
              </w:rPr>
              <w:t xml:space="preserve"> a začlenit je do výzkumného a inovačního systému</w:t>
            </w:r>
          </w:p>
        </w:tc>
        <w:tc>
          <w:tcPr>
            <w:tcW w:w="728" w:type="dxa"/>
          </w:tcPr>
          <w:p w:rsidR="00EE7FAD" w:rsidRPr="00E84024" w:rsidRDefault="00EE7FAD" w:rsidP="00661CA1">
            <w:pPr>
              <w:spacing w:after="0"/>
              <w:jc w:val="center"/>
              <w:cnfStyle w:val="000000100000"/>
              <w:rPr>
                <w:rFonts w:ascii="Arial" w:hAnsi="Arial" w:cs="Arial"/>
                <w:sz w:val="18"/>
              </w:rPr>
            </w:pPr>
          </w:p>
        </w:tc>
        <w:tc>
          <w:tcPr>
            <w:tcW w:w="728"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b/>
                <w:sz w:val="28"/>
              </w:rPr>
            </w:pPr>
          </w:p>
        </w:tc>
      </w:tr>
      <w:tr w:rsidR="00EE7FAD" w:rsidRPr="00E84024" w:rsidTr="00661CA1">
        <w:trPr>
          <w:trHeight w:val="397"/>
        </w:trPr>
        <w:tc>
          <w:tcPr>
            <w:cnfStyle w:val="001000000000"/>
            <w:tcW w:w="667" w:type="dxa"/>
          </w:tcPr>
          <w:p w:rsidR="00EE7FAD" w:rsidRPr="00E84024" w:rsidRDefault="00EE7FAD" w:rsidP="00661CA1">
            <w:pPr>
              <w:spacing w:after="0"/>
              <w:rPr>
                <w:rFonts w:ascii="Arial" w:hAnsi="Arial" w:cs="Arial"/>
                <w:sz w:val="18"/>
              </w:rPr>
            </w:pPr>
            <w:r w:rsidRPr="00E84024">
              <w:rPr>
                <w:rFonts w:ascii="Arial" w:hAnsi="Arial" w:cs="Arial"/>
                <w:sz w:val="18"/>
              </w:rPr>
              <w:t>O 10</w:t>
            </w:r>
          </w:p>
        </w:tc>
        <w:tc>
          <w:tcPr>
            <w:tcW w:w="4743" w:type="dxa"/>
          </w:tcPr>
          <w:p w:rsidR="00EE7FAD" w:rsidRPr="00E84024" w:rsidRDefault="00EE7FAD" w:rsidP="00661CA1">
            <w:pPr>
              <w:tabs>
                <w:tab w:val="left" w:pos="-108"/>
              </w:tabs>
              <w:spacing w:after="0"/>
              <w:ind w:left="-108"/>
              <w:cnfStyle w:val="000000000000"/>
              <w:rPr>
                <w:rFonts w:ascii="Arial" w:hAnsi="Arial" w:cs="Arial"/>
                <w:sz w:val="18"/>
              </w:rPr>
            </w:pPr>
            <w:r w:rsidRPr="00E84024">
              <w:rPr>
                <w:rFonts w:ascii="Arial" w:hAnsi="Arial" w:cs="Arial"/>
                <w:sz w:val="18"/>
              </w:rPr>
              <w:t>Zavést hodnocení VO, které bude motivovat ke zvyšování kvality výzkumu</w:t>
            </w:r>
          </w:p>
        </w:tc>
        <w:tc>
          <w:tcPr>
            <w:tcW w:w="728" w:type="dxa"/>
          </w:tcPr>
          <w:p w:rsidR="00EE7FAD" w:rsidRPr="00E84024" w:rsidRDefault="00EE7FAD" w:rsidP="00661CA1">
            <w:pPr>
              <w:spacing w:after="0"/>
              <w:jc w:val="center"/>
              <w:cnfStyle w:val="000000000000"/>
              <w:rPr>
                <w:rFonts w:ascii="Arial" w:hAnsi="Arial" w:cs="Arial"/>
                <w:sz w:val="18"/>
              </w:rPr>
            </w:pPr>
          </w:p>
        </w:tc>
        <w:tc>
          <w:tcPr>
            <w:tcW w:w="728" w:type="dxa"/>
          </w:tcPr>
          <w:p w:rsidR="00EE7FAD" w:rsidRPr="00E84024" w:rsidRDefault="00EE7FAD" w:rsidP="00661CA1">
            <w:pPr>
              <w:spacing w:after="0"/>
              <w:jc w:val="center"/>
              <w:cnfStyle w:val="000000000000"/>
              <w:rPr>
                <w:rFonts w:ascii="Arial" w:hAnsi="Arial" w:cs="Arial"/>
                <w:b/>
                <w:sz w:val="28"/>
              </w:rPr>
            </w:pP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b/>
                <w:sz w:val="28"/>
              </w:rPr>
            </w:pPr>
          </w:p>
        </w:tc>
      </w:tr>
      <w:tr w:rsidR="00EE7FAD" w:rsidRPr="00E84024" w:rsidTr="00661CA1">
        <w:trPr>
          <w:cnfStyle w:val="000000100000"/>
          <w:trHeight w:val="397"/>
        </w:trPr>
        <w:tc>
          <w:tcPr>
            <w:cnfStyle w:val="001000000000"/>
            <w:tcW w:w="667" w:type="dxa"/>
          </w:tcPr>
          <w:p w:rsidR="00EE7FAD" w:rsidRPr="00E84024" w:rsidRDefault="00EE7FAD" w:rsidP="00661CA1">
            <w:pPr>
              <w:spacing w:after="0"/>
              <w:rPr>
                <w:rFonts w:ascii="Arial" w:hAnsi="Arial" w:cs="Arial"/>
                <w:sz w:val="18"/>
              </w:rPr>
            </w:pPr>
            <w:r w:rsidRPr="00E84024">
              <w:rPr>
                <w:rFonts w:ascii="Arial" w:hAnsi="Arial" w:cs="Arial"/>
                <w:sz w:val="18"/>
              </w:rPr>
              <w:t>O 11</w:t>
            </w:r>
          </w:p>
        </w:tc>
        <w:tc>
          <w:tcPr>
            <w:tcW w:w="4743" w:type="dxa"/>
          </w:tcPr>
          <w:p w:rsidR="00EE7FAD" w:rsidRPr="00E84024" w:rsidRDefault="00EE7FAD" w:rsidP="00661CA1">
            <w:pPr>
              <w:tabs>
                <w:tab w:val="left" w:pos="-108"/>
              </w:tabs>
              <w:spacing w:after="0"/>
              <w:ind w:left="-108"/>
              <w:cnfStyle w:val="000000100000"/>
              <w:rPr>
                <w:rFonts w:ascii="Arial" w:hAnsi="Arial" w:cs="Arial"/>
                <w:sz w:val="18"/>
              </w:rPr>
            </w:pPr>
            <w:r w:rsidRPr="00E84024">
              <w:rPr>
                <w:rFonts w:ascii="Arial" w:hAnsi="Arial" w:cs="Arial"/>
                <w:sz w:val="18"/>
              </w:rPr>
              <w:t>Rozvoj světově excelentních výzkumných pracovišť</w:t>
            </w:r>
          </w:p>
        </w:tc>
        <w:tc>
          <w:tcPr>
            <w:tcW w:w="728" w:type="dxa"/>
          </w:tcPr>
          <w:p w:rsidR="00EE7FAD" w:rsidRPr="00E84024" w:rsidRDefault="00EE7FAD" w:rsidP="00661CA1">
            <w:pPr>
              <w:spacing w:after="0"/>
              <w:jc w:val="center"/>
              <w:cnfStyle w:val="000000100000"/>
              <w:rPr>
                <w:rFonts w:ascii="Arial" w:hAnsi="Arial" w:cs="Arial"/>
                <w:sz w:val="18"/>
              </w:rPr>
            </w:pPr>
          </w:p>
        </w:tc>
        <w:tc>
          <w:tcPr>
            <w:tcW w:w="728"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r>
      <w:tr w:rsidR="00EE7FAD" w:rsidRPr="00E84024" w:rsidTr="00661CA1">
        <w:trPr>
          <w:trHeight w:val="476"/>
        </w:trPr>
        <w:tc>
          <w:tcPr>
            <w:cnfStyle w:val="001000000000"/>
            <w:tcW w:w="667" w:type="dxa"/>
          </w:tcPr>
          <w:p w:rsidR="00EE7FAD" w:rsidRPr="00E84024" w:rsidRDefault="00EE7FAD" w:rsidP="00661CA1">
            <w:pPr>
              <w:spacing w:after="0"/>
              <w:rPr>
                <w:rFonts w:ascii="Arial" w:hAnsi="Arial" w:cs="Arial"/>
                <w:sz w:val="18"/>
              </w:rPr>
            </w:pPr>
            <w:r w:rsidRPr="00E84024">
              <w:rPr>
                <w:rFonts w:ascii="Arial" w:hAnsi="Arial" w:cs="Arial"/>
                <w:sz w:val="18"/>
              </w:rPr>
              <w:t>O 12</w:t>
            </w:r>
          </w:p>
        </w:tc>
        <w:tc>
          <w:tcPr>
            <w:tcW w:w="4743" w:type="dxa"/>
          </w:tcPr>
          <w:p w:rsidR="00EE7FAD" w:rsidRPr="00E84024" w:rsidRDefault="00EE7FAD" w:rsidP="00661CA1">
            <w:pPr>
              <w:spacing w:after="0"/>
              <w:ind w:left="-108"/>
              <w:cnfStyle w:val="000000000000"/>
              <w:rPr>
                <w:rFonts w:ascii="Arial" w:hAnsi="Arial" w:cs="Arial"/>
                <w:sz w:val="18"/>
              </w:rPr>
            </w:pPr>
            <w:r w:rsidRPr="00E84024">
              <w:rPr>
                <w:rFonts w:ascii="Arial" w:hAnsi="Arial" w:cs="Arial"/>
                <w:sz w:val="18"/>
              </w:rPr>
              <w:t xml:space="preserve">Podporovat zapojení výzkumných týmů a podniků z ČR do mezinárodní spolupráce ve </w:t>
            </w:r>
            <w:proofErr w:type="spellStart"/>
            <w:r w:rsidRPr="00E84024">
              <w:rPr>
                <w:rFonts w:ascii="Arial" w:hAnsi="Arial" w:cs="Arial"/>
                <w:sz w:val="18"/>
              </w:rPr>
              <w:t>VaVaI</w:t>
            </w:r>
            <w:proofErr w:type="spellEnd"/>
          </w:p>
        </w:tc>
        <w:tc>
          <w:tcPr>
            <w:tcW w:w="728" w:type="dxa"/>
          </w:tcPr>
          <w:p w:rsidR="00EE7FAD" w:rsidRPr="00E84024" w:rsidRDefault="00EE7FAD" w:rsidP="00661CA1">
            <w:pPr>
              <w:spacing w:after="0"/>
              <w:jc w:val="center"/>
              <w:cnfStyle w:val="000000000000"/>
              <w:rPr>
                <w:rFonts w:ascii="Arial" w:hAnsi="Arial" w:cs="Arial"/>
                <w:sz w:val="18"/>
              </w:rPr>
            </w:pPr>
          </w:p>
        </w:tc>
        <w:tc>
          <w:tcPr>
            <w:tcW w:w="728"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r>
      <w:tr w:rsidR="00EE7FAD" w:rsidRPr="00E84024" w:rsidTr="00661CA1">
        <w:trPr>
          <w:cnfStyle w:val="000000100000"/>
          <w:trHeight w:val="476"/>
        </w:trPr>
        <w:tc>
          <w:tcPr>
            <w:cnfStyle w:val="001000000000"/>
            <w:tcW w:w="667" w:type="dxa"/>
          </w:tcPr>
          <w:p w:rsidR="00EE7FAD" w:rsidRPr="00E84024" w:rsidRDefault="00EE7FAD" w:rsidP="00661CA1">
            <w:pPr>
              <w:spacing w:after="0"/>
              <w:rPr>
                <w:rFonts w:ascii="Arial" w:hAnsi="Arial" w:cs="Arial"/>
                <w:sz w:val="18"/>
              </w:rPr>
            </w:pPr>
            <w:r w:rsidRPr="00E84024">
              <w:rPr>
                <w:rFonts w:ascii="Arial" w:hAnsi="Arial" w:cs="Arial"/>
                <w:sz w:val="18"/>
              </w:rPr>
              <w:t>O 13</w:t>
            </w:r>
          </w:p>
        </w:tc>
        <w:tc>
          <w:tcPr>
            <w:tcW w:w="4743" w:type="dxa"/>
          </w:tcPr>
          <w:p w:rsidR="00EE7FAD" w:rsidRPr="00E84024" w:rsidRDefault="00EE7FAD" w:rsidP="00661CA1">
            <w:pPr>
              <w:tabs>
                <w:tab w:val="left" w:pos="-108"/>
              </w:tabs>
              <w:spacing w:after="0"/>
              <w:ind w:left="-108"/>
              <w:cnfStyle w:val="000000100000"/>
              <w:rPr>
                <w:rFonts w:ascii="Arial" w:hAnsi="Arial" w:cs="Arial"/>
                <w:sz w:val="18"/>
              </w:rPr>
            </w:pPr>
            <w:r w:rsidRPr="00E84024">
              <w:rPr>
                <w:rFonts w:ascii="Arial" w:hAnsi="Arial" w:cs="Arial"/>
                <w:sz w:val="18"/>
              </w:rPr>
              <w:t>Stimulovat příchod kvalitních výzkumných a vysoce kvalifikovaných odborných pracovníků ze zahraničí</w:t>
            </w:r>
          </w:p>
        </w:tc>
        <w:tc>
          <w:tcPr>
            <w:tcW w:w="728" w:type="dxa"/>
          </w:tcPr>
          <w:p w:rsidR="00EE7FAD" w:rsidRPr="00E84024" w:rsidRDefault="00EE7FAD" w:rsidP="00661CA1">
            <w:pPr>
              <w:spacing w:after="0"/>
              <w:jc w:val="center"/>
              <w:cnfStyle w:val="000000100000"/>
              <w:rPr>
                <w:rFonts w:ascii="Arial" w:hAnsi="Arial" w:cs="Arial"/>
                <w:sz w:val="18"/>
              </w:rPr>
            </w:pPr>
          </w:p>
        </w:tc>
        <w:tc>
          <w:tcPr>
            <w:tcW w:w="728"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b/>
                <w:sz w:val="2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b/>
                <w:sz w:val="2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r>
      <w:tr w:rsidR="00EE7FAD" w:rsidRPr="00E84024" w:rsidTr="00661CA1">
        <w:trPr>
          <w:trHeight w:val="397"/>
        </w:trPr>
        <w:tc>
          <w:tcPr>
            <w:cnfStyle w:val="001000000000"/>
            <w:tcW w:w="667" w:type="dxa"/>
          </w:tcPr>
          <w:p w:rsidR="00EE7FAD" w:rsidRPr="00E84024" w:rsidRDefault="00EE7FAD" w:rsidP="00661CA1">
            <w:pPr>
              <w:spacing w:after="0"/>
              <w:rPr>
                <w:rFonts w:ascii="Arial" w:hAnsi="Arial" w:cs="Arial"/>
                <w:sz w:val="18"/>
              </w:rPr>
            </w:pPr>
            <w:r w:rsidRPr="00E84024">
              <w:rPr>
                <w:rFonts w:ascii="Arial" w:hAnsi="Arial" w:cs="Arial"/>
                <w:sz w:val="18"/>
              </w:rPr>
              <w:t>O 14</w:t>
            </w:r>
          </w:p>
        </w:tc>
        <w:tc>
          <w:tcPr>
            <w:tcW w:w="4743" w:type="dxa"/>
          </w:tcPr>
          <w:p w:rsidR="00EE7FAD" w:rsidRPr="00E84024" w:rsidRDefault="00EE7FAD" w:rsidP="00661CA1">
            <w:pPr>
              <w:tabs>
                <w:tab w:val="left" w:pos="-108"/>
              </w:tabs>
              <w:spacing w:after="0"/>
              <w:ind w:left="-108"/>
              <w:cnfStyle w:val="000000000000"/>
              <w:rPr>
                <w:rFonts w:ascii="Arial" w:hAnsi="Arial" w:cs="Arial"/>
                <w:sz w:val="18"/>
              </w:rPr>
            </w:pPr>
            <w:r w:rsidRPr="00E84024">
              <w:rPr>
                <w:rFonts w:ascii="Arial" w:hAnsi="Arial" w:cs="Arial"/>
                <w:sz w:val="18"/>
              </w:rPr>
              <w:t>Zvýšit kvalitu magisterských a doktorských studijních programů</w:t>
            </w:r>
          </w:p>
        </w:tc>
        <w:tc>
          <w:tcPr>
            <w:tcW w:w="728" w:type="dxa"/>
          </w:tcPr>
          <w:p w:rsidR="00EE7FAD" w:rsidRPr="00E84024" w:rsidRDefault="00EE7FAD" w:rsidP="00661CA1">
            <w:pPr>
              <w:spacing w:after="0"/>
              <w:jc w:val="center"/>
              <w:cnfStyle w:val="000000000000"/>
              <w:rPr>
                <w:rFonts w:ascii="Arial" w:hAnsi="Arial" w:cs="Arial"/>
                <w:sz w:val="18"/>
              </w:rPr>
            </w:pPr>
          </w:p>
        </w:tc>
        <w:tc>
          <w:tcPr>
            <w:tcW w:w="728"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r>
      <w:tr w:rsidR="00EE7FAD" w:rsidRPr="00E84024" w:rsidTr="00661CA1">
        <w:trPr>
          <w:cnfStyle w:val="000000100000"/>
          <w:trHeight w:val="397"/>
        </w:trPr>
        <w:tc>
          <w:tcPr>
            <w:cnfStyle w:val="001000000000"/>
            <w:tcW w:w="667" w:type="dxa"/>
          </w:tcPr>
          <w:p w:rsidR="00EE7FAD" w:rsidRPr="00E84024" w:rsidRDefault="00EE7FAD" w:rsidP="00661CA1">
            <w:pPr>
              <w:spacing w:after="0"/>
              <w:rPr>
                <w:rFonts w:ascii="Arial" w:hAnsi="Arial" w:cs="Arial"/>
                <w:sz w:val="18"/>
              </w:rPr>
            </w:pPr>
            <w:r w:rsidRPr="00E84024">
              <w:rPr>
                <w:rFonts w:ascii="Arial" w:hAnsi="Arial" w:cs="Arial"/>
                <w:sz w:val="18"/>
              </w:rPr>
              <w:t>O 15</w:t>
            </w:r>
          </w:p>
        </w:tc>
        <w:tc>
          <w:tcPr>
            <w:tcW w:w="4743" w:type="dxa"/>
          </w:tcPr>
          <w:p w:rsidR="00EE7FAD" w:rsidRPr="00E84024" w:rsidRDefault="00EE7FAD" w:rsidP="00661CA1">
            <w:pPr>
              <w:tabs>
                <w:tab w:val="left" w:pos="-108"/>
              </w:tabs>
              <w:spacing w:after="0"/>
              <w:ind w:left="-108"/>
              <w:cnfStyle w:val="000000100000"/>
              <w:rPr>
                <w:rFonts w:ascii="Arial" w:hAnsi="Arial" w:cs="Arial"/>
                <w:sz w:val="18"/>
              </w:rPr>
            </w:pPr>
            <w:r w:rsidRPr="00E84024">
              <w:rPr>
                <w:rFonts w:ascii="Arial" w:hAnsi="Arial" w:cs="Arial"/>
                <w:sz w:val="18"/>
              </w:rPr>
              <w:t xml:space="preserve">Zvyšovat kvalitu lidských zdrojů v oblasti </w:t>
            </w:r>
            <w:proofErr w:type="spellStart"/>
            <w:r w:rsidRPr="00E84024">
              <w:rPr>
                <w:rFonts w:ascii="Arial" w:hAnsi="Arial" w:cs="Arial"/>
                <w:sz w:val="18"/>
              </w:rPr>
              <w:t>VaV</w:t>
            </w:r>
            <w:proofErr w:type="spellEnd"/>
          </w:p>
        </w:tc>
        <w:tc>
          <w:tcPr>
            <w:tcW w:w="728" w:type="dxa"/>
          </w:tcPr>
          <w:p w:rsidR="00EE7FAD" w:rsidRPr="00E84024" w:rsidRDefault="00EE7FAD" w:rsidP="00661CA1">
            <w:pPr>
              <w:spacing w:after="0"/>
              <w:jc w:val="center"/>
              <w:cnfStyle w:val="000000100000"/>
              <w:rPr>
                <w:rFonts w:ascii="Arial" w:hAnsi="Arial" w:cs="Arial"/>
                <w:sz w:val="18"/>
              </w:rPr>
            </w:pPr>
          </w:p>
        </w:tc>
        <w:tc>
          <w:tcPr>
            <w:tcW w:w="728"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b/>
                <w:sz w:val="2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b/>
                <w:sz w:val="2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r>
      <w:tr w:rsidR="00EE7FAD" w:rsidRPr="00E84024" w:rsidTr="00661CA1">
        <w:trPr>
          <w:trHeight w:val="397"/>
        </w:trPr>
        <w:tc>
          <w:tcPr>
            <w:cnfStyle w:val="001000000000"/>
            <w:tcW w:w="667" w:type="dxa"/>
          </w:tcPr>
          <w:p w:rsidR="00EE7FAD" w:rsidRPr="00E84024" w:rsidRDefault="00EE7FAD" w:rsidP="00661CA1">
            <w:pPr>
              <w:spacing w:after="0"/>
              <w:rPr>
                <w:rFonts w:ascii="Arial" w:hAnsi="Arial" w:cs="Arial"/>
                <w:sz w:val="18"/>
              </w:rPr>
            </w:pPr>
            <w:r w:rsidRPr="00E84024">
              <w:rPr>
                <w:rFonts w:ascii="Arial" w:hAnsi="Arial" w:cs="Arial"/>
                <w:sz w:val="18"/>
              </w:rPr>
              <w:t>O 16</w:t>
            </w:r>
          </w:p>
        </w:tc>
        <w:tc>
          <w:tcPr>
            <w:tcW w:w="4743" w:type="dxa"/>
          </w:tcPr>
          <w:p w:rsidR="00EE7FAD" w:rsidRPr="00E84024" w:rsidRDefault="00EE7FAD" w:rsidP="00661CA1">
            <w:pPr>
              <w:tabs>
                <w:tab w:val="left" w:pos="-108"/>
              </w:tabs>
              <w:spacing w:after="0"/>
              <w:ind w:left="-108"/>
              <w:cnfStyle w:val="000000000000"/>
              <w:rPr>
                <w:rFonts w:ascii="Arial" w:hAnsi="Arial" w:cs="Arial"/>
                <w:sz w:val="18"/>
              </w:rPr>
            </w:pPr>
            <w:r w:rsidRPr="00E84024">
              <w:rPr>
                <w:rFonts w:ascii="Arial" w:hAnsi="Arial" w:cs="Arial"/>
                <w:sz w:val="18"/>
              </w:rPr>
              <w:t>Vytvořit podmínky pro vznik center aplikovaného výzkumu</w:t>
            </w:r>
          </w:p>
        </w:tc>
        <w:tc>
          <w:tcPr>
            <w:tcW w:w="728" w:type="dxa"/>
          </w:tcPr>
          <w:p w:rsidR="00EE7FAD" w:rsidRPr="00E84024" w:rsidRDefault="00EE7FAD" w:rsidP="00661CA1">
            <w:pPr>
              <w:spacing w:after="0"/>
              <w:jc w:val="center"/>
              <w:cnfStyle w:val="000000000000"/>
              <w:rPr>
                <w:rFonts w:ascii="Arial" w:hAnsi="Arial" w:cs="Arial"/>
                <w:sz w:val="18"/>
              </w:rPr>
            </w:pPr>
          </w:p>
        </w:tc>
        <w:tc>
          <w:tcPr>
            <w:tcW w:w="728"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b/>
                <w:sz w:val="28"/>
              </w:rPr>
            </w:pPr>
          </w:p>
        </w:tc>
      </w:tr>
      <w:tr w:rsidR="00EE7FAD" w:rsidRPr="00E84024" w:rsidTr="00661CA1">
        <w:trPr>
          <w:cnfStyle w:val="000000100000"/>
          <w:trHeight w:val="476"/>
        </w:trPr>
        <w:tc>
          <w:tcPr>
            <w:cnfStyle w:val="001000000000"/>
            <w:tcW w:w="667" w:type="dxa"/>
          </w:tcPr>
          <w:p w:rsidR="00EE7FAD" w:rsidRPr="00E84024" w:rsidRDefault="00EE7FAD" w:rsidP="00661CA1">
            <w:pPr>
              <w:spacing w:after="0"/>
              <w:rPr>
                <w:rFonts w:ascii="Arial" w:hAnsi="Arial" w:cs="Arial"/>
                <w:sz w:val="18"/>
              </w:rPr>
            </w:pPr>
            <w:r w:rsidRPr="00E84024">
              <w:rPr>
                <w:rFonts w:ascii="Arial" w:hAnsi="Arial" w:cs="Arial"/>
                <w:sz w:val="18"/>
              </w:rPr>
              <w:lastRenderedPageBreak/>
              <w:t>O 17</w:t>
            </w:r>
          </w:p>
        </w:tc>
        <w:tc>
          <w:tcPr>
            <w:tcW w:w="4743" w:type="dxa"/>
          </w:tcPr>
          <w:p w:rsidR="00EE7FAD" w:rsidRPr="00E84024" w:rsidRDefault="00EE7FAD" w:rsidP="00661CA1">
            <w:pPr>
              <w:tabs>
                <w:tab w:val="left" w:pos="-108"/>
              </w:tabs>
              <w:spacing w:after="0"/>
              <w:ind w:left="-108"/>
              <w:cnfStyle w:val="000000100000"/>
              <w:rPr>
                <w:rFonts w:ascii="Arial" w:hAnsi="Arial" w:cs="Arial"/>
                <w:sz w:val="18"/>
              </w:rPr>
            </w:pPr>
            <w:r w:rsidRPr="00E84024">
              <w:rPr>
                <w:rFonts w:ascii="Arial" w:hAnsi="Arial" w:cs="Arial"/>
                <w:sz w:val="18"/>
              </w:rPr>
              <w:t>Zlepšit podmínky pro šíření znalostí z VO a stimulovat jejich spolupráci s aplikačním sektorem</w:t>
            </w:r>
          </w:p>
        </w:tc>
        <w:tc>
          <w:tcPr>
            <w:tcW w:w="728" w:type="dxa"/>
          </w:tcPr>
          <w:p w:rsidR="00EE7FAD" w:rsidRPr="00E84024" w:rsidRDefault="00EE7FAD" w:rsidP="00661CA1">
            <w:pPr>
              <w:spacing w:after="0"/>
              <w:jc w:val="center"/>
              <w:cnfStyle w:val="000000100000"/>
              <w:rPr>
                <w:rFonts w:ascii="Arial" w:hAnsi="Arial" w:cs="Arial"/>
                <w:sz w:val="18"/>
              </w:rPr>
            </w:pPr>
          </w:p>
        </w:tc>
        <w:tc>
          <w:tcPr>
            <w:tcW w:w="728"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color w:val="808080" w:themeColor="background1" w:themeShade="80"/>
                <w:sz w:val="18"/>
              </w:rPr>
            </w:pP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r>
      <w:tr w:rsidR="00EE7FAD" w:rsidRPr="00E84024" w:rsidTr="00661CA1">
        <w:trPr>
          <w:trHeight w:val="397"/>
        </w:trPr>
        <w:tc>
          <w:tcPr>
            <w:cnfStyle w:val="001000000000"/>
            <w:tcW w:w="667" w:type="dxa"/>
          </w:tcPr>
          <w:p w:rsidR="00EE7FAD" w:rsidRPr="00E84024" w:rsidRDefault="00EE7FAD" w:rsidP="00661CA1">
            <w:pPr>
              <w:spacing w:after="0"/>
              <w:rPr>
                <w:rFonts w:ascii="Arial" w:hAnsi="Arial" w:cs="Arial"/>
                <w:sz w:val="18"/>
              </w:rPr>
            </w:pPr>
            <w:r w:rsidRPr="00E84024">
              <w:rPr>
                <w:rFonts w:ascii="Arial" w:hAnsi="Arial" w:cs="Arial"/>
                <w:sz w:val="18"/>
              </w:rPr>
              <w:t>O 18</w:t>
            </w:r>
          </w:p>
        </w:tc>
        <w:tc>
          <w:tcPr>
            <w:tcW w:w="4743" w:type="dxa"/>
          </w:tcPr>
          <w:p w:rsidR="00EE7FAD" w:rsidRPr="00E84024" w:rsidRDefault="00EE7FAD" w:rsidP="00661CA1">
            <w:pPr>
              <w:tabs>
                <w:tab w:val="left" w:pos="-108"/>
              </w:tabs>
              <w:spacing w:after="0"/>
              <w:ind w:left="-108"/>
              <w:cnfStyle w:val="000000000000"/>
              <w:rPr>
                <w:rFonts w:ascii="Arial" w:hAnsi="Arial" w:cs="Arial"/>
                <w:sz w:val="18"/>
              </w:rPr>
            </w:pPr>
            <w:r w:rsidRPr="00E84024">
              <w:rPr>
                <w:rFonts w:ascii="Arial" w:hAnsi="Arial" w:cs="Arial"/>
                <w:sz w:val="18"/>
              </w:rPr>
              <w:t xml:space="preserve">Stimulovat podniky k zahájení a rozvoji aktivit </w:t>
            </w:r>
            <w:proofErr w:type="spellStart"/>
            <w:r w:rsidRPr="00E84024">
              <w:rPr>
                <w:rFonts w:ascii="Arial" w:hAnsi="Arial" w:cs="Arial"/>
                <w:sz w:val="18"/>
              </w:rPr>
              <w:t>VaV</w:t>
            </w:r>
            <w:proofErr w:type="spellEnd"/>
          </w:p>
        </w:tc>
        <w:tc>
          <w:tcPr>
            <w:tcW w:w="728" w:type="dxa"/>
          </w:tcPr>
          <w:p w:rsidR="00EE7FAD" w:rsidRPr="00E84024" w:rsidRDefault="00EE7FAD" w:rsidP="00661CA1">
            <w:pPr>
              <w:spacing w:after="0"/>
              <w:jc w:val="center"/>
              <w:cnfStyle w:val="000000000000"/>
              <w:rPr>
                <w:rFonts w:ascii="Arial" w:hAnsi="Arial" w:cs="Arial"/>
                <w:sz w:val="18"/>
              </w:rPr>
            </w:pPr>
          </w:p>
        </w:tc>
        <w:tc>
          <w:tcPr>
            <w:tcW w:w="728"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r>
      <w:tr w:rsidR="00EE7FAD" w:rsidRPr="00E84024" w:rsidTr="00661CA1">
        <w:trPr>
          <w:cnfStyle w:val="000000100000"/>
          <w:trHeight w:val="476"/>
        </w:trPr>
        <w:tc>
          <w:tcPr>
            <w:cnfStyle w:val="001000000000"/>
            <w:tcW w:w="667" w:type="dxa"/>
          </w:tcPr>
          <w:p w:rsidR="00EE7FAD" w:rsidRPr="00E84024" w:rsidRDefault="00EE7FAD" w:rsidP="00661CA1">
            <w:pPr>
              <w:spacing w:after="0"/>
              <w:rPr>
                <w:rFonts w:ascii="Arial" w:hAnsi="Arial" w:cs="Arial"/>
                <w:sz w:val="18"/>
              </w:rPr>
            </w:pPr>
            <w:r w:rsidRPr="00E84024">
              <w:rPr>
                <w:rFonts w:ascii="Arial" w:hAnsi="Arial" w:cs="Arial"/>
                <w:sz w:val="18"/>
              </w:rPr>
              <w:t>O 19</w:t>
            </w:r>
          </w:p>
        </w:tc>
        <w:tc>
          <w:tcPr>
            <w:tcW w:w="4743" w:type="dxa"/>
          </w:tcPr>
          <w:p w:rsidR="00EE7FAD" w:rsidRPr="00E84024" w:rsidRDefault="00EE7FAD" w:rsidP="00661CA1">
            <w:pPr>
              <w:tabs>
                <w:tab w:val="left" w:pos="-108"/>
              </w:tabs>
              <w:spacing w:after="0"/>
              <w:ind w:left="-108"/>
              <w:cnfStyle w:val="000000100000"/>
              <w:rPr>
                <w:rFonts w:ascii="Arial" w:hAnsi="Arial" w:cs="Arial"/>
                <w:sz w:val="18"/>
              </w:rPr>
            </w:pPr>
            <w:r w:rsidRPr="00E84024">
              <w:rPr>
                <w:rFonts w:ascii="Arial" w:hAnsi="Arial" w:cs="Arial"/>
                <w:sz w:val="18"/>
              </w:rPr>
              <w:t xml:space="preserve">Stimulovat MSP k účasti na mezinárodních aktivitách </w:t>
            </w:r>
            <w:proofErr w:type="spellStart"/>
            <w:r w:rsidRPr="00E84024">
              <w:rPr>
                <w:rFonts w:ascii="Arial" w:hAnsi="Arial" w:cs="Arial"/>
                <w:sz w:val="18"/>
              </w:rPr>
              <w:t>VaVaI</w:t>
            </w:r>
            <w:proofErr w:type="spellEnd"/>
          </w:p>
        </w:tc>
        <w:tc>
          <w:tcPr>
            <w:tcW w:w="728" w:type="dxa"/>
          </w:tcPr>
          <w:p w:rsidR="00EE7FAD" w:rsidRPr="00E84024" w:rsidRDefault="00EE7FAD" w:rsidP="00661CA1">
            <w:pPr>
              <w:spacing w:after="0"/>
              <w:jc w:val="center"/>
              <w:cnfStyle w:val="000000100000"/>
              <w:rPr>
                <w:rFonts w:ascii="Arial" w:hAnsi="Arial" w:cs="Arial"/>
                <w:sz w:val="18"/>
              </w:rPr>
            </w:pPr>
          </w:p>
        </w:tc>
        <w:tc>
          <w:tcPr>
            <w:tcW w:w="728"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b/>
                <w:sz w:val="28"/>
              </w:rPr>
            </w:pPr>
          </w:p>
        </w:tc>
        <w:tc>
          <w:tcPr>
            <w:tcW w:w="729" w:type="dxa"/>
          </w:tcPr>
          <w:p w:rsidR="00EE7FAD" w:rsidRPr="00E84024" w:rsidRDefault="00EE7FAD" w:rsidP="00661CA1">
            <w:pPr>
              <w:spacing w:after="0"/>
              <w:jc w:val="center"/>
              <w:cnfStyle w:val="000000100000"/>
              <w:rPr>
                <w:rFonts w:ascii="Arial" w:hAnsi="Arial" w:cs="Arial"/>
                <w:b/>
                <w:sz w:val="2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r>
      <w:tr w:rsidR="00EE7FAD" w:rsidRPr="00E84024" w:rsidTr="00661CA1">
        <w:trPr>
          <w:trHeight w:val="397"/>
        </w:trPr>
        <w:tc>
          <w:tcPr>
            <w:cnfStyle w:val="001000000000"/>
            <w:tcW w:w="667" w:type="dxa"/>
          </w:tcPr>
          <w:p w:rsidR="00EE7FAD" w:rsidRPr="00E84024" w:rsidRDefault="00EE7FAD" w:rsidP="00661CA1">
            <w:pPr>
              <w:spacing w:after="0"/>
              <w:rPr>
                <w:rFonts w:ascii="Arial" w:hAnsi="Arial" w:cs="Arial"/>
                <w:sz w:val="18"/>
              </w:rPr>
            </w:pPr>
            <w:r w:rsidRPr="00E84024">
              <w:rPr>
                <w:rFonts w:ascii="Arial" w:hAnsi="Arial" w:cs="Arial"/>
                <w:sz w:val="18"/>
              </w:rPr>
              <w:t>O 20</w:t>
            </w:r>
          </w:p>
        </w:tc>
        <w:tc>
          <w:tcPr>
            <w:tcW w:w="4743" w:type="dxa"/>
          </w:tcPr>
          <w:p w:rsidR="00EE7FAD" w:rsidRPr="00E84024" w:rsidRDefault="00EE7FAD" w:rsidP="00661CA1">
            <w:pPr>
              <w:tabs>
                <w:tab w:val="left" w:pos="-108"/>
              </w:tabs>
              <w:spacing w:after="0"/>
              <w:ind w:left="-108"/>
              <w:cnfStyle w:val="000000000000"/>
              <w:rPr>
                <w:rFonts w:ascii="Arial" w:hAnsi="Arial" w:cs="Arial"/>
                <w:sz w:val="18"/>
              </w:rPr>
            </w:pPr>
            <w:r w:rsidRPr="00E84024">
              <w:rPr>
                <w:rFonts w:ascii="Arial" w:hAnsi="Arial" w:cs="Arial"/>
                <w:sz w:val="18"/>
              </w:rPr>
              <w:t>Posílit využívání finančních nástrojů pro rozvoj inovačních aktivit</w:t>
            </w:r>
          </w:p>
        </w:tc>
        <w:tc>
          <w:tcPr>
            <w:tcW w:w="728" w:type="dxa"/>
          </w:tcPr>
          <w:p w:rsidR="00EE7FAD" w:rsidRPr="00E84024" w:rsidRDefault="00EE7FAD" w:rsidP="00661CA1">
            <w:pPr>
              <w:spacing w:after="0"/>
              <w:jc w:val="center"/>
              <w:cnfStyle w:val="000000000000"/>
              <w:rPr>
                <w:rFonts w:ascii="Arial" w:hAnsi="Arial" w:cs="Arial"/>
                <w:sz w:val="18"/>
              </w:rPr>
            </w:pPr>
          </w:p>
        </w:tc>
        <w:tc>
          <w:tcPr>
            <w:tcW w:w="728"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r>
      <w:tr w:rsidR="00EE7FAD" w:rsidRPr="00E84024" w:rsidTr="00661CA1">
        <w:trPr>
          <w:cnfStyle w:val="000000100000"/>
          <w:trHeight w:val="397"/>
        </w:trPr>
        <w:tc>
          <w:tcPr>
            <w:cnfStyle w:val="001000000000"/>
            <w:tcW w:w="667" w:type="dxa"/>
          </w:tcPr>
          <w:p w:rsidR="00EE7FAD" w:rsidRPr="00E84024" w:rsidRDefault="00EE7FAD" w:rsidP="00661CA1">
            <w:pPr>
              <w:spacing w:after="0"/>
              <w:rPr>
                <w:rFonts w:ascii="Arial" w:hAnsi="Arial" w:cs="Arial"/>
                <w:sz w:val="18"/>
              </w:rPr>
            </w:pPr>
            <w:r w:rsidRPr="00E84024">
              <w:rPr>
                <w:rFonts w:ascii="Arial" w:hAnsi="Arial" w:cs="Arial"/>
                <w:sz w:val="18"/>
              </w:rPr>
              <w:t>O 21</w:t>
            </w:r>
          </w:p>
        </w:tc>
        <w:tc>
          <w:tcPr>
            <w:tcW w:w="4743" w:type="dxa"/>
          </w:tcPr>
          <w:p w:rsidR="00EE7FAD" w:rsidRPr="00E84024" w:rsidRDefault="00EE7FAD" w:rsidP="00661CA1">
            <w:pPr>
              <w:tabs>
                <w:tab w:val="left" w:pos="-108"/>
              </w:tabs>
              <w:spacing w:after="0"/>
              <w:ind w:left="-108"/>
              <w:cnfStyle w:val="000000100000"/>
              <w:rPr>
                <w:rFonts w:ascii="Arial" w:hAnsi="Arial" w:cs="Arial"/>
                <w:sz w:val="18"/>
              </w:rPr>
            </w:pPr>
            <w:r w:rsidRPr="00E84024">
              <w:rPr>
                <w:rFonts w:ascii="Arial" w:hAnsi="Arial" w:cs="Arial"/>
                <w:sz w:val="18"/>
              </w:rPr>
              <w:t>Podporovat služby pro rozvoj inovačních podniků</w:t>
            </w:r>
          </w:p>
        </w:tc>
        <w:tc>
          <w:tcPr>
            <w:tcW w:w="728" w:type="dxa"/>
          </w:tcPr>
          <w:p w:rsidR="00EE7FAD" w:rsidRPr="00E84024" w:rsidRDefault="00EE7FAD" w:rsidP="00661CA1">
            <w:pPr>
              <w:spacing w:after="0"/>
              <w:jc w:val="center"/>
              <w:cnfStyle w:val="000000100000"/>
              <w:rPr>
                <w:rFonts w:ascii="Arial" w:hAnsi="Arial" w:cs="Arial"/>
                <w:sz w:val="18"/>
              </w:rPr>
            </w:pPr>
          </w:p>
        </w:tc>
        <w:tc>
          <w:tcPr>
            <w:tcW w:w="728"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r>
      <w:tr w:rsidR="00EE7FAD" w:rsidRPr="00E84024" w:rsidTr="00661CA1">
        <w:trPr>
          <w:trHeight w:val="397"/>
        </w:trPr>
        <w:tc>
          <w:tcPr>
            <w:cnfStyle w:val="001000000000"/>
            <w:tcW w:w="667" w:type="dxa"/>
          </w:tcPr>
          <w:p w:rsidR="00EE7FAD" w:rsidRPr="00E84024" w:rsidRDefault="00EE7FAD" w:rsidP="00661CA1">
            <w:pPr>
              <w:spacing w:after="0"/>
              <w:rPr>
                <w:rFonts w:ascii="Arial" w:hAnsi="Arial" w:cs="Arial"/>
                <w:sz w:val="18"/>
              </w:rPr>
            </w:pPr>
            <w:r w:rsidRPr="00E84024">
              <w:rPr>
                <w:rFonts w:ascii="Arial" w:hAnsi="Arial" w:cs="Arial"/>
                <w:sz w:val="18"/>
              </w:rPr>
              <w:t>O 22</w:t>
            </w:r>
          </w:p>
        </w:tc>
        <w:tc>
          <w:tcPr>
            <w:tcW w:w="4743" w:type="dxa"/>
          </w:tcPr>
          <w:p w:rsidR="00EE7FAD" w:rsidRPr="00E84024" w:rsidRDefault="00EE7FAD" w:rsidP="00661CA1">
            <w:pPr>
              <w:tabs>
                <w:tab w:val="left" w:pos="-108"/>
              </w:tabs>
              <w:spacing w:after="0"/>
              <w:ind w:left="-108"/>
              <w:cnfStyle w:val="000000000000"/>
              <w:rPr>
                <w:rFonts w:ascii="Arial" w:hAnsi="Arial" w:cs="Arial"/>
                <w:sz w:val="18"/>
              </w:rPr>
            </w:pPr>
            <w:r w:rsidRPr="00E84024">
              <w:rPr>
                <w:rFonts w:ascii="Arial" w:hAnsi="Arial" w:cs="Arial"/>
                <w:sz w:val="18"/>
              </w:rPr>
              <w:t>Připravit absolventy na nové výzvy a budoucí potřeby podniků</w:t>
            </w:r>
          </w:p>
        </w:tc>
        <w:tc>
          <w:tcPr>
            <w:tcW w:w="728" w:type="dxa"/>
          </w:tcPr>
          <w:p w:rsidR="00EE7FAD" w:rsidRPr="00E84024" w:rsidRDefault="00EE7FAD" w:rsidP="00661CA1">
            <w:pPr>
              <w:spacing w:after="0"/>
              <w:jc w:val="center"/>
              <w:cnfStyle w:val="000000000000"/>
              <w:rPr>
                <w:rFonts w:ascii="Arial" w:hAnsi="Arial" w:cs="Arial"/>
                <w:sz w:val="18"/>
              </w:rPr>
            </w:pPr>
          </w:p>
        </w:tc>
        <w:tc>
          <w:tcPr>
            <w:tcW w:w="728"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r>
      <w:tr w:rsidR="00EE7FAD" w:rsidRPr="00E84024" w:rsidTr="00661CA1">
        <w:trPr>
          <w:cnfStyle w:val="000000100000"/>
          <w:trHeight w:val="397"/>
        </w:trPr>
        <w:tc>
          <w:tcPr>
            <w:cnfStyle w:val="001000000000"/>
            <w:tcW w:w="667" w:type="dxa"/>
          </w:tcPr>
          <w:p w:rsidR="00EE7FAD" w:rsidRPr="00E84024" w:rsidRDefault="00EE7FAD" w:rsidP="00661CA1">
            <w:pPr>
              <w:spacing w:after="0"/>
              <w:rPr>
                <w:rFonts w:ascii="Arial" w:hAnsi="Arial" w:cs="Arial"/>
                <w:sz w:val="18"/>
              </w:rPr>
            </w:pPr>
            <w:r w:rsidRPr="00E84024">
              <w:rPr>
                <w:rFonts w:ascii="Arial" w:hAnsi="Arial" w:cs="Arial"/>
                <w:sz w:val="18"/>
              </w:rPr>
              <w:t>O 23</w:t>
            </w:r>
          </w:p>
        </w:tc>
        <w:tc>
          <w:tcPr>
            <w:tcW w:w="4743" w:type="dxa"/>
          </w:tcPr>
          <w:p w:rsidR="00EE7FAD" w:rsidRPr="00E84024" w:rsidRDefault="00EE7FAD" w:rsidP="00661CA1">
            <w:pPr>
              <w:tabs>
                <w:tab w:val="left" w:pos="-108"/>
              </w:tabs>
              <w:spacing w:after="0"/>
              <w:ind w:left="-108"/>
              <w:cnfStyle w:val="000000100000"/>
              <w:rPr>
                <w:rFonts w:ascii="Arial" w:hAnsi="Arial" w:cs="Arial"/>
                <w:sz w:val="18"/>
              </w:rPr>
            </w:pPr>
            <w:r w:rsidRPr="00E84024">
              <w:rPr>
                <w:rFonts w:ascii="Arial" w:hAnsi="Arial" w:cs="Arial"/>
                <w:sz w:val="18"/>
              </w:rPr>
              <w:t xml:space="preserve">Podporovat uplatnění absolventů VŠ v inovačních podnicích v oblasti </w:t>
            </w:r>
            <w:proofErr w:type="spellStart"/>
            <w:r w:rsidRPr="00E84024">
              <w:rPr>
                <w:rFonts w:ascii="Arial" w:hAnsi="Arial" w:cs="Arial"/>
                <w:sz w:val="18"/>
              </w:rPr>
              <w:t>VaVaI</w:t>
            </w:r>
            <w:proofErr w:type="spellEnd"/>
          </w:p>
        </w:tc>
        <w:tc>
          <w:tcPr>
            <w:tcW w:w="728" w:type="dxa"/>
          </w:tcPr>
          <w:p w:rsidR="00EE7FAD" w:rsidRPr="00E84024" w:rsidRDefault="00EE7FAD" w:rsidP="00661CA1">
            <w:pPr>
              <w:spacing w:after="0"/>
              <w:jc w:val="center"/>
              <w:cnfStyle w:val="000000100000"/>
              <w:rPr>
                <w:rFonts w:ascii="Arial" w:hAnsi="Arial" w:cs="Arial"/>
                <w:sz w:val="18"/>
              </w:rPr>
            </w:pPr>
          </w:p>
        </w:tc>
        <w:tc>
          <w:tcPr>
            <w:tcW w:w="728"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r>
      <w:tr w:rsidR="00EE7FAD" w:rsidRPr="00E84024" w:rsidTr="00661CA1">
        <w:trPr>
          <w:trHeight w:val="397"/>
        </w:trPr>
        <w:tc>
          <w:tcPr>
            <w:cnfStyle w:val="001000000000"/>
            <w:tcW w:w="667" w:type="dxa"/>
          </w:tcPr>
          <w:p w:rsidR="00EE7FAD" w:rsidRPr="00E84024" w:rsidRDefault="00EE7FAD" w:rsidP="00661CA1">
            <w:pPr>
              <w:spacing w:after="0"/>
              <w:rPr>
                <w:rFonts w:ascii="Arial" w:hAnsi="Arial" w:cs="Arial"/>
                <w:sz w:val="18"/>
              </w:rPr>
            </w:pPr>
            <w:r w:rsidRPr="00E84024">
              <w:rPr>
                <w:rFonts w:ascii="Arial" w:hAnsi="Arial" w:cs="Arial"/>
                <w:sz w:val="18"/>
              </w:rPr>
              <w:t>O 24</w:t>
            </w:r>
          </w:p>
        </w:tc>
        <w:tc>
          <w:tcPr>
            <w:tcW w:w="4743" w:type="dxa"/>
          </w:tcPr>
          <w:p w:rsidR="00EE7FAD" w:rsidRPr="00E84024" w:rsidRDefault="00EE7FAD" w:rsidP="00661CA1">
            <w:pPr>
              <w:tabs>
                <w:tab w:val="left" w:pos="-108"/>
              </w:tabs>
              <w:spacing w:after="0"/>
              <w:ind w:left="-108"/>
              <w:cnfStyle w:val="000000000000"/>
              <w:rPr>
                <w:rFonts w:ascii="Arial" w:hAnsi="Arial" w:cs="Arial"/>
                <w:sz w:val="18"/>
              </w:rPr>
            </w:pPr>
            <w:r w:rsidRPr="00E84024">
              <w:rPr>
                <w:rFonts w:ascii="Arial" w:hAnsi="Arial" w:cs="Arial"/>
                <w:sz w:val="18"/>
              </w:rPr>
              <w:t>Zvyšovat kvalitu lidských zdrojů v inovujících podnicích</w:t>
            </w:r>
          </w:p>
        </w:tc>
        <w:tc>
          <w:tcPr>
            <w:tcW w:w="728" w:type="dxa"/>
          </w:tcPr>
          <w:p w:rsidR="00EE7FAD" w:rsidRPr="00E84024" w:rsidRDefault="00EE7FAD" w:rsidP="00661CA1">
            <w:pPr>
              <w:spacing w:after="0"/>
              <w:jc w:val="center"/>
              <w:cnfStyle w:val="000000000000"/>
              <w:rPr>
                <w:rFonts w:ascii="Arial" w:hAnsi="Arial" w:cs="Arial"/>
                <w:sz w:val="18"/>
              </w:rPr>
            </w:pPr>
          </w:p>
        </w:tc>
        <w:tc>
          <w:tcPr>
            <w:tcW w:w="728"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b/>
                <w:sz w:val="28"/>
              </w:rPr>
            </w:pPr>
          </w:p>
        </w:tc>
        <w:tc>
          <w:tcPr>
            <w:tcW w:w="729" w:type="dxa"/>
          </w:tcPr>
          <w:p w:rsidR="00EE7FAD" w:rsidRPr="00E84024" w:rsidRDefault="00EE7FAD" w:rsidP="00661CA1">
            <w:pPr>
              <w:spacing w:after="0"/>
              <w:jc w:val="center"/>
              <w:cnfStyle w:val="000000000000"/>
              <w:rPr>
                <w:rFonts w:ascii="Arial" w:hAnsi="Arial" w:cs="Arial"/>
                <w:b/>
                <w:sz w:val="28"/>
              </w:rPr>
            </w:pPr>
          </w:p>
        </w:tc>
        <w:tc>
          <w:tcPr>
            <w:tcW w:w="729" w:type="dxa"/>
          </w:tcPr>
          <w:p w:rsidR="00EE7FAD" w:rsidRPr="00E84024" w:rsidRDefault="00EE7FAD" w:rsidP="00661CA1">
            <w:pPr>
              <w:spacing w:after="0"/>
              <w:jc w:val="center"/>
              <w:cnfStyle w:val="000000000000"/>
              <w:rPr>
                <w:rFonts w:ascii="Arial" w:hAnsi="Arial" w:cs="Arial"/>
                <w:b/>
                <w:sz w:val="28"/>
              </w:rPr>
            </w:pPr>
          </w:p>
        </w:tc>
        <w:tc>
          <w:tcPr>
            <w:tcW w:w="729" w:type="dxa"/>
          </w:tcPr>
          <w:p w:rsidR="00EE7FAD" w:rsidRPr="00E84024" w:rsidRDefault="00EE7FAD" w:rsidP="00661CA1">
            <w:pPr>
              <w:spacing w:after="0"/>
              <w:jc w:val="center"/>
              <w:cnfStyle w:val="000000000000"/>
              <w:rPr>
                <w:rFonts w:ascii="Arial" w:hAnsi="Arial" w:cs="Arial"/>
                <w:b/>
                <w:sz w:val="2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r>
      <w:tr w:rsidR="00EE7FAD" w:rsidRPr="00E84024" w:rsidTr="00661CA1">
        <w:trPr>
          <w:cnfStyle w:val="000000100000"/>
          <w:trHeight w:val="397"/>
        </w:trPr>
        <w:tc>
          <w:tcPr>
            <w:cnfStyle w:val="001000000000"/>
            <w:tcW w:w="667" w:type="dxa"/>
          </w:tcPr>
          <w:p w:rsidR="00EE7FAD" w:rsidRPr="00E84024" w:rsidRDefault="00EE7FAD" w:rsidP="00661CA1">
            <w:pPr>
              <w:spacing w:after="0"/>
              <w:rPr>
                <w:rFonts w:ascii="Arial" w:hAnsi="Arial" w:cs="Arial"/>
                <w:sz w:val="18"/>
              </w:rPr>
            </w:pPr>
            <w:r w:rsidRPr="00E84024">
              <w:rPr>
                <w:rFonts w:ascii="Arial" w:hAnsi="Arial" w:cs="Arial"/>
                <w:sz w:val="18"/>
              </w:rPr>
              <w:t>O 25</w:t>
            </w:r>
          </w:p>
        </w:tc>
        <w:tc>
          <w:tcPr>
            <w:tcW w:w="4743" w:type="dxa"/>
          </w:tcPr>
          <w:p w:rsidR="00EE7FAD" w:rsidRPr="00E84024" w:rsidRDefault="00EE7FAD" w:rsidP="00661CA1">
            <w:pPr>
              <w:tabs>
                <w:tab w:val="left" w:pos="-108"/>
              </w:tabs>
              <w:spacing w:after="0"/>
              <w:ind w:left="-108"/>
              <w:cnfStyle w:val="000000100000"/>
              <w:rPr>
                <w:rFonts w:ascii="Arial" w:hAnsi="Arial" w:cs="Arial"/>
                <w:color w:val="808080" w:themeColor="background1" w:themeShade="80"/>
                <w:sz w:val="18"/>
              </w:rPr>
            </w:pPr>
            <w:r w:rsidRPr="00E84024">
              <w:rPr>
                <w:rFonts w:ascii="Arial" w:hAnsi="Arial" w:cs="Arial"/>
                <w:sz w:val="18"/>
              </w:rPr>
              <w:t xml:space="preserve">Vytvořit a implementovat principy pro stanovení hlavních směrů aplikovaného výzkumu a přípravu navazujících programů </w:t>
            </w:r>
            <w:proofErr w:type="spellStart"/>
            <w:r w:rsidRPr="00E84024">
              <w:rPr>
                <w:rFonts w:ascii="Arial" w:hAnsi="Arial" w:cs="Arial"/>
                <w:sz w:val="18"/>
              </w:rPr>
              <w:t>VaVaI</w:t>
            </w:r>
            <w:proofErr w:type="spellEnd"/>
          </w:p>
        </w:tc>
        <w:tc>
          <w:tcPr>
            <w:tcW w:w="728"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8" w:type="dxa"/>
          </w:tcPr>
          <w:p w:rsidR="00EE7FAD" w:rsidRPr="00E84024" w:rsidRDefault="00EE7FAD" w:rsidP="00661CA1">
            <w:pPr>
              <w:spacing w:after="0"/>
              <w:jc w:val="center"/>
              <w:cnfStyle w:val="000000100000"/>
              <w:rPr>
                <w:rFonts w:ascii="Arial" w:hAnsi="Arial" w:cs="Arial"/>
                <w:b/>
                <w:sz w:val="2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b/>
                <w:sz w:val="2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b/>
                <w:sz w:val="28"/>
              </w:rPr>
            </w:pPr>
            <w:r w:rsidRPr="00E84024">
              <w:rPr>
                <w:rFonts w:ascii="Arial" w:hAnsi="Arial" w:cs="Arial"/>
                <w:b/>
                <w:sz w:val="28"/>
              </w:rPr>
              <w:sym w:font="Symbol" w:char="F0B7"/>
            </w:r>
          </w:p>
        </w:tc>
      </w:tr>
      <w:tr w:rsidR="00EE7FAD" w:rsidRPr="00E84024" w:rsidTr="00661CA1">
        <w:trPr>
          <w:trHeight w:val="476"/>
        </w:trPr>
        <w:tc>
          <w:tcPr>
            <w:cnfStyle w:val="001000000000"/>
            <w:tcW w:w="667" w:type="dxa"/>
          </w:tcPr>
          <w:p w:rsidR="00EE7FAD" w:rsidRPr="00E84024" w:rsidRDefault="00EE7FAD" w:rsidP="00661CA1">
            <w:pPr>
              <w:spacing w:after="0"/>
              <w:rPr>
                <w:rFonts w:ascii="Arial" w:hAnsi="Arial" w:cs="Arial"/>
                <w:sz w:val="18"/>
              </w:rPr>
            </w:pPr>
            <w:r w:rsidRPr="00E84024">
              <w:rPr>
                <w:rFonts w:ascii="Arial" w:hAnsi="Arial" w:cs="Arial"/>
                <w:sz w:val="18"/>
              </w:rPr>
              <w:lastRenderedPageBreak/>
              <w:t>O 26</w:t>
            </w:r>
          </w:p>
        </w:tc>
        <w:tc>
          <w:tcPr>
            <w:tcW w:w="4743" w:type="dxa"/>
          </w:tcPr>
          <w:p w:rsidR="00EE7FAD" w:rsidRPr="00E84024" w:rsidRDefault="00EE7FAD" w:rsidP="00661CA1">
            <w:pPr>
              <w:tabs>
                <w:tab w:val="left" w:pos="-108"/>
              </w:tabs>
              <w:spacing w:after="0"/>
              <w:ind w:left="-108"/>
              <w:cnfStyle w:val="000000000000"/>
              <w:rPr>
                <w:rFonts w:ascii="Arial" w:hAnsi="Arial" w:cs="Arial"/>
                <w:sz w:val="18"/>
              </w:rPr>
            </w:pPr>
            <w:r w:rsidRPr="00E84024">
              <w:rPr>
                <w:rFonts w:ascii="Arial" w:hAnsi="Arial" w:cs="Arial"/>
                <w:sz w:val="18"/>
              </w:rPr>
              <w:t>Vytvořit platformu pro identifikaci společenských výzev</w:t>
            </w:r>
          </w:p>
        </w:tc>
        <w:tc>
          <w:tcPr>
            <w:tcW w:w="728"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8"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b/>
                <w:sz w:val="28"/>
              </w:rPr>
            </w:pPr>
            <w:r w:rsidRPr="00E84024">
              <w:rPr>
                <w:rFonts w:ascii="Arial" w:hAnsi="Arial" w:cs="Arial"/>
                <w:b/>
                <w:sz w:val="28"/>
              </w:rPr>
              <w:sym w:font="Symbol" w:char="F0B7"/>
            </w:r>
          </w:p>
        </w:tc>
      </w:tr>
      <w:tr w:rsidR="00EE7FAD" w:rsidRPr="00E84024" w:rsidTr="00661CA1">
        <w:trPr>
          <w:cnfStyle w:val="000000100000"/>
          <w:trHeight w:val="397"/>
        </w:trPr>
        <w:tc>
          <w:tcPr>
            <w:cnfStyle w:val="001000000000"/>
            <w:tcW w:w="667" w:type="dxa"/>
          </w:tcPr>
          <w:p w:rsidR="00EE7FAD" w:rsidRPr="00E84024" w:rsidRDefault="00EE7FAD" w:rsidP="00661CA1">
            <w:pPr>
              <w:spacing w:after="0"/>
              <w:rPr>
                <w:rFonts w:ascii="Arial" w:hAnsi="Arial" w:cs="Arial"/>
                <w:sz w:val="18"/>
              </w:rPr>
            </w:pPr>
            <w:r w:rsidRPr="00E84024">
              <w:rPr>
                <w:rFonts w:ascii="Arial" w:hAnsi="Arial" w:cs="Arial"/>
                <w:sz w:val="18"/>
              </w:rPr>
              <w:t>O 27</w:t>
            </w:r>
          </w:p>
        </w:tc>
        <w:tc>
          <w:tcPr>
            <w:tcW w:w="4743" w:type="dxa"/>
          </w:tcPr>
          <w:p w:rsidR="00EE7FAD" w:rsidRPr="00E84024" w:rsidRDefault="00EE7FAD" w:rsidP="00661CA1">
            <w:pPr>
              <w:tabs>
                <w:tab w:val="left" w:pos="-108"/>
              </w:tabs>
              <w:spacing w:after="0"/>
              <w:ind w:left="-108"/>
              <w:cnfStyle w:val="000000100000"/>
              <w:rPr>
                <w:rFonts w:ascii="Arial" w:hAnsi="Arial" w:cs="Arial"/>
                <w:sz w:val="18"/>
              </w:rPr>
            </w:pPr>
            <w:r w:rsidRPr="00E84024">
              <w:rPr>
                <w:rFonts w:ascii="Arial" w:hAnsi="Arial" w:cs="Arial"/>
                <w:sz w:val="18"/>
              </w:rPr>
              <w:t xml:space="preserve">Vytvořit a implementovat principy na podporu aplikovaného výzkumu pro potřeby orgánů centrální státní správy a přípravu navazujících programů </w:t>
            </w:r>
            <w:proofErr w:type="spellStart"/>
            <w:r w:rsidRPr="00E84024">
              <w:rPr>
                <w:rFonts w:ascii="Arial" w:hAnsi="Arial" w:cs="Arial"/>
                <w:sz w:val="18"/>
              </w:rPr>
              <w:t>VaVaI</w:t>
            </w:r>
            <w:proofErr w:type="spellEnd"/>
            <w:r w:rsidRPr="00E84024">
              <w:rPr>
                <w:rFonts w:ascii="Arial" w:hAnsi="Arial" w:cs="Arial"/>
                <w:sz w:val="18"/>
              </w:rPr>
              <w:t xml:space="preserve"> včetně stabilizace kapacit pro podporu </w:t>
            </w:r>
            <w:proofErr w:type="spellStart"/>
            <w:r w:rsidRPr="00E84024">
              <w:rPr>
                <w:rFonts w:ascii="Arial" w:hAnsi="Arial" w:cs="Arial"/>
                <w:sz w:val="18"/>
              </w:rPr>
              <w:t>VaVaI</w:t>
            </w:r>
            <w:proofErr w:type="spellEnd"/>
            <w:r w:rsidRPr="00E84024">
              <w:rPr>
                <w:rFonts w:ascii="Arial" w:hAnsi="Arial" w:cs="Arial"/>
                <w:sz w:val="18"/>
              </w:rPr>
              <w:t xml:space="preserve"> ve státní správě</w:t>
            </w:r>
          </w:p>
        </w:tc>
        <w:tc>
          <w:tcPr>
            <w:tcW w:w="728"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8" w:type="dxa"/>
          </w:tcPr>
          <w:p w:rsidR="00EE7FAD" w:rsidRPr="00E84024" w:rsidRDefault="00EE7FAD" w:rsidP="00661CA1">
            <w:pPr>
              <w:spacing w:after="0"/>
              <w:jc w:val="center"/>
              <w:cnfStyle w:val="000000100000"/>
              <w:rPr>
                <w:rFonts w:ascii="Arial" w:hAnsi="Arial" w:cs="Arial"/>
                <w:b/>
                <w:sz w:val="2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b/>
                <w:sz w:val="2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b/>
                <w:sz w:val="2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b/>
                <w:sz w:val="2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b/>
                <w:sz w:val="28"/>
              </w:rPr>
            </w:pPr>
            <w:r w:rsidRPr="00E84024">
              <w:rPr>
                <w:rFonts w:ascii="Arial" w:hAnsi="Arial" w:cs="Arial"/>
                <w:b/>
                <w:sz w:val="28"/>
              </w:rPr>
              <w:sym w:font="Symbol" w:char="F0B7"/>
            </w:r>
          </w:p>
        </w:tc>
      </w:tr>
      <w:tr w:rsidR="00EE7FAD" w:rsidRPr="00E84024" w:rsidTr="00661CA1">
        <w:trPr>
          <w:trHeight w:val="397"/>
        </w:trPr>
        <w:tc>
          <w:tcPr>
            <w:cnfStyle w:val="001000000000"/>
            <w:tcW w:w="667" w:type="dxa"/>
          </w:tcPr>
          <w:p w:rsidR="00EE7FAD" w:rsidRPr="00E84024" w:rsidRDefault="00EE7FAD" w:rsidP="00661CA1">
            <w:pPr>
              <w:spacing w:after="0"/>
              <w:rPr>
                <w:rFonts w:ascii="Arial" w:hAnsi="Arial" w:cs="Arial"/>
                <w:sz w:val="18"/>
              </w:rPr>
            </w:pPr>
            <w:r w:rsidRPr="00E84024">
              <w:rPr>
                <w:rFonts w:ascii="Arial" w:hAnsi="Arial" w:cs="Arial"/>
                <w:sz w:val="18"/>
              </w:rPr>
              <w:t>O 28</w:t>
            </w:r>
          </w:p>
        </w:tc>
        <w:tc>
          <w:tcPr>
            <w:tcW w:w="4743" w:type="dxa"/>
          </w:tcPr>
          <w:p w:rsidR="00EE7FAD" w:rsidRPr="00E84024" w:rsidRDefault="00EE7FAD" w:rsidP="00661CA1">
            <w:pPr>
              <w:tabs>
                <w:tab w:val="left" w:pos="-108"/>
              </w:tabs>
              <w:spacing w:after="0"/>
              <w:ind w:left="-108"/>
              <w:cnfStyle w:val="000000000000"/>
              <w:rPr>
                <w:rFonts w:ascii="Arial" w:hAnsi="Arial" w:cs="Arial"/>
                <w:sz w:val="18"/>
              </w:rPr>
            </w:pPr>
            <w:r w:rsidRPr="00E84024">
              <w:rPr>
                <w:rFonts w:ascii="Arial" w:hAnsi="Arial" w:cs="Arial"/>
                <w:sz w:val="18"/>
              </w:rPr>
              <w:t>Stanovit hlavní směry podpory aplikovaného výzkumu</w:t>
            </w:r>
          </w:p>
        </w:tc>
        <w:tc>
          <w:tcPr>
            <w:tcW w:w="728" w:type="dxa"/>
          </w:tcPr>
          <w:p w:rsidR="00EE7FAD" w:rsidRPr="00E84024" w:rsidRDefault="00EE7FAD" w:rsidP="00661CA1">
            <w:pPr>
              <w:spacing w:after="0"/>
              <w:jc w:val="center"/>
              <w:cnfStyle w:val="000000000000"/>
              <w:rPr>
                <w:rFonts w:ascii="Arial" w:hAnsi="Arial" w:cs="Arial"/>
                <w:sz w:val="18"/>
              </w:rPr>
            </w:pPr>
          </w:p>
        </w:tc>
        <w:tc>
          <w:tcPr>
            <w:tcW w:w="728" w:type="dxa"/>
          </w:tcPr>
          <w:p w:rsidR="00EE7FAD" w:rsidRPr="00E84024" w:rsidRDefault="00EE7FAD" w:rsidP="00661CA1">
            <w:pPr>
              <w:spacing w:after="0"/>
              <w:jc w:val="center"/>
              <w:cnfStyle w:val="000000000000"/>
              <w:rPr>
                <w:rFonts w:ascii="Arial" w:hAnsi="Arial" w:cs="Arial"/>
                <w:b/>
                <w:sz w:val="2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sz w:val="18"/>
              </w:rPr>
            </w:pPr>
          </w:p>
        </w:tc>
        <w:tc>
          <w:tcPr>
            <w:tcW w:w="729" w:type="dxa"/>
          </w:tcPr>
          <w:p w:rsidR="00EE7FAD" w:rsidRPr="00E84024" w:rsidRDefault="00EE7FAD" w:rsidP="00661CA1">
            <w:pPr>
              <w:spacing w:after="0"/>
              <w:jc w:val="center"/>
              <w:cnfStyle w:val="000000000000"/>
              <w:rPr>
                <w:rFonts w:ascii="Arial" w:hAnsi="Arial" w:cs="Arial"/>
                <w:b/>
                <w:sz w:val="2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000000"/>
              <w:rPr>
                <w:rFonts w:ascii="Arial" w:hAnsi="Arial" w:cs="Arial"/>
                <w:b/>
                <w:sz w:val="28"/>
              </w:rPr>
            </w:pPr>
            <w:r w:rsidRPr="00E84024">
              <w:rPr>
                <w:rFonts w:ascii="Arial" w:hAnsi="Arial" w:cs="Arial"/>
                <w:b/>
                <w:sz w:val="28"/>
              </w:rPr>
              <w:sym w:font="Symbol" w:char="F0B7"/>
            </w:r>
          </w:p>
        </w:tc>
      </w:tr>
      <w:tr w:rsidR="00EE7FAD" w:rsidRPr="00E84024" w:rsidTr="00661CA1">
        <w:trPr>
          <w:cnfStyle w:val="000000100000"/>
          <w:trHeight w:val="397"/>
        </w:trPr>
        <w:tc>
          <w:tcPr>
            <w:cnfStyle w:val="001000000000"/>
            <w:tcW w:w="667" w:type="dxa"/>
          </w:tcPr>
          <w:p w:rsidR="00EE7FAD" w:rsidRPr="00E84024" w:rsidRDefault="00EE7FAD" w:rsidP="00661CA1">
            <w:pPr>
              <w:spacing w:after="0"/>
              <w:rPr>
                <w:rFonts w:ascii="Arial" w:hAnsi="Arial" w:cs="Arial"/>
                <w:sz w:val="18"/>
              </w:rPr>
            </w:pPr>
            <w:r w:rsidRPr="00E84024">
              <w:rPr>
                <w:rFonts w:ascii="Arial" w:hAnsi="Arial" w:cs="Arial"/>
                <w:sz w:val="18"/>
              </w:rPr>
              <w:t>O 29</w:t>
            </w:r>
          </w:p>
        </w:tc>
        <w:tc>
          <w:tcPr>
            <w:tcW w:w="4743" w:type="dxa"/>
          </w:tcPr>
          <w:p w:rsidR="00EE7FAD" w:rsidRPr="00E84024" w:rsidRDefault="00EE7FAD" w:rsidP="00661CA1">
            <w:pPr>
              <w:tabs>
                <w:tab w:val="left" w:pos="-108"/>
              </w:tabs>
              <w:spacing w:after="0"/>
              <w:ind w:left="-108"/>
              <w:cnfStyle w:val="000000100000"/>
              <w:rPr>
                <w:rFonts w:ascii="Arial" w:hAnsi="Arial" w:cs="Arial"/>
                <w:sz w:val="18"/>
              </w:rPr>
            </w:pPr>
            <w:r w:rsidRPr="00E84024">
              <w:rPr>
                <w:rFonts w:ascii="Arial" w:hAnsi="Arial" w:cs="Arial"/>
                <w:sz w:val="18"/>
              </w:rPr>
              <w:t>Vytvořit nástroje pro podporu hlavních směrů aplikovaného výzkumu</w:t>
            </w:r>
          </w:p>
        </w:tc>
        <w:tc>
          <w:tcPr>
            <w:tcW w:w="728" w:type="dxa"/>
          </w:tcPr>
          <w:p w:rsidR="00EE7FAD" w:rsidRPr="00E84024" w:rsidRDefault="00EE7FAD" w:rsidP="00661CA1">
            <w:pPr>
              <w:spacing w:after="0"/>
              <w:jc w:val="center"/>
              <w:cnfStyle w:val="000000100000"/>
              <w:rPr>
                <w:rFonts w:ascii="Arial" w:hAnsi="Arial" w:cs="Arial"/>
                <w:sz w:val="18"/>
              </w:rPr>
            </w:pPr>
          </w:p>
        </w:tc>
        <w:tc>
          <w:tcPr>
            <w:tcW w:w="728" w:type="dxa"/>
          </w:tcPr>
          <w:p w:rsidR="00EE7FAD" w:rsidRPr="00E84024" w:rsidRDefault="00EE7FAD" w:rsidP="00661CA1">
            <w:pPr>
              <w:spacing w:after="0"/>
              <w:jc w:val="center"/>
              <w:cnfStyle w:val="000000100000"/>
              <w:rPr>
                <w:rFonts w:ascii="Arial" w:hAnsi="Arial" w:cs="Arial"/>
                <w:b/>
                <w:sz w:val="2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spacing w:after="0"/>
              <w:jc w:val="center"/>
              <w:cnfStyle w:val="000000100000"/>
              <w:rPr>
                <w:rFonts w:ascii="Arial" w:hAnsi="Arial" w:cs="Arial"/>
                <w:sz w:val="18"/>
              </w:rPr>
            </w:pPr>
            <w:r w:rsidRPr="00E84024">
              <w:rPr>
                <w:rFonts w:ascii="Arial" w:hAnsi="Arial" w:cs="Arial"/>
                <w:b/>
                <w:sz w:val="28"/>
              </w:rPr>
              <w:sym w:font="Symbol" w:char="F0B7"/>
            </w:r>
          </w:p>
        </w:tc>
        <w:tc>
          <w:tcPr>
            <w:tcW w:w="729" w:type="dxa"/>
          </w:tcPr>
          <w:p w:rsidR="00EE7FAD" w:rsidRPr="00E84024" w:rsidRDefault="00EE7FAD" w:rsidP="00661CA1">
            <w:pPr>
              <w:spacing w:after="0"/>
              <w:jc w:val="center"/>
              <w:cnfStyle w:val="000000100000"/>
              <w:rPr>
                <w:rFonts w:ascii="Arial" w:hAnsi="Arial" w:cs="Arial"/>
                <w:sz w:val="18"/>
              </w:rPr>
            </w:pPr>
          </w:p>
        </w:tc>
        <w:tc>
          <w:tcPr>
            <w:tcW w:w="729" w:type="dxa"/>
          </w:tcPr>
          <w:p w:rsidR="00EE7FAD" w:rsidRPr="00E84024" w:rsidRDefault="00EE7FAD" w:rsidP="00661CA1">
            <w:pPr>
              <w:cnfStyle w:val="000000100000"/>
              <w:rPr>
                <w:rFonts w:ascii="Arial" w:hAnsi="Arial" w:cs="Arial"/>
              </w:rPr>
            </w:pPr>
            <w:r w:rsidRPr="00E84024">
              <w:rPr>
                <w:rFonts w:ascii="Arial" w:hAnsi="Arial" w:cs="Arial"/>
                <w:b/>
                <w:sz w:val="28"/>
              </w:rPr>
              <w:t xml:space="preserve">   </w:t>
            </w:r>
            <w:r w:rsidRPr="00E84024">
              <w:rPr>
                <w:rFonts w:ascii="Arial" w:hAnsi="Arial" w:cs="Arial"/>
                <w:b/>
                <w:sz w:val="28"/>
              </w:rPr>
              <w:sym w:font="Symbol" w:char="F0B7"/>
            </w:r>
          </w:p>
        </w:tc>
        <w:tc>
          <w:tcPr>
            <w:tcW w:w="729" w:type="dxa"/>
          </w:tcPr>
          <w:p w:rsidR="00EE7FAD" w:rsidRPr="00E84024" w:rsidRDefault="00EE7FAD" w:rsidP="00661CA1">
            <w:pPr>
              <w:cnfStyle w:val="000000100000"/>
              <w:rPr>
                <w:rFonts w:ascii="Arial" w:hAnsi="Arial" w:cs="Arial"/>
              </w:rPr>
            </w:pPr>
            <w:r w:rsidRPr="00E84024">
              <w:rPr>
                <w:rFonts w:ascii="Arial" w:hAnsi="Arial" w:cs="Arial"/>
                <w:b/>
                <w:sz w:val="28"/>
              </w:rPr>
              <w:t xml:space="preserve">  </w:t>
            </w:r>
            <w:r w:rsidRPr="00E84024">
              <w:rPr>
                <w:rFonts w:ascii="Arial" w:hAnsi="Arial" w:cs="Arial"/>
                <w:b/>
                <w:sz w:val="28"/>
              </w:rPr>
              <w:sym w:font="Symbol" w:char="F0B7"/>
            </w:r>
          </w:p>
        </w:tc>
      </w:tr>
    </w:tbl>
    <w:p w:rsidR="00EE7FAD" w:rsidRPr="00E84024" w:rsidRDefault="00EE7FAD" w:rsidP="00EE7FAD">
      <w:pPr>
        <w:rPr>
          <w:rFonts w:ascii="Arial" w:hAnsi="Arial" w:cs="Arial"/>
          <w:b/>
          <w:color w:val="4F81BD"/>
          <w:sz w:val="28"/>
          <w:lang w:eastAsia="cs-CZ"/>
        </w:rPr>
      </w:pPr>
      <w:r w:rsidRPr="00E84024">
        <w:rPr>
          <w:rFonts w:ascii="Arial" w:hAnsi="Arial" w:cs="Arial"/>
          <w:b/>
          <w:color w:val="4F81BD"/>
          <w:sz w:val="28"/>
          <w:lang w:eastAsia="cs-CZ"/>
        </w:rPr>
        <w:br w:type="page"/>
      </w:r>
    </w:p>
    <w:p w:rsidR="00EE7FAD" w:rsidRDefault="00EC28DE" w:rsidP="00A74810">
      <w:pPr>
        <w:pStyle w:val="Nadpis2"/>
        <w:numPr>
          <w:ilvl w:val="0"/>
          <w:numId w:val="0"/>
        </w:numPr>
        <w:ind w:left="360" w:hanging="360"/>
      </w:pPr>
      <w:bookmarkStart w:id="41" w:name="_Toc435095662"/>
      <w:r>
        <w:lastRenderedPageBreak/>
        <w:t xml:space="preserve">Příloha 2 </w:t>
      </w:r>
      <w:r w:rsidR="00EE7FAD" w:rsidRPr="00A74810">
        <w:t>Přehled indikátorů pro hodnocení pokroku v plnění navržených cílů</w:t>
      </w:r>
      <w:bookmarkEnd w:id="41"/>
    </w:p>
    <w:p w:rsidR="00EB2AB5" w:rsidRPr="00EB2AB5" w:rsidRDefault="00EB2AB5" w:rsidP="00EB2AB5"/>
    <w:tbl>
      <w:tblPr>
        <w:tblStyle w:val="Mkatabulky"/>
        <w:tblW w:w="15725" w:type="dxa"/>
        <w:tblLayout w:type="fixed"/>
        <w:tblLook w:val="04A0"/>
      </w:tblPr>
      <w:tblGrid>
        <w:gridCol w:w="6204"/>
        <w:gridCol w:w="681"/>
        <w:gridCol w:w="680"/>
        <w:gridCol w:w="680"/>
        <w:gridCol w:w="680"/>
        <w:gridCol w:w="680"/>
        <w:gridCol w:w="680"/>
        <w:gridCol w:w="680"/>
        <w:gridCol w:w="680"/>
        <w:gridCol w:w="680"/>
        <w:gridCol w:w="680"/>
        <w:gridCol w:w="680"/>
        <w:gridCol w:w="680"/>
        <w:gridCol w:w="680"/>
        <w:gridCol w:w="680"/>
      </w:tblGrid>
      <w:tr w:rsidR="00EE7FAD" w:rsidRPr="00E84024" w:rsidTr="00661CA1">
        <w:trPr>
          <w:cantSplit/>
          <w:trHeight w:val="566"/>
          <w:tblHeader/>
        </w:trPr>
        <w:tc>
          <w:tcPr>
            <w:tcW w:w="6204" w:type="dxa"/>
            <w:tcBorders>
              <w:left w:val="single" w:sz="4" w:space="0" w:color="auto"/>
              <w:bottom w:val="nil"/>
            </w:tcBorders>
          </w:tcPr>
          <w:p w:rsidR="00EE7FAD" w:rsidRPr="00E84024" w:rsidRDefault="00EE7FAD" w:rsidP="00661CA1">
            <w:pPr>
              <w:rPr>
                <w:rFonts w:ascii="Arial" w:hAnsi="Arial" w:cs="Arial"/>
                <w:sz w:val="18"/>
              </w:rPr>
            </w:pPr>
          </w:p>
        </w:tc>
        <w:tc>
          <w:tcPr>
            <w:tcW w:w="2041" w:type="dxa"/>
            <w:gridSpan w:val="3"/>
            <w:vAlign w:val="center"/>
          </w:tcPr>
          <w:p w:rsidR="00EE7FAD" w:rsidRPr="00E84024" w:rsidRDefault="00EE7FAD" w:rsidP="00661CA1">
            <w:pPr>
              <w:spacing w:after="0"/>
              <w:jc w:val="center"/>
              <w:rPr>
                <w:rFonts w:ascii="Arial" w:hAnsi="Arial" w:cs="Arial"/>
                <w:b/>
                <w:sz w:val="18"/>
              </w:rPr>
            </w:pPr>
            <w:r w:rsidRPr="00E84024">
              <w:rPr>
                <w:rFonts w:ascii="Arial" w:hAnsi="Arial" w:cs="Arial"/>
                <w:b/>
                <w:sz w:val="18"/>
              </w:rPr>
              <w:t xml:space="preserve">Řízení systému </w:t>
            </w:r>
            <w:proofErr w:type="spellStart"/>
            <w:r w:rsidRPr="00E84024">
              <w:rPr>
                <w:rFonts w:ascii="Arial" w:hAnsi="Arial" w:cs="Arial"/>
                <w:b/>
                <w:sz w:val="18"/>
              </w:rPr>
              <w:t>VaVaI</w:t>
            </w:r>
            <w:proofErr w:type="spellEnd"/>
          </w:p>
        </w:tc>
        <w:tc>
          <w:tcPr>
            <w:tcW w:w="2720" w:type="dxa"/>
            <w:gridSpan w:val="4"/>
            <w:vAlign w:val="center"/>
          </w:tcPr>
          <w:p w:rsidR="00EE7FAD" w:rsidRPr="00E84024" w:rsidRDefault="00EE7FAD" w:rsidP="00661CA1">
            <w:pPr>
              <w:spacing w:after="0"/>
              <w:jc w:val="center"/>
              <w:rPr>
                <w:rFonts w:ascii="Arial" w:hAnsi="Arial" w:cs="Arial"/>
                <w:b/>
                <w:sz w:val="18"/>
              </w:rPr>
            </w:pPr>
            <w:r w:rsidRPr="00E84024">
              <w:rPr>
                <w:rFonts w:ascii="Arial" w:hAnsi="Arial" w:cs="Arial"/>
                <w:b/>
                <w:sz w:val="18"/>
              </w:rPr>
              <w:t xml:space="preserve">Veřejný sektor </w:t>
            </w:r>
            <w:proofErr w:type="spellStart"/>
            <w:r w:rsidRPr="00E84024">
              <w:rPr>
                <w:rFonts w:ascii="Arial" w:hAnsi="Arial" w:cs="Arial"/>
                <w:b/>
                <w:sz w:val="18"/>
              </w:rPr>
              <w:t>VaVaI</w:t>
            </w:r>
            <w:proofErr w:type="spellEnd"/>
          </w:p>
        </w:tc>
        <w:tc>
          <w:tcPr>
            <w:tcW w:w="1360" w:type="dxa"/>
            <w:gridSpan w:val="2"/>
            <w:vAlign w:val="center"/>
          </w:tcPr>
          <w:p w:rsidR="00EE7FAD" w:rsidRPr="00E84024" w:rsidRDefault="00EE7FAD" w:rsidP="00661CA1">
            <w:pPr>
              <w:spacing w:after="0"/>
              <w:jc w:val="center"/>
              <w:rPr>
                <w:rFonts w:ascii="Arial" w:hAnsi="Arial" w:cs="Arial"/>
                <w:b/>
                <w:sz w:val="18"/>
              </w:rPr>
            </w:pPr>
            <w:r w:rsidRPr="00E84024">
              <w:rPr>
                <w:rFonts w:ascii="Arial" w:hAnsi="Arial" w:cs="Arial"/>
                <w:b/>
                <w:sz w:val="18"/>
              </w:rPr>
              <w:t xml:space="preserve">Spolupráce soukromého a veřejného sektoru </w:t>
            </w:r>
            <w:proofErr w:type="spellStart"/>
            <w:r w:rsidRPr="00E84024">
              <w:rPr>
                <w:rFonts w:ascii="Arial" w:hAnsi="Arial" w:cs="Arial"/>
                <w:b/>
                <w:sz w:val="18"/>
              </w:rPr>
              <w:t>VaVaI</w:t>
            </w:r>
            <w:proofErr w:type="spellEnd"/>
            <w:r w:rsidRPr="00E84024">
              <w:rPr>
                <w:rFonts w:ascii="Arial" w:hAnsi="Arial" w:cs="Arial"/>
                <w:b/>
                <w:sz w:val="18"/>
              </w:rPr>
              <w:t xml:space="preserve"> </w:t>
            </w:r>
          </w:p>
        </w:tc>
        <w:tc>
          <w:tcPr>
            <w:tcW w:w="2040" w:type="dxa"/>
            <w:gridSpan w:val="3"/>
            <w:vAlign w:val="center"/>
          </w:tcPr>
          <w:p w:rsidR="00EE7FAD" w:rsidRPr="00E84024" w:rsidRDefault="00EE7FAD" w:rsidP="00661CA1">
            <w:pPr>
              <w:spacing w:after="0"/>
              <w:jc w:val="center"/>
              <w:rPr>
                <w:rFonts w:ascii="Arial" w:hAnsi="Arial" w:cs="Arial"/>
                <w:b/>
                <w:sz w:val="18"/>
              </w:rPr>
            </w:pPr>
            <w:r w:rsidRPr="00E84024">
              <w:rPr>
                <w:rFonts w:ascii="Arial" w:hAnsi="Arial" w:cs="Arial"/>
                <w:b/>
                <w:sz w:val="18"/>
              </w:rPr>
              <w:t>Inovace v podnicích</w:t>
            </w:r>
          </w:p>
        </w:tc>
        <w:tc>
          <w:tcPr>
            <w:tcW w:w="1360" w:type="dxa"/>
            <w:gridSpan w:val="2"/>
            <w:vAlign w:val="center"/>
          </w:tcPr>
          <w:p w:rsidR="00EE7FAD" w:rsidRPr="00E84024" w:rsidRDefault="00EE7FAD" w:rsidP="00661CA1">
            <w:pPr>
              <w:spacing w:after="0"/>
              <w:jc w:val="center"/>
              <w:rPr>
                <w:rFonts w:ascii="Arial" w:hAnsi="Arial" w:cs="Arial"/>
                <w:b/>
                <w:sz w:val="18"/>
              </w:rPr>
            </w:pPr>
            <w:r w:rsidRPr="00E84024">
              <w:rPr>
                <w:rFonts w:ascii="Arial" w:hAnsi="Arial" w:cs="Arial"/>
                <w:b/>
                <w:sz w:val="18"/>
              </w:rPr>
              <w:t xml:space="preserve">Výzvy pro </w:t>
            </w:r>
            <w:proofErr w:type="spellStart"/>
            <w:r w:rsidRPr="00E84024">
              <w:rPr>
                <w:rFonts w:ascii="Arial" w:hAnsi="Arial" w:cs="Arial"/>
                <w:b/>
                <w:sz w:val="18"/>
              </w:rPr>
              <w:t>VaVaI</w:t>
            </w:r>
            <w:proofErr w:type="spellEnd"/>
          </w:p>
        </w:tc>
      </w:tr>
      <w:tr w:rsidR="00EE7FAD" w:rsidRPr="00E84024" w:rsidTr="00661CA1">
        <w:trPr>
          <w:cantSplit/>
          <w:trHeight w:val="434"/>
          <w:tblHeader/>
        </w:trPr>
        <w:tc>
          <w:tcPr>
            <w:tcW w:w="6204" w:type="dxa"/>
            <w:tcBorders>
              <w:top w:val="nil"/>
              <w:left w:val="single" w:sz="4" w:space="0" w:color="auto"/>
              <w:bottom w:val="nil"/>
            </w:tcBorders>
            <w:vAlign w:val="center"/>
          </w:tcPr>
          <w:p w:rsidR="00EE7FAD" w:rsidRPr="00E84024" w:rsidRDefault="00EE7FAD" w:rsidP="00661CA1">
            <w:pPr>
              <w:jc w:val="center"/>
              <w:rPr>
                <w:rFonts w:ascii="Arial" w:hAnsi="Arial" w:cs="Arial"/>
                <w:b/>
              </w:rPr>
            </w:pPr>
          </w:p>
        </w:tc>
        <w:tc>
          <w:tcPr>
            <w:tcW w:w="681"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1.1</w:t>
            </w:r>
          </w:p>
        </w:tc>
        <w:tc>
          <w:tcPr>
            <w:tcW w:w="680"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1.2</w:t>
            </w:r>
          </w:p>
        </w:tc>
        <w:tc>
          <w:tcPr>
            <w:tcW w:w="680"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1.3</w:t>
            </w:r>
          </w:p>
        </w:tc>
        <w:tc>
          <w:tcPr>
            <w:tcW w:w="680"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2.1</w:t>
            </w:r>
          </w:p>
        </w:tc>
        <w:tc>
          <w:tcPr>
            <w:tcW w:w="680"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2.2</w:t>
            </w:r>
          </w:p>
        </w:tc>
        <w:tc>
          <w:tcPr>
            <w:tcW w:w="680"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2.3</w:t>
            </w:r>
          </w:p>
        </w:tc>
        <w:tc>
          <w:tcPr>
            <w:tcW w:w="680"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2.4</w:t>
            </w:r>
          </w:p>
        </w:tc>
        <w:tc>
          <w:tcPr>
            <w:tcW w:w="680"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3.1</w:t>
            </w:r>
          </w:p>
        </w:tc>
        <w:tc>
          <w:tcPr>
            <w:tcW w:w="680"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3.2</w:t>
            </w:r>
          </w:p>
        </w:tc>
        <w:tc>
          <w:tcPr>
            <w:tcW w:w="680"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4.1</w:t>
            </w:r>
          </w:p>
        </w:tc>
        <w:tc>
          <w:tcPr>
            <w:tcW w:w="680"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4.2</w:t>
            </w:r>
          </w:p>
        </w:tc>
        <w:tc>
          <w:tcPr>
            <w:tcW w:w="680"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4.3</w:t>
            </w:r>
          </w:p>
        </w:tc>
        <w:tc>
          <w:tcPr>
            <w:tcW w:w="680"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5.1</w:t>
            </w:r>
          </w:p>
        </w:tc>
        <w:tc>
          <w:tcPr>
            <w:tcW w:w="680"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5.2</w:t>
            </w:r>
          </w:p>
        </w:tc>
      </w:tr>
      <w:tr w:rsidR="00EE7FAD" w:rsidRPr="00E84024" w:rsidTr="00661CA1">
        <w:trPr>
          <w:cantSplit/>
          <w:trHeight w:val="3598"/>
          <w:tblHeader/>
        </w:trPr>
        <w:tc>
          <w:tcPr>
            <w:tcW w:w="6204" w:type="dxa"/>
            <w:tcBorders>
              <w:top w:val="nil"/>
              <w:left w:val="single" w:sz="4" w:space="0" w:color="auto"/>
              <w:bottom w:val="single" w:sz="4" w:space="0" w:color="auto"/>
            </w:tcBorders>
            <w:vAlign w:val="bottom"/>
          </w:tcPr>
          <w:p w:rsidR="00EE7FAD" w:rsidRPr="00E84024" w:rsidRDefault="00EE7FAD" w:rsidP="00661CA1">
            <w:pPr>
              <w:rPr>
                <w:rFonts w:ascii="Arial" w:hAnsi="Arial" w:cs="Arial"/>
                <w:b/>
                <w:color w:val="0070C0"/>
                <w:sz w:val="18"/>
              </w:rPr>
            </w:pPr>
            <w:r w:rsidRPr="00E84024">
              <w:rPr>
                <w:rFonts w:ascii="Arial" w:hAnsi="Arial" w:cs="Arial"/>
                <w:b/>
              </w:rPr>
              <w:t>Indikátor</w:t>
            </w:r>
          </w:p>
        </w:tc>
        <w:tc>
          <w:tcPr>
            <w:tcW w:w="681"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 xml:space="preserve">Vytvořit funkční systém řízení </w:t>
            </w:r>
            <w:proofErr w:type="spellStart"/>
            <w:r w:rsidRPr="00E84024">
              <w:rPr>
                <w:rFonts w:ascii="Arial" w:hAnsi="Arial" w:cs="Arial"/>
                <w:sz w:val="18"/>
              </w:rPr>
              <w:t>VaVaI</w:t>
            </w:r>
            <w:proofErr w:type="spellEnd"/>
          </w:p>
        </w:tc>
        <w:tc>
          <w:tcPr>
            <w:tcW w:w="680"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 xml:space="preserve">Vytvořit udržitelný systém financování </w:t>
            </w:r>
            <w:proofErr w:type="spellStart"/>
            <w:r w:rsidRPr="00E84024">
              <w:rPr>
                <w:rFonts w:ascii="Arial" w:hAnsi="Arial" w:cs="Arial"/>
                <w:sz w:val="18"/>
              </w:rPr>
              <w:t>VaVaI</w:t>
            </w:r>
            <w:proofErr w:type="spellEnd"/>
          </w:p>
        </w:tc>
        <w:tc>
          <w:tcPr>
            <w:tcW w:w="680"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 xml:space="preserve">Posílit strategickou inteligenci pro politiku </w:t>
            </w:r>
            <w:proofErr w:type="spellStart"/>
            <w:r w:rsidRPr="00E84024">
              <w:rPr>
                <w:rFonts w:ascii="Arial" w:hAnsi="Arial" w:cs="Arial"/>
                <w:sz w:val="18"/>
              </w:rPr>
              <w:t>VaVaI</w:t>
            </w:r>
            <w:proofErr w:type="spellEnd"/>
          </w:p>
        </w:tc>
        <w:tc>
          <w:tcPr>
            <w:tcW w:w="680"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Stabilizovat systém financování výzkumných organizací a zvýšit jeho efektivitu</w:t>
            </w:r>
          </w:p>
        </w:tc>
        <w:tc>
          <w:tcPr>
            <w:tcW w:w="680"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Zvyšovat kvalitu výzkumu a vytvořit podmínky pro rozvoj světově excelentních výzkumných týmů á pracovišť</w:t>
            </w:r>
          </w:p>
        </w:tc>
        <w:tc>
          <w:tcPr>
            <w:tcW w:w="680"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Zvýšit internacionalizaci výzkumného prostředí v ČR</w:t>
            </w:r>
          </w:p>
        </w:tc>
        <w:tc>
          <w:tcPr>
            <w:tcW w:w="680"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Zajistit kvalitní lidské zdroje pro výzkum</w:t>
            </w:r>
          </w:p>
        </w:tc>
        <w:tc>
          <w:tcPr>
            <w:tcW w:w="680"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Posílit institucionální základnu aplikovaného výzkumu</w:t>
            </w:r>
          </w:p>
        </w:tc>
        <w:tc>
          <w:tcPr>
            <w:tcW w:w="680"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Zefektivnit šíření a sdílení znalostí z výzkumných organizací</w:t>
            </w:r>
          </w:p>
        </w:tc>
        <w:tc>
          <w:tcPr>
            <w:tcW w:w="680"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Posílit výzkumné a inovační aktivity podniků</w:t>
            </w:r>
          </w:p>
        </w:tc>
        <w:tc>
          <w:tcPr>
            <w:tcW w:w="680"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Zlepšit prostředí pro rozvoj inovačních podniků</w:t>
            </w:r>
          </w:p>
        </w:tc>
        <w:tc>
          <w:tcPr>
            <w:tcW w:w="680"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Zajistit kvalitní lidské zdroje pro inovace</w:t>
            </w:r>
          </w:p>
        </w:tc>
        <w:tc>
          <w:tcPr>
            <w:tcW w:w="680"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Nastavit procesy pro soustavnou identifikaci a vyhodnocování potřeb uživatelů aplikovaného výzkumu a společnosti</w:t>
            </w:r>
          </w:p>
        </w:tc>
        <w:tc>
          <w:tcPr>
            <w:tcW w:w="680" w:type="dxa"/>
            <w:textDirection w:val="btL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Vytvořit koncepci podpory aplikovaného výzkumu</w:t>
            </w:r>
          </w:p>
        </w:tc>
      </w:tr>
      <w:tr w:rsidR="00EE7FAD" w:rsidRPr="00E84024" w:rsidTr="00661CA1">
        <w:trPr>
          <w:trHeight w:val="454"/>
        </w:trPr>
        <w:tc>
          <w:tcPr>
            <w:tcW w:w="6204" w:type="dxa"/>
            <w:tcBorders>
              <w:left w:val="single" w:sz="4" w:space="0" w:color="auto"/>
            </w:tcBorders>
            <w:shd w:val="clear" w:color="auto" w:fill="auto"/>
            <w:vAlign w:val="center"/>
          </w:tcPr>
          <w:p w:rsidR="00EE7FAD" w:rsidRPr="00E84024" w:rsidRDefault="00EE7FAD" w:rsidP="00EE7FAD">
            <w:pPr>
              <w:pStyle w:val="Odstavecseseznamem"/>
              <w:numPr>
                <w:ilvl w:val="0"/>
                <w:numId w:val="50"/>
              </w:numPr>
              <w:spacing w:after="0" w:line="200" w:lineRule="exact"/>
              <w:ind w:left="284" w:hanging="284"/>
              <w:rPr>
                <w:rFonts w:ascii="Arial" w:hAnsi="Arial" w:cs="Arial"/>
                <w:sz w:val="20"/>
              </w:rPr>
            </w:pPr>
            <w:r w:rsidRPr="00E84024">
              <w:rPr>
                <w:rFonts w:ascii="Arial" w:hAnsi="Arial" w:cs="Arial"/>
                <w:sz w:val="20"/>
              </w:rPr>
              <w:t>Počet absolventů doktorského studia ve věku 25 - 34 let na milion obyvatel stejné věkové skupiny</w:t>
            </w:r>
          </w:p>
        </w:tc>
        <w:tc>
          <w:tcPr>
            <w:tcW w:w="681"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D9D9D9" w:themeFill="background1" w:themeFillShade="D9"/>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D9D9D9" w:themeFill="background1" w:themeFillShade="D9"/>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tcPr>
          <w:p w:rsidR="00EE7FAD" w:rsidRPr="00E84024" w:rsidRDefault="00EE7FAD" w:rsidP="00661CA1">
            <w:pPr>
              <w:rPr>
                <w:rFonts w:ascii="Arial" w:hAnsi="Arial" w:cs="Arial"/>
                <w:sz w:val="18"/>
              </w:rPr>
            </w:pPr>
          </w:p>
        </w:tc>
      </w:tr>
      <w:tr w:rsidR="00EE7FAD" w:rsidRPr="00E84024" w:rsidTr="00661CA1">
        <w:trPr>
          <w:trHeight w:val="454"/>
        </w:trPr>
        <w:tc>
          <w:tcPr>
            <w:tcW w:w="6204" w:type="dxa"/>
            <w:tcBorders>
              <w:left w:val="single" w:sz="4" w:space="0" w:color="auto"/>
            </w:tcBorders>
            <w:shd w:val="clear" w:color="auto" w:fill="auto"/>
            <w:vAlign w:val="center"/>
          </w:tcPr>
          <w:p w:rsidR="00EE7FAD" w:rsidRPr="00E84024" w:rsidRDefault="00EE7FAD" w:rsidP="00EE7FAD">
            <w:pPr>
              <w:pStyle w:val="Odstavecseseznamem"/>
              <w:numPr>
                <w:ilvl w:val="0"/>
                <w:numId w:val="50"/>
              </w:numPr>
              <w:spacing w:after="0" w:line="200" w:lineRule="exact"/>
              <w:ind w:left="284" w:hanging="284"/>
              <w:rPr>
                <w:rFonts w:ascii="Arial" w:hAnsi="Arial" w:cs="Arial"/>
                <w:sz w:val="20"/>
              </w:rPr>
            </w:pPr>
            <w:r w:rsidRPr="00E84024">
              <w:rPr>
                <w:rFonts w:ascii="Arial" w:hAnsi="Arial" w:cs="Arial"/>
                <w:sz w:val="20"/>
              </w:rPr>
              <w:t>Podíl žen na celkovém počtu výzkumných pracovníků (%)</w:t>
            </w:r>
          </w:p>
        </w:tc>
        <w:tc>
          <w:tcPr>
            <w:tcW w:w="681"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D9D9D9" w:themeFill="background1" w:themeFillShade="D9"/>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tcPr>
          <w:p w:rsidR="00EE7FAD" w:rsidRPr="00E84024" w:rsidRDefault="00EE7FAD" w:rsidP="00661CA1">
            <w:pPr>
              <w:rPr>
                <w:rFonts w:ascii="Arial" w:hAnsi="Arial" w:cs="Arial"/>
                <w:sz w:val="18"/>
              </w:rPr>
            </w:pPr>
          </w:p>
        </w:tc>
      </w:tr>
      <w:tr w:rsidR="00EE7FAD" w:rsidRPr="00E84024" w:rsidTr="00661CA1">
        <w:trPr>
          <w:trHeight w:val="454"/>
        </w:trPr>
        <w:tc>
          <w:tcPr>
            <w:tcW w:w="6204" w:type="dxa"/>
            <w:tcBorders>
              <w:left w:val="single" w:sz="4" w:space="0" w:color="auto"/>
            </w:tcBorders>
            <w:shd w:val="clear" w:color="auto" w:fill="auto"/>
            <w:vAlign w:val="center"/>
          </w:tcPr>
          <w:p w:rsidR="00EE7FAD" w:rsidRPr="00E84024" w:rsidRDefault="00EE7FAD" w:rsidP="00EE7FAD">
            <w:pPr>
              <w:pStyle w:val="Odstavecseseznamem"/>
              <w:numPr>
                <w:ilvl w:val="0"/>
                <w:numId w:val="50"/>
              </w:numPr>
              <w:spacing w:after="0" w:line="200" w:lineRule="exact"/>
              <w:ind w:left="284" w:hanging="284"/>
              <w:rPr>
                <w:rFonts w:ascii="Arial" w:hAnsi="Arial" w:cs="Arial"/>
                <w:sz w:val="20"/>
              </w:rPr>
            </w:pPr>
            <w:r w:rsidRPr="00E84024">
              <w:rPr>
                <w:rFonts w:ascii="Arial" w:hAnsi="Arial" w:cs="Arial"/>
                <w:sz w:val="20"/>
              </w:rPr>
              <w:t>Podíl vědeckých publikací ve spoluautorství domácích a zahraničních výzkumníků (%)</w:t>
            </w:r>
          </w:p>
        </w:tc>
        <w:tc>
          <w:tcPr>
            <w:tcW w:w="681"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D9D9D9" w:themeFill="background1" w:themeFillShade="D9"/>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tcPr>
          <w:p w:rsidR="00EE7FAD" w:rsidRPr="00E84024" w:rsidRDefault="00EE7FAD" w:rsidP="00661CA1">
            <w:pPr>
              <w:rPr>
                <w:rFonts w:ascii="Arial" w:hAnsi="Arial" w:cs="Arial"/>
                <w:sz w:val="18"/>
              </w:rPr>
            </w:pPr>
          </w:p>
        </w:tc>
      </w:tr>
      <w:tr w:rsidR="00EE7FAD" w:rsidRPr="00E84024" w:rsidTr="00661CA1">
        <w:trPr>
          <w:trHeight w:val="454"/>
        </w:trPr>
        <w:tc>
          <w:tcPr>
            <w:tcW w:w="6204" w:type="dxa"/>
            <w:tcBorders>
              <w:left w:val="single" w:sz="4" w:space="0" w:color="auto"/>
            </w:tcBorders>
            <w:shd w:val="clear" w:color="auto" w:fill="auto"/>
            <w:vAlign w:val="center"/>
          </w:tcPr>
          <w:p w:rsidR="00EE7FAD" w:rsidRPr="00E84024" w:rsidRDefault="00EE7FAD" w:rsidP="00EE7FAD">
            <w:pPr>
              <w:pStyle w:val="Odstavecseseznamem"/>
              <w:numPr>
                <w:ilvl w:val="0"/>
                <w:numId w:val="50"/>
              </w:numPr>
              <w:spacing w:after="0" w:line="200" w:lineRule="exact"/>
              <w:ind w:left="284" w:hanging="284"/>
              <w:rPr>
                <w:rFonts w:ascii="Arial" w:hAnsi="Arial" w:cs="Arial"/>
                <w:sz w:val="20"/>
              </w:rPr>
            </w:pPr>
            <w:r w:rsidRPr="00E84024">
              <w:rPr>
                <w:rFonts w:ascii="Arial" w:hAnsi="Arial" w:cs="Arial"/>
                <w:sz w:val="20"/>
              </w:rPr>
              <w:t>Podíl zahraničních výzkumníků v celkovém počtu výzkumníků (%)</w:t>
            </w:r>
          </w:p>
        </w:tc>
        <w:tc>
          <w:tcPr>
            <w:tcW w:w="681"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D9D9D9" w:themeFill="background1" w:themeFillShade="D9"/>
          </w:tcPr>
          <w:p w:rsidR="00EE7FAD" w:rsidRPr="00E84024" w:rsidRDefault="00EE7FAD" w:rsidP="00661CA1">
            <w:pPr>
              <w:rPr>
                <w:rFonts w:ascii="Arial" w:hAnsi="Arial" w:cs="Arial"/>
                <w:sz w:val="18"/>
              </w:rPr>
            </w:pPr>
          </w:p>
        </w:tc>
        <w:tc>
          <w:tcPr>
            <w:tcW w:w="680" w:type="dxa"/>
            <w:shd w:val="clear" w:color="auto" w:fill="D9D9D9" w:themeFill="background1" w:themeFillShade="D9"/>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tcPr>
          <w:p w:rsidR="00EE7FAD" w:rsidRPr="00E84024" w:rsidRDefault="00EE7FAD" w:rsidP="00661CA1">
            <w:pPr>
              <w:rPr>
                <w:rFonts w:ascii="Arial" w:hAnsi="Arial" w:cs="Arial"/>
                <w:sz w:val="18"/>
              </w:rPr>
            </w:pPr>
          </w:p>
        </w:tc>
      </w:tr>
      <w:tr w:rsidR="00EE7FAD" w:rsidRPr="00E84024" w:rsidTr="00661CA1">
        <w:trPr>
          <w:trHeight w:val="454"/>
        </w:trPr>
        <w:tc>
          <w:tcPr>
            <w:tcW w:w="6204" w:type="dxa"/>
            <w:tcBorders>
              <w:left w:val="single" w:sz="4" w:space="0" w:color="auto"/>
            </w:tcBorders>
            <w:shd w:val="clear" w:color="auto" w:fill="auto"/>
            <w:vAlign w:val="center"/>
          </w:tcPr>
          <w:p w:rsidR="00EE7FAD" w:rsidRPr="00E84024" w:rsidRDefault="00EE7FAD" w:rsidP="00EE7FAD">
            <w:pPr>
              <w:pStyle w:val="Odstavecseseznamem"/>
              <w:numPr>
                <w:ilvl w:val="0"/>
                <w:numId w:val="50"/>
              </w:numPr>
              <w:spacing w:after="0" w:line="200" w:lineRule="exact"/>
              <w:ind w:left="284" w:hanging="284"/>
              <w:rPr>
                <w:rFonts w:ascii="Arial" w:hAnsi="Arial" w:cs="Arial"/>
                <w:sz w:val="20"/>
              </w:rPr>
            </w:pPr>
            <w:r w:rsidRPr="00E84024">
              <w:rPr>
                <w:rFonts w:ascii="Arial" w:hAnsi="Arial" w:cs="Arial"/>
                <w:sz w:val="20"/>
              </w:rPr>
              <w:t>Počet účastí v programu Horizont 2020</w:t>
            </w:r>
            <w:r w:rsidR="002A4752">
              <w:rPr>
                <w:rFonts w:ascii="Arial" w:hAnsi="Arial" w:cs="Arial"/>
                <w:sz w:val="20"/>
              </w:rPr>
              <w:t xml:space="preserve"> na tisíc výzkumných pracovníků </w:t>
            </w:r>
            <w:r w:rsidRPr="00E84024">
              <w:rPr>
                <w:rFonts w:ascii="Arial" w:hAnsi="Arial" w:cs="Arial"/>
                <w:sz w:val="20"/>
              </w:rPr>
              <w:t>(FTE)</w:t>
            </w:r>
          </w:p>
        </w:tc>
        <w:tc>
          <w:tcPr>
            <w:tcW w:w="681"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D9D9D9" w:themeFill="background1" w:themeFillShade="D9"/>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tcPr>
          <w:p w:rsidR="00EE7FAD" w:rsidRPr="00E84024" w:rsidRDefault="00EE7FAD" w:rsidP="00661CA1">
            <w:pPr>
              <w:rPr>
                <w:rFonts w:ascii="Arial" w:hAnsi="Arial" w:cs="Arial"/>
                <w:sz w:val="18"/>
              </w:rPr>
            </w:pPr>
          </w:p>
        </w:tc>
      </w:tr>
      <w:tr w:rsidR="00EE7FAD" w:rsidRPr="00E84024" w:rsidTr="00661CA1">
        <w:trPr>
          <w:trHeight w:val="454"/>
        </w:trPr>
        <w:tc>
          <w:tcPr>
            <w:tcW w:w="6204" w:type="dxa"/>
            <w:tcBorders>
              <w:left w:val="single" w:sz="4" w:space="0" w:color="auto"/>
            </w:tcBorders>
            <w:shd w:val="clear" w:color="auto" w:fill="auto"/>
            <w:vAlign w:val="center"/>
          </w:tcPr>
          <w:p w:rsidR="00EE7FAD" w:rsidRPr="00E84024" w:rsidRDefault="00EE7FAD" w:rsidP="00EE7FAD">
            <w:pPr>
              <w:pStyle w:val="Odstavecseseznamem"/>
              <w:numPr>
                <w:ilvl w:val="0"/>
                <w:numId w:val="50"/>
              </w:numPr>
              <w:spacing w:after="0" w:line="200" w:lineRule="exact"/>
              <w:ind w:left="284" w:hanging="284"/>
              <w:rPr>
                <w:rFonts w:ascii="Arial" w:hAnsi="Arial" w:cs="Arial"/>
                <w:sz w:val="20"/>
              </w:rPr>
            </w:pPr>
            <w:r w:rsidRPr="00E84024">
              <w:rPr>
                <w:rFonts w:ascii="Arial" w:hAnsi="Arial" w:cs="Arial"/>
                <w:sz w:val="20"/>
              </w:rPr>
              <w:t>Získaný finanční příspěvek v programu Horizont 2020 na mld. € HDP</w:t>
            </w:r>
          </w:p>
        </w:tc>
        <w:tc>
          <w:tcPr>
            <w:tcW w:w="681" w:type="dxa"/>
            <w:shd w:val="clear" w:color="auto" w:fill="auto"/>
          </w:tcPr>
          <w:p w:rsidR="00EE7FAD" w:rsidRPr="00E84024" w:rsidRDefault="00EE7FAD" w:rsidP="00661CA1">
            <w:pPr>
              <w:rPr>
                <w:rFonts w:ascii="Arial" w:hAnsi="Arial" w:cs="Arial"/>
                <w:sz w:val="18"/>
              </w:rPr>
            </w:pPr>
          </w:p>
        </w:tc>
        <w:tc>
          <w:tcPr>
            <w:tcW w:w="680" w:type="dxa"/>
            <w:shd w:val="clear" w:color="auto" w:fill="D9D9D9" w:themeFill="background1" w:themeFillShade="D9"/>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D9D9D9" w:themeFill="background1" w:themeFillShade="D9"/>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D9D9D9" w:themeFill="background1" w:themeFillShade="D9"/>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tcPr>
          <w:p w:rsidR="00EE7FAD" w:rsidRPr="00E84024" w:rsidRDefault="00EE7FAD" w:rsidP="00661CA1">
            <w:pPr>
              <w:rPr>
                <w:rFonts w:ascii="Arial" w:hAnsi="Arial" w:cs="Arial"/>
                <w:sz w:val="18"/>
              </w:rPr>
            </w:pPr>
          </w:p>
        </w:tc>
      </w:tr>
      <w:tr w:rsidR="00EE7FAD" w:rsidRPr="00E84024" w:rsidTr="00661CA1">
        <w:trPr>
          <w:trHeight w:val="454"/>
        </w:trPr>
        <w:tc>
          <w:tcPr>
            <w:tcW w:w="6204" w:type="dxa"/>
            <w:tcBorders>
              <w:left w:val="single" w:sz="4" w:space="0" w:color="auto"/>
            </w:tcBorders>
            <w:shd w:val="clear" w:color="auto" w:fill="auto"/>
            <w:vAlign w:val="center"/>
          </w:tcPr>
          <w:p w:rsidR="00EE7FAD" w:rsidRPr="00E84024" w:rsidRDefault="00EE7FAD" w:rsidP="00EE7FAD">
            <w:pPr>
              <w:pStyle w:val="Odstavecseseznamem"/>
              <w:numPr>
                <w:ilvl w:val="0"/>
                <w:numId w:val="50"/>
              </w:numPr>
              <w:spacing w:after="0" w:line="200" w:lineRule="exact"/>
              <w:ind w:left="284" w:hanging="284"/>
              <w:rPr>
                <w:rFonts w:ascii="Arial" w:hAnsi="Arial" w:cs="Arial"/>
                <w:sz w:val="20"/>
              </w:rPr>
            </w:pPr>
            <w:r w:rsidRPr="00E84024">
              <w:rPr>
                <w:rFonts w:ascii="Arial" w:hAnsi="Arial" w:cs="Arial"/>
                <w:sz w:val="20"/>
              </w:rPr>
              <w:t xml:space="preserve">Celkový počet publikací registrovaných v databázi </w:t>
            </w:r>
            <w:proofErr w:type="spellStart"/>
            <w:r w:rsidRPr="00E84024">
              <w:rPr>
                <w:rFonts w:ascii="Arial" w:hAnsi="Arial" w:cs="Arial"/>
                <w:sz w:val="20"/>
              </w:rPr>
              <w:t>WoS</w:t>
            </w:r>
            <w:proofErr w:type="spellEnd"/>
            <w:r w:rsidRPr="00E84024">
              <w:rPr>
                <w:rFonts w:ascii="Arial" w:hAnsi="Arial" w:cs="Arial"/>
                <w:sz w:val="20"/>
              </w:rPr>
              <w:t xml:space="preserve"> na milion obyvatel</w:t>
            </w:r>
          </w:p>
        </w:tc>
        <w:tc>
          <w:tcPr>
            <w:tcW w:w="681"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D9D9D9" w:themeFill="background1" w:themeFillShade="D9"/>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tcPr>
          <w:p w:rsidR="00EE7FAD" w:rsidRPr="00E84024" w:rsidRDefault="00EE7FAD" w:rsidP="00661CA1">
            <w:pPr>
              <w:rPr>
                <w:rFonts w:ascii="Arial" w:hAnsi="Arial" w:cs="Arial"/>
                <w:sz w:val="18"/>
              </w:rPr>
            </w:pPr>
          </w:p>
        </w:tc>
      </w:tr>
      <w:tr w:rsidR="00EE7FAD" w:rsidRPr="00E84024" w:rsidTr="00661CA1">
        <w:trPr>
          <w:trHeight w:val="454"/>
        </w:trPr>
        <w:tc>
          <w:tcPr>
            <w:tcW w:w="6204" w:type="dxa"/>
            <w:tcBorders>
              <w:left w:val="single" w:sz="4" w:space="0" w:color="auto"/>
            </w:tcBorders>
            <w:shd w:val="clear" w:color="auto" w:fill="auto"/>
            <w:vAlign w:val="center"/>
          </w:tcPr>
          <w:p w:rsidR="00EE7FAD" w:rsidRPr="00E84024" w:rsidRDefault="00EE7FAD" w:rsidP="00EE7FAD">
            <w:pPr>
              <w:pStyle w:val="Odstavecseseznamem"/>
              <w:numPr>
                <w:ilvl w:val="0"/>
                <w:numId w:val="50"/>
              </w:numPr>
              <w:spacing w:after="0" w:line="200" w:lineRule="exact"/>
              <w:ind w:left="284" w:hanging="284"/>
              <w:rPr>
                <w:rFonts w:ascii="Arial" w:hAnsi="Arial" w:cs="Arial"/>
                <w:sz w:val="20"/>
              </w:rPr>
            </w:pPr>
            <w:r w:rsidRPr="00E84024">
              <w:rPr>
                <w:rFonts w:ascii="Arial" w:hAnsi="Arial" w:cs="Arial"/>
                <w:sz w:val="20"/>
              </w:rPr>
              <w:lastRenderedPageBreak/>
              <w:t>Počet PCT přihlášek na milion obyvatel (HDP)</w:t>
            </w:r>
          </w:p>
        </w:tc>
        <w:tc>
          <w:tcPr>
            <w:tcW w:w="681" w:type="dxa"/>
            <w:shd w:val="clear" w:color="auto" w:fill="auto"/>
          </w:tcPr>
          <w:p w:rsidR="00EE7FAD" w:rsidRPr="00E84024" w:rsidRDefault="00EE7FAD" w:rsidP="00661CA1">
            <w:pPr>
              <w:rPr>
                <w:rFonts w:ascii="Arial" w:hAnsi="Arial" w:cs="Arial"/>
                <w:color w:val="808080" w:themeColor="background1" w:themeShade="80"/>
                <w:sz w:val="18"/>
              </w:rPr>
            </w:pPr>
          </w:p>
        </w:tc>
        <w:tc>
          <w:tcPr>
            <w:tcW w:w="680" w:type="dxa"/>
            <w:shd w:val="clear" w:color="auto" w:fill="auto"/>
          </w:tcPr>
          <w:p w:rsidR="00EE7FAD" w:rsidRPr="00E84024" w:rsidRDefault="00EE7FAD" w:rsidP="00661CA1">
            <w:pPr>
              <w:rPr>
                <w:rFonts w:ascii="Arial" w:hAnsi="Arial" w:cs="Arial"/>
                <w:color w:val="808080" w:themeColor="background1" w:themeShade="80"/>
                <w:sz w:val="18"/>
              </w:rPr>
            </w:pPr>
          </w:p>
        </w:tc>
        <w:tc>
          <w:tcPr>
            <w:tcW w:w="680" w:type="dxa"/>
            <w:shd w:val="clear" w:color="auto" w:fill="auto"/>
          </w:tcPr>
          <w:p w:rsidR="00EE7FAD" w:rsidRPr="00E84024" w:rsidRDefault="00EE7FAD" w:rsidP="00661CA1">
            <w:pPr>
              <w:rPr>
                <w:rFonts w:ascii="Arial" w:hAnsi="Arial" w:cs="Arial"/>
                <w:color w:val="808080" w:themeColor="background1" w:themeShade="80"/>
                <w:sz w:val="18"/>
              </w:rPr>
            </w:pPr>
          </w:p>
        </w:tc>
        <w:tc>
          <w:tcPr>
            <w:tcW w:w="680" w:type="dxa"/>
            <w:shd w:val="clear" w:color="auto" w:fill="D9D9D9" w:themeFill="background1" w:themeFillShade="D9"/>
          </w:tcPr>
          <w:p w:rsidR="00EE7FAD" w:rsidRPr="00E84024" w:rsidRDefault="00EE7FAD" w:rsidP="00661CA1">
            <w:pPr>
              <w:rPr>
                <w:rFonts w:ascii="Arial" w:hAnsi="Arial" w:cs="Arial"/>
                <w:color w:val="808080" w:themeColor="background1" w:themeShade="80"/>
                <w:sz w:val="18"/>
              </w:rPr>
            </w:pPr>
          </w:p>
        </w:tc>
        <w:tc>
          <w:tcPr>
            <w:tcW w:w="680" w:type="dxa"/>
            <w:shd w:val="clear" w:color="auto" w:fill="auto"/>
          </w:tcPr>
          <w:p w:rsidR="00EE7FAD" w:rsidRPr="00E84024" w:rsidRDefault="00EE7FAD" w:rsidP="00661CA1">
            <w:pPr>
              <w:rPr>
                <w:rFonts w:ascii="Arial" w:hAnsi="Arial" w:cs="Arial"/>
                <w:color w:val="808080" w:themeColor="background1" w:themeShade="80"/>
                <w:sz w:val="18"/>
              </w:rPr>
            </w:pPr>
          </w:p>
        </w:tc>
        <w:tc>
          <w:tcPr>
            <w:tcW w:w="680" w:type="dxa"/>
            <w:shd w:val="clear" w:color="auto" w:fill="auto"/>
          </w:tcPr>
          <w:p w:rsidR="00EE7FAD" w:rsidRPr="00E84024" w:rsidRDefault="00EE7FAD" w:rsidP="00661CA1">
            <w:pPr>
              <w:rPr>
                <w:rFonts w:ascii="Arial" w:hAnsi="Arial" w:cs="Arial"/>
                <w:color w:val="808080" w:themeColor="background1" w:themeShade="80"/>
                <w:sz w:val="18"/>
              </w:rPr>
            </w:pPr>
          </w:p>
        </w:tc>
        <w:tc>
          <w:tcPr>
            <w:tcW w:w="680" w:type="dxa"/>
            <w:shd w:val="clear" w:color="auto" w:fill="auto"/>
          </w:tcPr>
          <w:p w:rsidR="00EE7FAD" w:rsidRPr="00E84024" w:rsidRDefault="00EE7FAD" w:rsidP="00661CA1">
            <w:pPr>
              <w:rPr>
                <w:rFonts w:ascii="Arial" w:hAnsi="Arial" w:cs="Arial"/>
                <w:color w:val="808080" w:themeColor="background1" w:themeShade="80"/>
                <w:sz w:val="18"/>
              </w:rPr>
            </w:pPr>
          </w:p>
        </w:tc>
        <w:tc>
          <w:tcPr>
            <w:tcW w:w="680" w:type="dxa"/>
            <w:shd w:val="clear" w:color="auto" w:fill="D9D9D9" w:themeFill="background1" w:themeFillShade="D9"/>
          </w:tcPr>
          <w:p w:rsidR="00EE7FAD" w:rsidRPr="00E84024" w:rsidRDefault="00EE7FAD" w:rsidP="00661CA1">
            <w:pPr>
              <w:rPr>
                <w:rFonts w:ascii="Arial" w:hAnsi="Arial" w:cs="Arial"/>
                <w:color w:val="808080" w:themeColor="background1" w:themeShade="80"/>
                <w:sz w:val="18"/>
              </w:rPr>
            </w:pPr>
          </w:p>
        </w:tc>
        <w:tc>
          <w:tcPr>
            <w:tcW w:w="680" w:type="dxa"/>
            <w:shd w:val="clear" w:color="auto" w:fill="D9D9D9" w:themeFill="background1" w:themeFillShade="D9"/>
          </w:tcPr>
          <w:p w:rsidR="00EE7FAD" w:rsidRPr="00E84024" w:rsidRDefault="00EE7FAD" w:rsidP="00661CA1">
            <w:pPr>
              <w:rPr>
                <w:rFonts w:ascii="Arial" w:hAnsi="Arial" w:cs="Arial"/>
                <w:color w:val="808080" w:themeColor="background1" w:themeShade="80"/>
                <w:sz w:val="18"/>
              </w:rPr>
            </w:pPr>
          </w:p>
        </w:tc>
        <w:tc>
          <w:tcPr>
            <w:tcW w:w="680" w:type="dxa"/>
            <w:shd w:val="clear" w:color="auto" w:fill="auto"/>
          </w:tcPr>
          <w:p w:rsidR="00EE7FAD" w:rsidRPr="00E84024" w:rsidRDefault="00EE7FAD" w:rsidP="00661CA1">
            <w:pPr>
              <w:rPr>
                <w:rFonts w:ascii="Arial" w:hAnsi="Arial" w:cs="Arial"/>
                <w:color w:val="808080" w:themeColor="background1" w:themeShade="80"/>
                <w:sz w:val="18"/>
              </w:rPr>
            </w:pPr>
          </w:p>
        </w:tc>
        <w:tc>
          <w:tcPr>
            <w:tcW w:w="680" w:type="dxa"/>
            <w:shd w:val="clear" w:color="auto" w:fill="auto"/>
          </w:tcPr>
          <w:p w:rsidR="00EE7FAD" w:rsidRPr="00E84024" w:rsidRDefault="00EE7FAD" w:rsidP="00661CA1">
            <w:pPr>
              <w:rPr>
                <w:rFonts w:ascii="Arial" w:hAnsi="Arial" w:cs="Arial"/>
                <w:color w:val="808080" w:themeColor="background1" w:themeShade="80"/>
                <w:sz w:val="18"/>
              </w:rPr>
            </w:pPr>
          </w:p>
        </w:tc>
        <w:tc>
          <w:tcPr>
            <w:tcW w:w="680" w:type="dxa"/>
            <w:shd w:val="clear" w:color="auto" w:fill="auto"/>
          </w:tcPr>
          <w:p w:rsidR="00EE7FAD" w:rsidRPr="00E84024" w:rsidRDefault="00EE7FAD" w:rsidP="00661CA1">
            <w:pPr>
              <w:rPr>
                <w:rFonts w:ascii="Arial" w:hAnsi="Arial" w:cs="Arial"/>
                <w:color w:val="808080" w:themeColor="background1" w:themeShade="80"/>
                <w:sz w:val="18"/>
              </w:rPr>
            </w:pPr>
          </w:p>
        </w:tc>
        <w:tc>
          <w:tcPr>
            <w:tcW w:w="680" w:type="dxa"/>
            <w:shd w:val="clear" w:color="auto" w:fill="D9D9D9" w:themeFill="background1" w:themeFillShade="D9"/>
          </w:tcPr>
          <w:p w:rsidR="00EE7FAD" w:rsidRPr="00E84024" w:rsidRDefault="00EE7FAD" w:rsidP="00661CA1">
            <w:pPr>
              <w:rPr>
                <w:rFonts w:ascii="Arial" w:hAnsi="Arial" w:cs="Arial"/>
                <w:color w:val="808080" w:themeColor="background1" w:themeShade="80"/>
                <w:sz w:val="18"/>
              </w:rPr>
            </w:pPr>
          </w:p>
        </w:tc>
        <w:tc>
          <w:tcPr>
            <w:tcW w:w="680" w:type="dxa"/>
            <w:shd w:val="clear" w:color="auto" w:fill="D9D9D9" w:themeFill="background1" w:themeFillShade="D9"/>
          </w:tcPr>
          <w:p w:rsidR="00EE7FAD" w:rsidRPr="00E84024" w:rsidRDefault="00EE7FAD" w:rsidP="00661CA1">
            <w:pPr>
              <w:rPr>
                <w:rFonts w:ascii="Arial" w:hAnsi="Arial" w:cs="Arial"/>
                <w:color w:val="808080" w:themeColor="background1" w:themeShade="80"/>
                <w:sz w:val="18"/>
              </w:rPr>
            </w:pPr>
          </w:p>
        </w:tc>
      </w:tr>
      <w:tr w:rsidR="00EE7FAD" w:rsidRPr="00E84024" w:rsidTr="00661CA1">
        <w:trPr>
          <w:trHeight w:val="454"/>
        </w:trPr>
        <w:tc>
          <w:tcPr>
            <w:tcW w:w="6204" w:type="dxa"/>
            <w:tcBorders>
              <w:left w:val="single" w:sz="4" w:space="0" w:color="auto"/>
            </w:tcBorders>
            <w:shd w:val="clear" w:color="auto" w:fill="auto"/>
            <w:vAlign w:val="center"/>
          </w:tcPr>
          <w:p w:rsidR="00EE7FAD" w:rsidRPr="00E84024" w:rsidRDefault="00EE7FAD" w:rsidP="00EE7FAD">
            <w:pPr>
              <w:pStyle w:val="Odstavecseseznamem"/>
              <w:numPr>
                <w:ilvl w:val="0"/>
                <w:numId w:val="50"/>
              </w:numPr>
              <w:spacing w:after="0" w:line="200" w:lineRule="exact"/>
              <w:ind w:left="284" w:hanging="284"/>
              <w:rPr>
                <w:rFonts w:ascii="Arial" w:hAnsi="Arial" w:cs="Arial"/>
                <w:sz w:val="20"/>
              </w:rPr>
            </w:pPr>
            <w:r w:rsidRPr="00E84024">
              <w:rPr>
                <w:rFonts w:ascii="Arial" w:hAnsi="Arial" w:cs="Arial"/>
                <w:sz w:val="20"/>
              </w:rPr>
              <w:t>Podíl vysoce citovaných publikací (v 10 % nejcitovanějších publikací) v celkovém počtu</w:t>
            </w:r>
          </w:p>
        </w:tc>
        <w:tc>
          <w:tcPr>
            <w:tcW w:w="681"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D9D9D9" w:themeFill="background1" w:themeFillShade="D9"/>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tcPr>
          <w:p w:rsidR="00EE7FAD" w:rsidRPr="00E84024" w:rsidRDefault="00EE7FAD" w:rsidP="00661CA1">
            <w:pPr>
              <w:rPr>
                <w:rFonts w:ascii="Arial" w:hAnsi="Arial" w:cs="Arial"/>
                <w:sz w:val="18"/>
              </w:rPr>
            </w:pPr>
          </w:p>
        </w:tc>
      </w:tr>
      <w:tr w:rsidR="00EE7FAD" w:rsidRPr="00E84024" w:rsidTr="00661CA1">
        <w:trPr>
          <w:trHeight w:val="454"/>
        </w:trPr>
        <w:tc>
          <w:tcPr>
            <w:tcW w:w="6204" w:type="dxa"/>
            <w:tcBorders>
              <w:left w:val="single" w:sz="4" w:space="0" w:color="auto"/>
            </w:tcBorders>
            <w:shd w:val="clear" w:color="auto" w:fill="auto"/>
            <w:vAlign w:val="center"/>
          </w:tcPr>
          <w:p w:rsidR="00EE7FAD" w:rsidRPr="00E84024" w:rsidRDefault="00EE7FAD" w:rsidP="00EE7FAD">
            <w:pPr>
              <w:pStyle w:val="Odstavecseseznamem"/>
              <w:numPr>
                <w:ilvl w:val="0"/>
                <w:numId w:val="50"/>
              </w:numPr>
              <w:spacing w:after="0" w:line="200" w:lineRule="exact"/>
              <w:ind w:left="284" w:hanging="284"/>
              <w:rPr>
                <w:rFonts w:ascii="Arial" w:hAnsi="Arial" w:cs="Arial"/>
                <w:sz w:val="20"/>
              </w:rPr>
            </w:pPr>
            <w:r w:rsidRPr="00E84024">
              <w:rPr>
                <w:rFonts w:ascii="Arial" w:hAnsi="Arial" w:cs="Arial"/>
                <w:sz w:val="20"/>
              </w:rPr>
              <w:t xml:space="preserve">Celkový počet ERC grantů vztažený k součtu výdajů na </w:t>
            </w:r>
            <w:proofErr w:type="spellStart"/>
            <w:r w:rsidRPr="00E84024">
              <w:rPr>
                <w:rFonts w:ascii="Arial" w:hAnsi="Arial" w:cs="Arial"/>
                <w:sz w:val="20"/>
              </w:rPr>
              <w:t>VaV</w:t>
            </w:r>
            <w:proofErr w:type="spellEnd"/>
            <w:r w:rsidRPr="00E84024">
              <w:rPr>
                <w:rFonts w:ascii="Arial" w:hAnsi="Arial" w:cs="Arial"/>
                <w:sz w:val="20"/>
              </w:rPr>
              <w:t xml:space="preserve"> ve vládním a VŠ sektoru </w:t>
            </w:r>
          </w:p>
        </w:tc>
        <w:tc>
          <w:tcPr>
            <w:tcW w:w="681"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D9D9D9" w:themeFill="background1" w:themeFillShade="D9"/>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tcPr>
          <w:p w:rsidR="00EE7FAD" w:rsidRPr="00E84024" w:rsidRDefault="00EE7FAD" w:rsidP="00661CA1">
            <w:pPr>
              <w:rPr>
                <w:rFonts w:ascii="Arial" w:hAnsi="Arial" w:cs="Arial"/>
                <w:sz w:val="18"/>
              </w:rPr>
            </w:pPr>
          </w:p>
        </w:tc>
      </w:tr>
      <w:tr w:rsidR="00EE7FAD" w:rsidRPr="00E84024" w:rsidTr="00661CA1">
        <w:trPr>
          <w:trHeight w:val="454"/>
        </w:trPr>
        <w:tc>
          <w:tcPr>
            <w:tcW w:w="6204" w:type="dxa"/>
            <w:tcBorders>
              <w:left w:val="single" w:sz="4" w:space="0" w:color="auto"/>
            </w:tcBorders>
            <w:shd w:val="clear" w:color="auto" w:fill="auto"/>
            <w:vAlign w:val="center"/>
          </w:tcPr>
          <w:p w:rsidR="00EE7FAD" w:rsidRPr="00E84024" w:rsidRDefault="00EE7FAD" w:rsidP="00EE7FAD">
            <w:pPr>
              <w:pStyle w:val="Odstavecseseznamem"/>
              <w:numPr>
                <w:ilvl w:val="0"/>
                <w:numId w:val="50"/>
              </w:numPr>
              <w:spacing w:after="0" w:line="200" w:lineRule="exact"/>
              <w:ind w:left="284" w:hanging="284"/>
              <w:rPr>
                <w:rFonts w:ascii="Arial" w:hAnsi="Arial" w:cs="Arial"/>
                <w:sz w:val="20"/>
              </w:rPr>
            </w:pPr>
            <w:r w:rsidRPr="00E84024">
              <w:rPr>
                <w:rFonts w:ascii="Arial" w:hAnsi="Arial" w:cs="Arial"/>
                <w:sz w:val="20"/>
              </w:rPr>
              <w:t>Podíl publikací ve spoluautorství veřejného a soukromého sektoru v celkovém počtu publikací (%)</w:t>
            </w:r>
          </w:p>
        </w:tc>
        <w:tc>
          <w:tcPr>
            <w:tcW w:w="681"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D9D9D9" w:themeFill="background1" w:themeFillShade="D9"/>
          </w:tcPr>
          <w:p w:rsidR="00EE7FAD" w:rsidRPr="00E84024" w:rsidRDefault="00EE7FAD" w:rsidP="00661CA1">
            <w:pPr>
              <w:rPr>
                <w:rFonts w:ascii="Arial" w:hAnsi="Arial" w:cs="Arial"/>
                <w:sz w:val="18"/>
              </w:rPr>
            </w:pPr>
          </w:p>
        </w:tc>
        <w:tc>
          <w:tcPr>
            <w:tcW w:w="680" w:type="dxa"/>
            <w:shd w:val="clear" w:color="auto" w:fill="D9D9D9" w:themeFill="background1" w:themeFillShade="D9"/>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color w:val="808080" w:themeColor="background1" w:themeShade="80"/>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tcPr>
          <w:p w:rsidR="00EE7FAD" w:rsidRPr="00E84024" w:rsidRDefault="00EE7FAD" w:rsidP="00661CA1">
            <w:pPr>
              <w:rPr>
                <w:rFonts w:ascii="Arial" w:hAnsi="Arial" w:cs="Arial"/>
                <w:sz w:val="18"/>
              </w:rPr>
            </w:pPr>
          </w:p>
        </w:tc>
      </w:tr>
      <w:tr w:rsidR="00EE7FAD" w:rsidRPr="00E84024" w:rsidTr="00661CA1">
        <w:trPr>
          <w:trHeight w:val="454"/>
        </w:trPr>
        <w:tc>
          <w:tcPr>
            <w:tcW w:w="6204" w:type="dxa"/>
            <w:tcBorders>
              <w:left w:val="single" w:sz="4" w:space="0" w:color="auto"/>
            </w:tcBorders>
            <w:shd w:val="clear" w:color="auto" w:fill="auto"/>
            <w:vAlign w:val="center"/>
          </w:tcPr>
          <w:p w:rsidR="00EE7FAD" w:rsidRPr="00E84024" w:rsidRDefault="00EE7FAD" w:rsidP="00EE7FAD">
            <w:pPr>
              <w:pStyle w:val="Odstavecseseznamem"/>
              <w:numPr>
                <w:ilvl w:val="0"/>
                <w:numId w:val="50"/>
              </w:numPr>
              <w:spacing w:after="0" w:line="200" w:lineRule="exact"/>
              <w:ind w:left="284" w:hanging="284"/>
              <w:rPr>
                <w:rFonts w:ascii="Arial" w:hAnsi="Arial" w:cs="Arial"/>
                <w:sz w:val="20"/>
              </w:rPr>
            </w:pPr>
            <w:r w:rsidRPr="00E84024">
              <w:rPr>
                <w:rFonts w:ascii="Arial" w:hAnsi="Arial" w:cs="Arial"/>
                <w:sz w:val="20"/>
              </w:rPr>
              <w:t xml:space="preserve">Podíl zdrojů z (domácího) podnikatelského sektoru ve výdajích vládního a VŠ sektoru na </w:t>
            </w:r>
            <w:proofErr w:type="spellStart"/>
            <w:r w:rsidRPr="00E84024">
              <w:rPr>
                <w:rFonts w:ascii="Arial" w:hAnsi="Arial" w:cs="Arial"/>
                <w:sz w:val="20"/>
              </w:rPr>
              <w:t>VaV</w:t>
            </w:r>
            <w:proofErr w:type="spellEnd"/>
            <w:r w:rsidRPr="00E84024">
              <w:rPr>
                <w:rFonts w:ascii="Arial" w:hAnsi="Arial" w:cs="Arial"/>
                <w:sz w:val="20"/>
              </w:rPr>
              <w:t xml:space="preserve"> (%)</w:t>
            </w:r>
          </w:p>
        </w:tc>
        <w:tc>
          <w:tcPr>
            <w:tcW w:w="681" w:type="dxa"/>
            <w:shd w:val="clear" w:color="auto" w:fill="auto"/>
          </w:tcPr>
          <w:p w:rsidR="00EE7FAD" w:rsidRPr="00E84024" w:rsidRDefault="00EE7FAD" w:rsidP="00661CA1">
            <w:pPr>
              <w:rPr>
                <w:rFonts w:ascii="Arial" w:hAnsi="Arial" w:cs="Arial"/>
                <w:sz w:val="18"/>
              </w:rPr>
            </w:pPr>
          </w:p>
        </w:tc>
        <w:tc>
          <w:tcPr>
            <w:tcW w:w="680" w:type="dxa"/>
            <w:shd w:val="clear" w:color="auto" w:fill="D9D9D9" w:themeFill="background1" w:themeFillShade="D9"/>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D9D9D9" w:themeFill="background1" w:themeFillShade="D9"/>
          </w:tcPr>
          <w:p w:rsidR="00EE7FAD" w:rsidRPr="00E84024" w:rsidRDefault="00EE7FAD" w:rsidP="00661CA1">
            <w:pPr>
              <w:rPr>
                <w:rFonts w:ascii="Arial" w:hAnsi="Arial" w:cs="Arial"/>
                <w:sz w:val="18"/>
              </w:rPr>
            </w:pPr>
          </w:p>
        </w:tc>
        <w:tc>
          <w:tcPr>
            <w:tcW w:w="680" w:type="dxa"/>
            <w:shd w:val="clear" w:color="auto" w:fill="D9D9D9" w:themeFill="background1" w:themeFillShade="D9"/>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tcPr>
          <w:p w:rsidR="00EE7FAD" w:rsidRPr="00E84024" w:rsidRDefault="00EE7FAD" w:rsidP="00661CA1">
            <w:pPr>
              <w:rPr>
                <w:rFonts w:ascii="Arial" w:hAnsi="Arial" w:cs="Arial"/>
                <w:sz w:val="18"/>
              </w:rPr>
            </w:pPr>
          </w:p>
        </w:tc>
      </w:tr>
      <w:tr w:rsidR="00EE7FAD" w:rsidRPr="00E84024" w:rsidTr="00661CA1">
        <w:trPr>
          <w:trHeight w:val="454"/>
        </w:trPr>
        <w:tc>
          <w:tcPr>
            <w:tcW w:w="6204" w:type="dxa"/>
            <w:tcBorders>
              <w:left w:val="single" w:sz="4" w:space="0" w:color="auto"/>
            </w:tcBorders>
            <w:shd w:val="clear" w:color="auto" w:fill="auto"/>
            <w:vAlign w:val="center"/>
          </w:tcPr>
          <w:p w:rsidR="00EE7FAD" w:rsidRPr="00E84024" w:rsidRDefault="00EE7FAD" w:rsidP="00EE7FAD">
            <w:pPr>
              <w:pStyle w:val="Odstavecseseznamem"/>
              <w:numPr>
                <w:ilvl w:val="0"/>
                <w:numId w:val="50"/>
              </w:numPr>
              <w:spacing w:after="0" w:line="200" w:lineRule="exact"/>
              <w:ind w:left="284" w:hanging="284"/>
              <w:rPr>
                <w:rFonts w:ascii="Arial" w:hAnsi="Arial" w:cs="Arial"/>
                <w:sz w:val="20"/>
              </w:rPr>
            </w:pPr>
            <w:r w:rsidRPr="00E84024">
              <w:rPr>
                <w:rFonts w:ascii="Arial" w:hAnsi="Arial" w:cs="Arial"/>
                <w:sz w:val="20"/>
              </w:rPr>
              <w:t xml:space="preserve">Podíl zaměstnanosti v </w:t>
            </w:r>
            <w:proofErr w:type="spellStart"/>
            <w:r w:rsidRPr="00E84024">
              <w:rPr>
                <w:rFonts w:ascii="Arial" w:hAnsi="Arial" w:cs="Arial"/>
                <w:sz w:val="20"/>
              </w:rPr>
              <w:t>high</w:t>
            </w:r>
            <w:proofErr w:type="spellEnd"/>
            <w:r w:rsidRPr="00E84024">
              <w:rPr>
                <w:rFonts w:ascii="Arial" w:hAnsi="Arial" w:cs="Arial"/>
                <w:sz w:val="20"/>
              </w:rPr>
              <w:t xml:space="preserve">- a medium </w:t>
            </w:r>
            <w:proofErr w:type="spellStart"/>
            <w:r w:rsidRPr="00E84024">
              <w:rPr>
                <w:rFonts w:ascii="Arial" w:hAnsi="Arial" w:cs="Arial"/>
                <w:sz w:val="20"/>
              </w:rPr>
              <w:t>high</w:t>
            </w:r>
            <w:proofErr w:type="spellEnd"/>
            <w:r w:rsidRPr="00E84024">
              <w:rPr>
                <w:rFonts w:ascii="Arial" w:hAnsi="Arial" w:cs="Arial"/>
                <w:sz w:val="20"/>
              </w:rPr>
              <w:t>-</w:t>
            </w:r>
            <w:proofErr w:type="spellStart"/>
            <w:r w:rsidRPr="00E84024">
              <w:rPr>
                <w:rFonts w:ascii="Arial" w:hAnsi="Arial" w:cs="Arial"/>
                <w:sz w:val="20"/>
              </w:rPr>
              <w:t>tech</w:t>
            </w:r>
            <w:proofErr w:type="spellEnd"/>
            <w:r w:rsidRPr="00E84024">
              <w:rPr>
                <w:rFonts w:ascii="Arial" w:hAnsi="Arial" w:cs="Arial"/>
                <w:sz w:val="20"/>
              </w:rPr>
              <w:t xml:space="preserve"> zpracovatelském průmyslu (%)</w:t>
            </w:r>
          </w:p>
        </w:tc>
        <w:tc>
          <w:tcPr>
            <w:tcW w:w="681"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D9D9D9" w:themeFill="background1" w:themeFillShade="D9"/>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tcPr>
          <w:p w:rsidR="00EE7FAD" w:rsidRPr="00E84024" w:rsidRDefault="00EE7FAD" w:rsidP="00661CA1">
            <w:pPr>
              <w:rPr>
                <w:rFonts w:ascii="Arial" w:hAnsi="Arial" w:cs="Arial"/>
                <w:sz w:val="18"/>
              </w:rPr>
            </w:pPr>
          </w:p>
        </w:tc>
      </w:tr>
      <w:tr w:rsidR="00EE7FAD" w:rsidRPr="00E84024" w:rsidTr="00661CA1">
        <w:trPr>
          <w:trHeight w:val="454"/>
        </w:trPr>
        <w:tc>
          <w:tcPr>
            <w:tcW w:w="6204" w:type="dxa"/>
            <w:tcBorders>
              <w:left w:val="single" w:sz="4" w:space="0" w:color="auto"/>
            </w:tcBorders>
            <w:shd w:val="clear" w:color="auto" w:fill="auto"/>
            <w:vAlign w:val="center"/>
          </w:tcPr>
          <w:p w:rsidR="00EE7FAD" w:rsidRPr="00E84024" w:rsidRDefault="00EE7FAD" w:rsidP="00EE7FAD">
            <w:pPr>
              <w:pStyle w:val="Odstavecseseznamem"/>
              <w:numPr>
                <w:ilvl w:val="0"/>
                <w:numId w:val="50"/>
              </w:numPr>
              <w:spacing w:after="0" w:line="200" w:lineRule="exact"/>
              <w:ind w:left="284" w:hanging="284"/>
              <w:rPr>
                <w:rFonts w:ascii="Arial" w:hAnsi="Arial" w:cs="Arial"/>
                <w:sz w:val="20"/>
              </w:rPr>
            </w:pPr>
            <w:r w:rsidRPr="00E84024">
              <w:rPr>
                <w:rFonts w:ascii="Arial" w:hAnsi="Arial" w:cs="Arial"/>
                <w:sz w:val="20"/>
              </w:rPr>
              <w:t>Podíl zaměstnanosti ve znalostně intenzivních službách (%)</w:t>
            </w:r>
          </w:p>
        </w:tc>
        <w:tc>
          <w:tcPr>
            <w:tcW w:w="681"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shd w:val="clear" w:color="auto" w:fill="D9D9D9" w:themeFill="background1" w:themeFillShade="D9"/>
          </w:tcPr>
          <w:p w:rsidR="00EE7FAD" w:rsidRPr="00E84024" w:rsidRDefault="00EE7FAD" w:rsidP="00661CA1">
            <w:pPr>
              <w:rPr>
                <w:rFonts w:ascii="Arial" w:hAnsi="Arial" w:cs="Arial"/>
                <w:sz w:val="18"/>
              </w:rPr>
            </w:pPr>
          </w:p>
        </w:tc>
        <w:tc>
          <w:tcPr>
            <w:tcW w:w="680" w:type="dxa"/>
            <w:shd w:val="clear" w:color="auto" w:fill="auto"/>
          </w:tcPr>
          <w:p w:rsidR="00EE7FAD" w:rsidRPr="00E84024" w:rsidRDefault="00EE7FAD" w:rsidP="00661CA1">
            <w:pPr>
              <w:rPr>
                <w:rFonts w:ascii="Arial" w:hAnsi="Arial" w:cs="Arial"/>
                <w:sz w:val="18"/>
              </w:rPr>
            </w:pPr>
          </w:p>
        </w:tc>
        <w:tc>
          <w:tcPr>
            <w:tcW w:w="680" w:type="dxa"/>
          </w:tcPr>
          <w:p w:rsidR="00EE7FAD" w:rsidRPr="00E84024" w:rsidRDefault="00EE7FAD" w:rsidP="00661CA1">
            <w:pPr>
              <w:rPr>
                <w:rFonts w:ascii="Arial" w:hAnsi="Arial" w:cs="Arial"/>
                <w:sz w:val="18"/>
              </w:rPr>
            </w:pPr>
          </w:p>
        </w:tc>
      </w:tr>
      <w:tr w:rsidR="00EE7FAD" w:rsidRPr="00E84024" w:rsidTr="00661CA1">
        <w:trPr>
          <w:trHeight w:val="454"/>
        </w:trPr>
        <w:tc>
          <w:tcPr>
            <w:tcW w:w="6204" w:type="dxa"/>
            <w:tcBorders>
              <w:left w:val="single" w:sz="4" w:space="0" w:color="auto"/>
            </w:tcBorders>
            <w:shd w:val="clear" w:color="auto" w:fill="auto"/>
            <w:vAlign w:val="center"/>
          </w:tcPr>
          <w:p w:rsidR="00EE7FAD" w:rsidRPr="00E84024" w:rsidRDefault="00EE7FAD" w:rsidP="00EE7FAD">
            <w:pPr>
              <w:pStyle w:val="Odstavecseseznamem"/>
              <w:numPr>
                <w:ilvl w:val="0"/>
                <w:numId w:val="50"/>
              </w:numPr>
              <w:spacing w:after="0" w:line="200" w:lineRule="exact"/>
              <w:ind w:left="284" w:hanging="284"/>
              <w:rPr>
                <w:rFonts w:ascii="Arial" w:hAnsi="Arial" w:cs="Arial"/>
                <w:sz w:val="20"/>
              </w:rPr>
            </w:pPr>
            <w:r w:rsidRPr="00E84024">
              <w:rPr>
                <w:rFonts w:ascii="Arial" w:hAnsi="Arial" w:cs="Arial"/>
                <w:sz w:val="20"/>
              </w:rPr>
              <w:t>Podíl zdrojů z podnikatelského sektoru v GERD (%)</w:t>
            </w:r>
          </w:p>
        </w:tc>
        <w:tc>
          <w:tcPr>
            <w:tcW w:w="681"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D9D9D9" w:themeFill="background1" w:themeFillShade="D9"/>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D9D9D9" w:themeFill="background1" w:themeFillShade="D9"/>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tcPr>
          <w:p w:rsidR="00EE7FAD" w:rsidRPr="00E84024" w:rsidRDefault="00EE7FAD" w:rsidP="00661CA1">
            <w:pPr>
              <w:spacing w:after="0"/>
              <w:rPr>
                <w:rFonts w:ascii="Arial" w:hAnsi="Arial" w:cs="Arial"/>
                <w:sz w:val="18"/>
              </w:rPr>
            </w:pPr>
          </w:p>
        </w:tc>
      </w:tr>
      <w:tr w:rsidR="00EE7FAD" w:rsidRPr="00E84024" w:rsidTr="00661CA1">
        <w:trPr>
          <w:trHeight w:val="454"/>
        </w:trPr>
        <w:tc>
          <w:tcPr>
            <w:tcW w:w="6204" w:type="dxa"/>
            <w:tcBorders>
              <w:left w:val="single" w:sz="4" w:space="0" w:color="auto"/>
            </w:tcBorders>
            <w:shd w:val="clear" w:color="auto" w:fill="auto"/>
            <w:vAlign w:val="center"/>
          </w:tcPr>
          <w:p w:rsidR="00EE7FAD" w:rsidRPr="00E84024" w:rsidRDefault="00EE7FAD" w:rsidP="00EE7FAD">
            <w:pPr>
              <w:pStyle w:val="Odstavecseseznamem"/>
              <w:numPr>
                <w:ilvl w:val="0"/>
                <w:numId w:val="50"/>
              </w:numPr>
              <w:spacing w:after="0" w:line="200" w:lineRule="exact"/>
              <w:ind w:left="284" w:hanging="284"/>
              <w:rPr>
                <w:rFonts w:ascii="Arial" w:hAnsi="Arial" w:cs="Arial"/>
                <w:sz w:val="20"/>
              </w:rPr>
            </w:pPr>
            <w:proofErr w:type="spellStart"/>
            <w:r w:rsidRPr="00E84024">
              <w:rPr>
                <w:rFonts w:ascii="Arial" w:hAnsi="Arial" w:cs="Arial"/>
                <w:sz w:val="20"/>
              </w:rPr>
              <w:t>Early</w:t>
            </w:r>
            <w:proofErr w:type="spellEnd"/>
            <w:r w:rsidRPr="00E84024">
              <w:rPr>
                <w:rFonts w:ascii="Arial" w:hAnsi="Arial" w:cs="Arial"/>
                <w:sz w:val="20"/>
              </w:rPr>
              <w:t>-</w:t>
            </w:r>
            <w:proofErr w:type="spellStart"/>
            <w:r w:rsidRPr="00E84024">
              <w:rPr>
                <w:rFonts w:ascii="Arial" w:hAnsi="Arial" w:cs="Arial"/>
                <w:sz w:val="20"/>
              </w:rPr>
              <w:t>stage</w:t>
            </w:r>
            <w:proofErr w:type="spellEnd"/>
            <w:r w:rsidRPr="00E84024">
              <w:rPr>
                <w:rFonts w:ascii="Arial" w:hAnsi="Arial" w:cs="Arial"/>
                <w:sz w:val="20"/>
              </w:rPr>
              <w:t xml:space="preserve"> investice rizikového kapitálu (% HDP)</w:t>
            </w:r>
          </w:p>
        </w:tc>
        <w:tc>
          <w:tcPr>
            <w:tcW w:w="681"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D9D9D9" w:themeFill="background1" w:themeFillShade="D9"/>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tcPr>
          <w:p w:rsidR="00EE7FAD" w:rsidRPr="00E84024" w:rsidRDefault="00EE7FAD" w:rsidP="00661CA1">
            <w:pPr>
              <w:spacing w:after="0"/>
              <w:rPr>
                <w:rFonts w:ascii="Arial" w:hAnsi="Arial" w:cs="Arial"/>
                <w:sz w:val="18"/>
              </w:rPr>
            </w:pPr>
          </w:p>
        </w:tc>
      </w:tr>
      <w:tr w:rsidR="00EE7FAD" w:rsidRPr="00E84024" w:rsidTr="00661CA1">
        <w:trPr>
          <w:trHeight w:val="454"/>
        </w:trPr>
        <w:tc>
          <w:tcPr>
            <w:tcW w:w="6204" w:type="dxa"/>
            <w:tcBorders>
              <w:left w:val="single" w:sz="4" w:space="0" w:color="auto"/>
            </w:tcBorders>
            <w:shd w:val="clear" w:color="auto" w:fill="auto"/>
            <w:vAlign w:val="center"/>
          </w:tcPr>
          <w:p w:rsidR="00EE7FAD" w:rsidRPr="00E84024" w:rsidRDefault="00EE7FAD" w:rsidP="00EE7FAD">
            <w:pPr>
              <w:pStyle w:val="Odstavecseseznamem"/>
              <w:numPr>
                <w:ilvl w:val="0"/>
                <w:numId w:val="50"/>
              </w:numPr>
              <w:spacing w:after="0" w:line="200" w:lineRule="exact"/>
              <w:ind w:left="284" w:hanging="284"/>
              <w:rPr>
                <w:rFonts w:ascii="Arial" w:hAnsi="Arial" w:cs="Arial"/>
                <w:sz w:val="20"/>
              </w:rPr>
            </w:pPr>
            <w:r w:rsidRPr="00E84024">
              <w:rPr>
                <w:rFonts w:ascii="Arial" w:hAnsi="Arial" w:cs="Arial"/>
                <w:sz w:val="20"/>
              </w:rPr>
              <w:lastRenderedPageBreak/>
              <w:t>Podíl domácí přidané hodnoty v celkovém exportu (%)</w:t>
            </w:r>
          </w:p>
        </w:tc>
        <w:tc>
          <w:tcPr>
            <w:tcW w:w="681"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D9D9D9" w:themeFill="background1" w:themeFillShade="D9"/>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tcPr>
          <w:p w:rsidR="00EE7FAD" w:rsidRPr="00E84024" w:rsidRDefault="00EE7FAD" w:rsidP="00661CA1">
            <w:pPr>
              <w:spacing w:after="0"/>
              <w:rPr>
                <w:rFonts w:ascii="Arial" w:hAnsi="Arial" w:cs="Arial"/>
                <w:sz w:val="18"/>
              </w:rPr>
            </w:pPr>
          </w:p>
        </w:tc>
      </w:tr>
      <w:tr w:rsidR="00EE7FAD" w:rsidRPr="00E84024" w:rsidTr="00661CA1">
        <w:trPr>
          <w:trHeight w:val="454"/>
        </w:trPr>
        <w:tc>
          <w:tcPr>
            <w:tcW w:w="6204" w:type="dxa"/>
            <w:tcBorders>
              <w:left w:val="single" w:sz="4" w:space="0" w:color="auto"/>
            </w:tcBorders>
            <w:shd w:val="clear" w:color="auto" w:fill="auto"/>
            <w:vAlign w:val="center"/>
          </w:tcPr>
          <w:p w:rsidR="00EE7FAD" w:rsidRPr="00E84024" w:rsidRDefault="00EE7FAD" w:rsidP="00EE7FAD">
            <w:pPr>
              <w:pStyle w:val="Odstavecseseznamem"/>
              <w:numPr>
                <w:ilvl w:val="0"/>
                <w:numId w:val="50"/>
              </w:numPr>
              <w:spacing w:after="0" w:line="200" w:lineRule="exact"/>
              <w:ind w:left="284" w:hanging="284"/>
              <w:rPr>
                <w:rFonts w:ascii="Arial" w:hAnsi="Arial" w:cs="Arial"/>
                <w:sz w:val="20"/>
              </w:rPr>
            </w:pPr>
            <w:r w:rsidRPr="00E84024">
              <w:rPr>
                <w:rFonts w:ascii="Arial" w:hAnsi="Arial" w:cs="Arial"/>
                <w:sz w:val="20"/>
              </w:rPr>
              <w:t xml:space="preserve">Podíl účelové podpory určené na </w:t>
            </w:r>
            <w:proofErr w:type="spellStart"/>
            <w:r w:rsidRPr="00E84024">
              <w:rPr>
                <w:rFonts w:ascii="Arial" w:hAnsi="Arial" w:cs="Arial"/>
                <w:sz w:val="20"/>
              </w:rPr>
              <w:t>VaV</w:t>
            </w:r>
            <w:proofErr w:type="spellEnd"/>
            <w:r w:rsidRPr="00E84024">
              <w:rPr>
                <w:rFonts w:ascii="Arial" w:hAnsi="Arial" w:cs="Arial"/>
                <w:sz w:val="20"/>
              </w:rPr>
              <w:t xml:space="preserve"> zaměřený na řešení společenských výzev (%)</w:t>
            </w:r>
          </w:p>
        </w:tc>
        <w:tc>
          <w:tcPr>
            <w:tcW w:w="681"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D9D9D9" w:themeFill="background1" w:themeFillShade="D9"/>
          </w:tcPr>
          <w:p w:rsidR="00EE7FAD" w:rsidRPr="00E84024" w:rsidRDefault="00EE7FAD" w:rsidP="00661CA1">
            <w:pPr>
              <w:spacing w:after="0"/>
              <w:rPr>
                <w:rFonts w:ascii="Arial" w:hAnsi="Arial" w:cs="Arial"/>
                <w:sz w:val="18"/>
              </w:rPr>
            </w:pPr>
          </w:p>
        </w:tc>
      </w:tr>
      <w:tr w:rsidR="00EE7FAD" w:rsidRPr="00E84024" w:rsidTr="00661CA1">
        <w:trPr>
          <w:trHeight w:val="454"/>
        </w:trPr>
        <w:tc>
          <w:tcPr>
            <w:tcW w:w="6204" w:type="dxa"/>
            <w:tcBorders>
              <w:left w:val="single" w:sz="4" w:space="0" w:color="auto"/>
            </w:tcBorders>
            <w:shd w:val="clear" w:color="auto" w:fill="auto"/>
            <w:vAlign w:val="center"/>
          </w:tcPr>
          <w:p w:rsidR="00EE7FAD" w:rsidRPr="00E84024" w:rsidRDefault="00EE7FAD" w:rsidP="00EE7FAD">
            <w:pPr>
              <w:pStyle w:val="Odstavecseseznamem"/>
              <w:numPr>
                <w:ilvl w:val="0"/>
                <w:numId w:val="50"/>
              </w:numPr>
              <w:spacing w:after="0" w:line="200" w:lineRule="exact"/>
              <w:ind w:left="284" w:hanging="284"/>
              <w:rPr>
                <w:rFonts w:ascii="Arial" w:hAnsi="Arial" w:cs="Arial"/>
                <w:sz w:val="20"/>
              </w:rPr>
            </w:pPr>
            <w:r w:rsidRPr="00E84024">
              <w:rPr>
                <w:rFonts w:ascii="Arial" w:hAnsi="Arial" w:cs="Arial"/>
                <w:sz w:val="20"/>
              </w:rPr>
              <w:t xml:space="preserve">Efektivní systém řízení </w:t>
            </w:r>
            <w:proofErr w:type="spellStart"/>
            <w:r w:rsidRPr="00E84024">
              <w:rPr>
                <w:rFonts w:ascii="Arial" w:hAnsi="Arial" w:cs="Arial"/>
                <w:sz w:val="20"/>
              </w:rPr>
              <w:t>VaVaI</w:t>
            </w:r>
            <w:proofErr w:type="spellEnd"/>
            <w:r w:rsidRPr="00E84024">
              <w:rPr>
                <w:rFonts w:ascii="Arial" w:hAnsi="Arial" w:cs="Arial"/>
                <w:sz w:val="20"/>
              </w:rPr>
              <w:t xml:space="preserve"> (kvalitativní indikátor)</w:t>
            </w:r>
          </w:p>
        </w:tc>
        <w:tc>
          <w:tcPr>
            <w:tcW w:w="681" w:type="dxa"/>
            <w:shd w:val="clear" w:color="auto" w:fill="D9D9D9" w:themeFill="background1" w:themeFillShade="D9"/>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tcPr>
          <w:p w:rsidR="00EE7FAD" w:rsidRPr="00E84024" w:rsidRDefault="00EE7FAD" w:rsidP="00661CA1">
            <w:pPr>
              <w:spacing w:after="0"/>
              <w:rPr>
                <w:rFonts w:ascii="Arial" w:hAnsi="Arial" w:cs="Arial"/>
                <w:sz w:val="18"/>
              </w:rPr>
            </w:pPr>
          </w:p>
        </w:tc>
      </w:tr>
      <w:tr w:rsidR="00EE7FAD" w:rsidRPr="00E84024" w:rsidTr="00661CA1">
        <w:trPr>
          <w:trHeight w:val="454"/>
        </w:trPr>
        <w:tc>
          <w:tcPr>
            <w:tcW w:w="6204" w:type="dxa"/>
            <w:tcBorders>
              <w:left w:val="single" w:sz="4" w:space="0" w:color="auto"/>
            </w:tcBorders>
            <w:shd w:val="clear" w:color="auto" w:fill="auto"/>
            <w:vAlign w:val="center"/>
          </w:tcPr>
          <w:p w:rsidR="00EE7FAD" w:rsidRPr="00E84024" w:rsidRDefault="00EE7FAD" w:rsidP="00EE7FAD">
            <w:pPr>
              <w:pStyle w:val="Odstavecseseznamem"/>
              <w:numPr>
                <w:ilvl w:val="0"/>
                <w:numId w:val="50"/>
              </w:numPr>
              <w:spacing w:after="0" w:line="200" w:lineRule="exact"/>
              <w:ind w:left="284" w:hanging="284"/>
              <w:rPr>
                <w:rFonts w:ascii="Arial" w:hAnsi="Arial" w:cs="Arial"/>
                <w:sz w:val="20"/>
              </w:rPr>
            </w:pPr>
            <w:r w:rsidRPr="00E84024">
              <w:rPr>
                <w:rFonts w:ascii="Arial" w:hAnsi="Arial" w:cs="Arial"/>
                <w:sz w:val="20"/>
              </w:rPr>
              <w:t xml:space="preserve">Zavedení standardních přístupů k hodnocení výzkumných organizací, programů, poskytovatelů a politik </w:t>
            </w:r>
            <w:proofErr w:type="spellStart"/>
            <w:r w:rsidRPr="00E84024">
              <w:rPr>
                <w:rFonts w:ascii="Arial" w:hAnsi="Arial" w:cs="Arial"/>
                <w:sz w:val="20"/>
              </w:rPr>
              <w:t>VaVaI</w:t>
            </w:r>
            <w:proofErr w:type="spellEnd"/>
            <w:r w:rsidRPr="00E84024">
              <w:rPr>
                <w:rFonts w:ascii="Arial" w:hAnsi="Arial" w:cs="Arial"/>
                <w:sz w:val="20"/>
              </w:rPr>
              <w:t xml:space="preserve"> (kvalitativní indikátor)</w:t>
            </w:r>
          </w:p>
        </w:tc>
        <w:tc>
          <w:tcPr>
            <w:tcW w:w="681"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D9D9D9" w:themeFill="background1" w:themeFillShade="D9"/>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tcPr>
          <w:p w:rsidR="00EE7FAD" w:rsidRPr="00E84024" w:rsidRDefault="00EE7FAD" w:rsidP="00661CA1">
            <w:pPr>
              <w:spacing w:after="0"/>
              <w:rPr>
                <w:rFonts w:ascii="Arial" w:hAnsi="Arial" w:cs="Arial"/>
                <w:sz w:val="18"/>
              </w:rPr>
            </w:pPr>
          </w:p>
        </w:tc>
      </w:tr>
      <w:tr w:rsidR="00EE7FAD" w:rsidRPr="00E84024" w:rsidTr="00661CA1">
        <w:trPr>
          <w:trHeight w:val="454"/>
        </w:trPr>
        <w:tc>
          <w:tcPr>
            <w:tcW w:w="6204" w:type="dxa"/>
            <w:tcBorders>
              <w:left w:val="single" w:sz="4" w:space="0" w:color="auto"/>
            </w:tcBorders>
            <w:shd w:val="clear" w:color="auto" w:fill="auto"/>
            <w:vAlign w:val="center"/>
          </w:tcPr>
          <w:p w:rsidR="00EE7FAD" w:rsidRPr="00E84024" w:rsidRDefault="00EE7FAD" w:rsidP="00EE7FAD">
            <w:pPr>
              <w:pStyle w:val="Odstavecseseznamem"/>
              <w:numPr>
                <w:ilvl w:val="0"/>
                <w:numId w:val="50"/>
              </w:numPr>
              <w:spacing w:after="0" w:line="200" w:lineRule="exact"/>
              <w:ind w:left="284" w:hanging="284"/>
              <w:rPr>
                <w:rFonts w:ascii="Arial" w:hAnsi="Arial" w:cs="Arial"/>
                <w:sz w:val="20"/>
              </w:rPr>
            </w:pPr>
            <w:r w:rsidRPr="00E84024">
              <w:rPr>
                <w:rFonts w:ascii="Arial" w:hAnsi="Arial" w:cs="Arial"/>
                <w:sz w:val="20"/>
              </w:rPr>
              <w:t>Intenzita a kvalita zapojení uživatelů do přípravy opatření na podporu aplikovaného výzkumu (kvalitativní indikátor)</w:t>
            </w:r>
          </w:p>
        </w:tc>
        <w:tc>
          <w:tcPr>
            <w:tcW w:w="681"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auto"/>
          </w:tcPr>
          <w:p w:rsidR="00EE7FAD" w:rsidRPr="00E84024" w:rsidRDefault="00EE7FAD" w:rsidP="00661CA1">
            <w:pPr>
              <w:spacing w:after="0"/>
              <w:rPr>
                <w:rFonts w:ascii="Arial" w:hAnsi="Arial" w:cs="Arial"/>
                <w:sz w:val="18"/>
              </w:rPr>
            </w:pPr>
          </w:p>
        </w:tc>
        <w:tc>
          <w:tcPr>
            <w:tcW w:w="680" w:type="dxa"/>
            <w:shd w:val="clear" w:color="auto" w:fill="D9D9D9" w:themeFill="background1" w:themeFillShade="D9"/>
          </w:tcPr>
          <w:p w:rsidR="00EE7FAD" w:rsidRPr="00E84024" w:rsidRDefault="00EE7FAD" w:rsidP="00661CA1">
            <w:pPr>
              <w:spacing w:after="0"/>
              <w:rPr>
                <w:rFonts w:ascii="Arial" w:hAnsi="Arial" w:cs="Arial"/>
                <w:sz w:val="18"/>
              </w:rPr>
            </w:pPr>
          </w:p>
        </w:tc>
        <w:tc>
          <w:tcPr>
            <w:tcW w:w="680" w:type="dxa"/>
          </w:tcPr>
          <w:p w:rsidR="00EE7FAD" w:rsidRPr="00E84024" w:rsidRDefault="00EE7FAD" w:rsidP="00661CA1">
            <w:pPr>
              <w:spacing w:after="0"/>
              <w:rPr>
                <w:rFonts w:ascii="Arial" w:hAnsi="Arial" w:cs="Arial"/>
                <w:sz w:val="18"/>
              </w:rPr>
            </w:pPr>
          </w:p>
        </w:tc>
      </w:tr>
    </w:tbl>
    <w:p w:rsidR="00394D26" w:rsidRDefault="00394D26" w:rsidP="00EE7FAD">
      <w:pPr>
        <w:rPr>
          <w:rFonts w:ascii="Arial" w:hAnsi="Arial" w:cs="Arial"/>
          <w:lang w:eastAsia="cs-CZ"/>
        </w:rPr>
      </w:pPr>
    </w:p>
    <w:p w:rsidR="00EE7FAD" w:rsidRPr="00E84024" w:rsidRDefault="00394D26" w:rsidP="00394D26">
      <w:pPr>
        <w:spacing w:after="0" w:line="240" w:lineRule="auto"/>
        <w:rPr>
          <w:rFonts w:ascii="Arial" w:hAnsi="Arial" w:cs="Arial"/>
          <w:lang w:eastAsia="cs-CZ"/>
        </w:rPr>
      </w:pPr>
      <w:r>
        <w:rPr>
          <w:rFonts w:ascii="Arial" w:hAnsi="Arial" w:cs="Arial"/>
          <w:lang w:eastAsia="cs-CZ"/>
        </w:rPr>
        <w:br w:type="page"/>
      </w:r>
    </w:p>
    <w:p w:rsidR="00EE7FAD" w:rsidRDefault="00EC28DE" w:rsidP="00394D26">
      <w:pPr>
        <w:pStyle w:val="Nadpis2"/>
        <w:numPr>
          <w:ilvl w:val="0"/>
          <w:numId w:val="0"/>
        </w:numPr>
      </w:pPr>
      <w:bookmarkStart w:id="42" w:name="_Toc435095663"/>
      <w:r>
        <w:lastRenderedPageBreak/>
        <w:t xml:space="preserve">Příloha 3 </w:t>
      </w:r>
      <w:r w:rsidR="00EE7FAD" w:rsidRPr="00A74810">
        <w:t>Soustava kvantitativních a kvalitativních indikátorů pro hodnocení pokroku v plnění navržených cílů</w:t>
      </w:r>
      <w:bookmarkEnd w:id="42"/>
    </w:p>
    <w:p w:rsidR="00AB37BF" w:rsidRPr="00AB37BF" w:rsidRDefault="00AB37BF" w:rsidP="00AB37BF"/>
    <w:tbl>
      <w:tblPr>
        <w:tblStyle w:val="Mkatabulky"/>
        <w:tblW w:w="5000" w:type="pct"/>
        <w:tblLook w:val="04A0"/>
      </w:tblPr>
      <w:tblGrid>
        <w:gridCol w:w="440"/>
        <w:gridCol w:w="2437"/>
        <w:gridCol w:w="4967"/>
        <w:gridCol w:w="1508"/>
        <w:gridCol w:w="5564"/>
      </w:tblGrid>
      <w:tr w:rsidR="00EE7FAD" w:rsidRPr="00E84024" w:rsidTr="00E84024">
        <w:trPr>
          <w:trHeight w:val="463"/>
          <w:tblHeader/>
        </w:trPr>
        <w:tc>
          <w:tcPr>
            <w:tcW w:w="157" w:type="pct"/>
            <w:shd w:val="clear" w:color="auto" w:fill="F2F2F2" w:themeFill="background1" w:themeFillShade="F2"/>
            <w:vAlign w:val="center"/>
          </w:tcPr>
          <w:p w:rsidR="00EE7FAD" w:rsidRPr="00E84024" w:rsidRDefault="00EE7FAD" w:rsidP="00661CA1">
            <w:pPr>
              <w:rPr>
                <w:rFonts w:ascii="Arial" w:hAnsi="Arial" w:cs="Arial"/>
              </w:rPr>
            </w:pPr>
          </w:p>
        </w:tc>
        <w:tc>
          <w:tcPr>
            <w:tcW w:w="826" w:type="pct"/>
            <w:shd w:val="clear" w:color="auto" w:fill="F2F2F2" w:themeFill="background1" w:themeFillShade="F2"/>
            <w:vAlign w:val="center"/>
          </w:tcPr>
          <w:p w:rsidR="00EE7FAD" w:rsidRPr="00E84024" w:rsidRDefault="00EE7FAD" w:rsidP="00661CA1">
            <w:pPr>
              <w:rPr>
                <w:rFonts w:ascii="Arial" w:hAnsi="Arial" w:cs="Arial"/>
                <w:b/>
              </w:rPr>
            </w:pPr>
            <w:r w:rsidRPr="00E84024">
              <w:rPr>
                <w:rFonts w:ascii="Arial" w:hAnsi="Arial" w:cs="Arial"/>
                <w:b/>
              </w:rPr>
              <w:t>Název</w:t>
            </w:r>
          </w:p>
        </w:tc>
        <w:tc>
          <w:tcPr>
            <w:tcW w:w="1674" w:type="pct"/>
            <w:shd w:val="clear" w:color="auto" w:fill="F2F2F2" w:themeFill="background1" w:themeFillShade="F2"/>
            <w:vAlign w:val="center"/>
          </w:tcPr>
          <w:p w:rsidR="00EE7FAD" w:rsidRPr="00E84024" w:rsidRDefault="00EE7FAD" w:rsidP="00661CA1">
            <w:pPr>
              <w:spacing w:before="40" w:after="40"/>
              <w:rPr>
                <w:rFonts w:ascii="Arial" w:hAnsi="Arial" w:cs="Arial"/>
                <w:b/>
              </w:rPr>
            </w:pPr>
            <w:r w:rsidRPr="00E84024">
              <w:rPr>
                <w:rFonts w:ascii="Arial" w:hAnsi="Arial" w:cs="Arial"/>
                <w:b/>
              </w:rPr>
              <w:t>Definice a zdroje dat</w:t>
            </w:r>
          </w:p>
        </w:tc>
        <w:tc>
          <w:tcPr>
            <w:tcW w:w="469" w:type="pct"/>
            <w:shd w:val="clear" w:color="auto" w:fill="F2F2F2" w:themeFill="background1" w:themeFillShade="F2"/>
            <w:vAlign w:val="center"/>
          </w:tcPr>
          <w:p w:rsidR="00EE7FAD" w:rsidRPr="00E84024" w:rsidRDefault="00EE7FAD" w:rsidP="00661CA1">
            <w:pPr>
              <w:rPr>
                <w:rFonts w:ascii="Arial" w:hAnsi="Arial" w:cs="Arial"/>
                <w:b/>
              </w:rPr>
            </w:pPr>
            <w:r w:rsidRPr="00E84024">
              <w:rPr>
                <w:rFonts w:ascii="Arial" w:hAnsi="Arial" w:cs="Arial"/>
                <w:b/>
              </w:rPr>
              <w:t>Výchozí hodnota (rok)</w:t>
            </w:r>
          </w:p>
        </w:tc>
        <w:tc>
          <w:tcPr>
            <w:tcW w:w="1875" w:type="pct"/>
            <w:shd w:val="clear" w:color="auto" w:fill="F2F2F2" w:themeFill="background1" w:themeFillShade="F2"/>
            <w:vAlign w:val="center"/>
          </w:tcPr>
          <w:p w:rsidR="00EE7FAD" w:rsidRPr="00E84024" w:rsidRDefault="00EE7FAD" w:rsidP="00661CA1">
            <w:pPr>
              <w:spacing w:before="40" w:after="40"/>
              <w:rPr>
                <w:rFonts w:ascii="Arial" w:hAnsi="Arial" w:cs="Arial"/>
                <w:b/>
              </w:rPr>
            </w:pPr>
            <w:r w:rsidRPr="00E84024">
              <w:rPr>
                <w:rFonts w:ascii="Arial" w:hAnsi="Arial" w:cs="Arial"/>
                <w:b/>
              </w:rPr>
              <w:t>Zdůvodnění cílové hodnoty</w:t>
            </w:r>
          </w:p>
        </w:tc>
      </w:tr>
      <w:tr w:rsidR="00EE7FAD" w:rsidRPr="00E84024" w:rsidTr="00E84024">
        <w:trPr>
          <w:trHeight w:val="794"/>
        </w:trPr>
        <w:tc>
          <w:tcPr>
            <w:tcW w:w="15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1</w:t>
            </w:r>
          </w:p>
        </w:tc>
        <w:tc>
          <w:tcPr>
            <w:tcW w:w="826"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Počet absolventů doktorského studia ve věku 25 - 34 let na milion obyvatel stejné věkové skupiny</w:t>
            </w:r>
          </w:p>
        </w:tc>
        <w:tc>
          <w:tcPr>
            <w:tcW w:w="1674"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Počet absolventů terciárního vzdělávání – PhD.</w:t>
            </w:r>
          </w:p>
          <w:p w:rsidR="00EE7FAD" w:rsidRPr="00E84024" w:rsidRDefault="00EE7FAD" w:rsidP="00661CA1">
            <w:pPr>
              <w:spacing w:before="40" w:after="40"/>
              <w:rPr>
                <w:rFonts w:ascii="Arial" w:hAnsi="Arial" w:cs="Arial"/>
                <w:i/>
                <w:sz w:val="20"/>
                <w:szCs w:val="20"/>
              </w:rPr>
            </w:pPr>
            <w:proofErr w:type="spellStart"/>
            <w:r w:rsidRPr="00E84024">
              <w:rPr>
                <w:rFonts w:ascii="Arial" w:hAnsi="Arial" w:cs="Arial"/>
                <w:i/>
                <w:sz w:val="20"/>
                <w:szCs w:val="20"/>
              </w:rPr>
              <w:t>Eurostat</w:t>
            </w:r>
            <w:proofErr w:type="spellEnd"/>
            <w:r w:rsidRPr="00E84024">
              <w:rPr>
                <w:rFonts w:ascii="Arial" w:hAnsi="Arial" w:cs="Arial"/>
                <w:i/>
                <w:sz w:val="20"/>
                <w:szCs w:val="20"/>
              </w:rPr>
              <w:t xml:space="preserve"> [hrst_</w:t>
            </w:r>
            <w:proofErr w:type="spellStart"/>
            <w:r w:rsidRPr="00E84024">
              <w:rPr>
                <w:rFonts w:ascii="Arial" w:hAnsi="Arial" w:cs="Arial"/>
                <w:i/>
                <w:sz w:val="20"/>
                <w:szCs w:val="20"/>
              </w:rPr>
              <w:t>fl</w:t>
            </w:r>
            <w:proofErr w:type="spellEnd"/>
            <w:r w:rsidRPr="00E84024">
              <w:rPr>
                <w:rFonts w:ascii="Arial" w:hAnsi="Arial" w:cs="Arial"/>
                <w:i/>
                <w:sz w:val="20"/>
                <w:szCs w:val="20"/>
              </w:rPr>
              <w:t>_</w:t>
            </w:r>
            <w:proofErr w:type="spellStart"/>
            <w:r w:rsidRPr="00E84024">
              <w:rPr>
                <w:rFonts w:ascii="Arial" w:hAnsi="Arial" w:cs="Arial"/>
                <w:i/>
                <w:sz w:val="20"/>
                <w:szCs w:val="20"/>
              </w:rPr>
              <w:t>tegrad</w:t>
            </w:r>
            <w:proofErr w:type="spellEnd"/>
            <w:r w:rsidRPr="00E84024">
              <w:rPr>
                <w:rFonts w:ascii="Arial" w:hAnsi="Arial" w:cs="Arial"/>
                <w:i/>
                <w:sz w:val="20"/>
                <w:szCs w:val="20"/>
              </w:rPr>
              <w:t>]</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Populace ve věkové skupině 25 – 34 let</w:t>
            </w:r>
          </w:p>
          <w:p w:rsidR="00EE7FAD" w:rsidRPr="00E84024" w:rsidRDefault="00EE7FAD" w:rsidP="00661CA1">
            <w:pPr>
              <w:spacing w:before="40" w:after="40"/>
              <w:rPr>
                <w:rFonts w:ascii="Arial" w:hAnsi="Arial" w:cs="Arial"/>
                <w:i/>
                <w:sz w:val="20"/>
                <w:szCs w:val="20"/>
              </w:rPr>
            </w:pPr>
            <w:proofErr w:type="spellStart"/>
            <w:r w:rsidRPr="00E84024">
              <w:rPr>
                <w:rFonts w:ascii="Arial" w:hAnsi="Arial" w:cs="Arial"/>
                <w:i/>
                <w:sz w:val="20"/>
                <w:szCs w:val="20"/>
              </w:rPr>
              <w:t>Eurostat</w:t>
            </w:r>
            <w:proofErr w:type="spellEnd"/>
            <w:r w:rsidRPr="00E84024">
              <w:rPr>
                <w:rFonts w:ascii="Arial" w:hAnsi="Arial" w:cs="Arial"/>
                <w:i/>
                <w:sz w:val="20"/>
                <w:szCs w:val="20"/>
              </w:rPr>
              <w:t xml:space="preserve"> [demo_</w:t>
            </w:r>
            <w:proofErr w:type="spellStart"/>
            <w:r w:rsidRPr="00E84024">
              <w:rPr>
                <w:rFonts w:ascii="Arial" w:hAnsi="Arial" w:cs="Arial"/>
                <w:i/>
                <w:sz w:val="20"/>
                <w:szCs w:val="20"/>
              </w:rPr>
              <w:t>pjan</w:t>
            </w:r>
            <w:proofErr w:type="spellEnd"/>
            <w:r w:rsidRPr="00E84024">
              <w:rPr>
                <w:rFonts w:ascii="Arial" w:hAnsi="Arial" w:cs="Arial"/>
                <w:i/>
                <w:sz w:val="20"/>
                <w:szCs w:val="20"/>
              </w:rPr>
              <w:t>]</w:t>
            </w:r>
          </w:p>
        </w:tc>
        <w:tc>
          <w:tcPr>
            <w:tcW w:w="469"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1 709</w:t>
            </w:r>
          </w:p>
          <w:p w:rsidR="00EE7FAD" w:rsidRPr="00E84024" w:rsidRDefault="00EE7FAD" w:rsidP="00661CA1">
            <w:pPr>
              <w:jc w:val="center"/>
              <w:rPr>
                <w:rFonts w:ascii="Arial" w:hAnsi="Arial" w:cs="Arial"/>
                <w:sz w:val="20"/>
                <w:szCs w:val="20"/>
              </w:rPr>
            </w:pPr>
            <w:r w:rsidRPr="00E84024">
              <w:rPr>
                <w:rFonts w:ascii="Arial" w:hAnsi="Arial" w:cs="Arial"/>
                <w:sz w:val="20"/>
                <w:szCs w:val="20"/>
              </w:rPr>
              <w:t>(2012)</w:t>
            </w:r>
          </w:p>
        </w:tc>
        <w:tc>
          <w:tcPr>
            <w:tcW w:w="187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Počet absolventů doktorského studia v tomto přepočtu se v EU v roce 2012 blížil 1 800. V zemích, jako je Rakousko, Německo, Švédsko a Dánsko, jejich počet přesahuje 2 000 (ve Slovinsku je to přibližně 1 900). Počet absolventů doktorského studia v ČR od roku 2004 téměř lineárně roste, při zachování tohoto trendu by jejich počet měl v roce 2020 přesáhnout 2 000.</w:t>
            </w:r>
          </w:p>
        </w:tc>
      </w:tr>
      <w:tr w:rsidR="00EE7FAD" w:rsidRPr="00E84024" w:rsidTr="00E84024">
        <w:trPr>
          <w:trHeight w:val="794"/>
        </w:trPr>
        <w:tc>
          <w:tcPr>
            <w:tcW w:w="15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2</w:t>
            </w:r>
          </w:p>
        </w:tc>
        <w:tc>
          <w:tcPr>
            <w:tcW w:w="826"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Podíl žen na celkovém počtu výzkumných pracovníků (%)</w:t>
            </w:r>
          </w:p>
        </w:tc>
        <w:tc>
          <w:tcPr>
            <w:tcW w:w="1674" w:type="pct"/>
            <w:vAlign w:val="center"/>
          </w:tcPr>
          <w:p w:rsidR="00EE7FAD" w:rsidRPr="00E84024" w:rsidRDefault="00ED1823" w:rsidP="00661CA1">
            <w:pPr>
              <w:spacing w:before="40" w:after="40"/>
              <w:rPr>
                <w:rFonts w:ascii="Arial" w:hAnsi="Arial" w:cs="Arial"/>
                <w:sz w:val="20"/>
                <w:szCs w:val="20"/>
              </w:rPr>
            </w:pPr>
            <w:r>
              <w:rPr>
                <w:rFonts w:ascii="Arial" w:hAnsi="Arial" w:cs="Arial"/>
                <w:sz w:val="20"/>
                <w:szCs w:val="20"/>
              </w:rPr>
              <w:t>Čitatel</w:t>
            </w:r>
            <w:r w:rsidR="00EE7FAD" w:rsidRPr="00E84024">
              <w:rPr>
                <w:rFonts w:ascii="Arial" w:hAnsi="Arial" w:cs="Arial"/>
                <w:sz w:val="20"/>
                <w:szCs w:val="20"/>
              </w:rPr>
              <w:t>:</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Počet žen v přepočtu na plný pracovní úvazek (FTE) – výzkumných pracovnic působících ve všech sektorech provádění</w:t>
            </w:r>
          </w:p>
          <w:p w:rsidR="00EE7FAD" w:rsidRPr="00E84024" w:rsidRDefault="00EE7FAD" w:rsidP="00661CA1">
            <w:pPr>
              <w:spacing w:before="40" w:after="40"/>
              <w:rPr>
                <w:rFonts w:ascii="Arial" w:hAnsi="Arial" w:cs="Arial"/>
                <w:i/>
                <w:sz w:val="20"/>
                <w:szCs w:val="20"/>
              </w:rPr>
            </w:pPr>
            <w:proofErr w:type="spellStart"/>
            <w:r w:rsidRPr="00E84024">
              <w:rPr>
                <w:rFonts w:ascii="Arial" w:hAnsi="Arial" w:cs="Arial"/>
                <w:i/>
                <w:sz w:val="20"/>
                <w:szCs w:val="20"/>
              </w:rPr>
              <w:t>Eurostat</w:t>
            </w:r>
            <w:proofErr w:type="spellEnd"/>
            <w:r w:rsidRPr="00E84024">
              <w:rPr>
                <w:rFonts w:ascii="Arial" w:hAnsi="Arial" w:cs="Arial"/>
                <w:i/>
                <w:sz w:val="20"/>
                <w:szCs w:val="20"/>
              </w:rPr>
              <w:t xml:space="preserve"> [</w:t>
            </w:r>
            <w:proofErr w:type="spellStart"/>
            <w:r w:rsidRPr="00E84024">
              <w:rPr>
                <w:rFonts w:ascii="Arial" w:hAnsi="Arial" w:cs="Arial"/>
                <w:i/>
                <w:sz w:val="20"/>
                <w:szCs w:val="20"/>
              </w:rPr>
              <w:t>rd</w:t>
            </w:r>
            <w:proofErr w:type="spellEnd"/>
            <w:r w:rsidRPr="00E84024">
              <w:rPr>
                <w:rFonts w:ascii="Arial" w:hAnsi="Arial" w:cs="Arial"/>
                <w:i/>
                <w:sz w:val="20"/>
                <w:szCs w:val="20"/>
              </w:rPr>
              <w:t>_p_</w:t>
            </w:r>
            <w:proofErr w:type="spellStart"/>
            <w:r w:rsidRPr="00E84024">
              <w:rPr>
                <w:rFonts w:ascii="Arial" w:hAnsi="Arial" w:cs="Arial"/>
                <w:i/>
                <w:sz w:val="20"/>
                <w:szCs w:val="20"/>
              </w:rPr>
              <w:t>persocc</w:t>
            </w:r>
            <w:proofErr w:type="spellEnd"/>
            <w:r w:rsidRPr="00E84024">
              <w:rPr>
                <w:rFonts w:ascii="Arial" w:hAnsi="Arial" w:cs="Arial"/>
                <w:i/>
                <w:sz w:val="20"/>
                <w:szCs w:val="20"/>
              </w:rPr>
              <w:t>]</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Celkový počet výzkumných pracovníků v ČR v přepočtu na plný pracovní úvazek (FTE)</w:t>
            </w:r>
          </w:p>
          <w:p w:rsidR="00EE7FAD" w:rsidRPr="00E84024" w:rsidRDefault="00EE7FAD" w:rsidP="00661CA1">
            <w:pPr>
              <w:spacing w:before="40" w:after="40"/>
              <w:rPr>
                <w:rFonts w:ascii="Arial" w:hAnsi="Arial" w:cs="Arial"/>
                <w:i/>
                <w:sz w:val="20"/>
                <w:szCs w:val="20"/>
              </w:rPr>
            </w:pPr>
            <w:proofErr w:type="spellStart"/>
            <w:r w:rsidRPr="00E84024">
              <w:rPr>
                <w:rFonts w:ascii="Arial" w:hAnsi="Arial" w:cs="Arial"/>
                <w:i/>
                <w:sz w:val="20"/>
                <w:szCs w:val="20"/>
              </w:rPr>
              <w:t>Eurostat</w:t>
            </w:r>
            <w:proofErr w:type="spellEnd"/>
            <w:r w:rsidRPr="00E84024">
              <w:rPr>
                <w:rFonts w:ascii="Arial" w:hAnsi="Arial" w:cs="Arial"/>
                <w:i/>
                <w:sz w:val="20"/>
                <w:szCs w:val="20"/>
              </w:rPr>
              <w:t xml:space="preserve"> [</w:t>
            </w:r>
            <w:proofErr w:type="spellStart"/>
            <w:r w:rsidRPr="00E84024">
              <w:rPr>
                <w:rFonts w:ascii="Arial" w:hAnsi="Arial" w:cs="Arial"/>
                <w:i/>
                <w:sz w:val="20"/>
                <w:szCs w:val="20"/>
              </w:rPr>
              <w:t>rd</w:t>
            </w:r>
            <w:proofErr w:type="spellEnd"/>
            <w:r w:rsidRPr="00E84024">
              <w:rPr>
                <w:rFonts w:ascii="Arial" w:hAnsi="Arial" w:cs="Arial"/>
                <w:i/>
                <w:sz w:val="20"/>
                <w:szCs w:val="20"/>
              </w:rPr>
              <w:t>_p_</w:t>
            </w:r>
            <w:proofErr w:type="spellStart"/>
            <w:r w:rsidRPr="00E84024">
              <w:rPr>
                <w:rFonts w:ascii="Arial" w:hAnsi="Arial" w:cs="Arial"/>
                <w:i/>
                <w:sz w:val="20"/>
                <w:szCs w:val="20"/>
              </w:rPr>
              <w:t>persocc</w:t>
            </w:r>
            <w:proofErr w:type="spellEnd"/>
            <w:r w:rsidRPr="00E84024">
              <w:rPr>
                <w:rFonts w:ascii="Arial" w:hAnsi="Arial" w:cs="Arial"/>
                <w:i/>
                <w:sz w:val="20"/>
                <w:szCs w:val="20"/>
              </w:rPr>
              <w:t>]</w:t>
            </w:r>
          </w:p>
        </w:tc>
        <w:tc>
          <w:tcPr>
            <w:tcW w:w="469"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25 %</w:t>
            </w:r>
          </w:p>
        </w:tc>
        <w:tc>
          <w:tcPr>
            <w:tcW w:w="187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Podíl žen v EU roste a v roce 2012 jejich podíl přesáhl 30 % celkového počtu výzkumných pracovníků. V ČR podíl žen stagnuje a dlouhodobě se pohybuje na úrovni 25 %. Příčinou může být skutečnost, že výrazně roste i celkový počet výzkumných pracovníků v ČR (v absolutní hodnotě počet žen ve výzkumu roste). Cílem pro rok 2020 by mělo dosažení úrovně 30 %, což odpovídá zhruba současné hodnotě v průměru EU.</w:t>
            </w:r>
          </w:p>
        </w:tc>
      </w:tr>
      <w:tr w:rsidR="00EE7FAD" w:rsidRPr="00E84024" w:rsidTr="00E84024">
        <w:trPr>
          <w:trHeight w:val="126"/>
        </w:trPr>
        <w:tc>
          <w:tcPr>
            <w:tcW w:w="15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3</w:t>
            </w:r>
          </w:p>
        </w:tc>
        <w:tc>
          <w:tcPr>
            <w:tcW w:w="826"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Podíl vědeckých publikací ve spoluautorství domácích a zahraničních výzkumníků (%)</w:t>
            </w:r>
          </w:p>
        </w:tc>
        <w:tc>
          <w:tcPr>
            <w:tcW w:w="1674"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Počet publikací registrovaných v databázi Thomson </w:t>
            </w:r>
            <w:proofErr w:type="spellStart"/>
            <w:r w:rsidRPr="00E84024">
              <w:rPr>
                <w:rFonts w:ascii="Arial" w:hAnsi="Arial" w:cs="Arial"/>
                <w:sz w:val="20"/>
                <w:szCs w:val="20"/>
              </w:rPr>
              <w:t>Reuters</w:t>
            </w:r>
            <w:proofErr w:type="spellEnd"/>
            <w:r w:rsidRPr="00E84024">
              <w:rPr>
                <w:rFonts w:ascii="Arial" w:hAnsi="Arial" w:cs="Arial"/>
                <w:sz w:val="20"/>
                <w:szCs w:val="20"/>
              </w:rPr>
              <w:t xml:space="preserve"> Web </w:t>
            </w:r>
            <w:proofErr w:type="spellStart"/>
            <w:r w:rsidRPr="00E84024">
              <w:rPr>
                <w:rFonts w:ascii="Arial" w:hAnsi="Arial" w:cs="Arial"/>
                <w:sz w:val="20"/>
                <w:szCs w:val="20"/>
              </w:rPr>
              <w:t>of</w:t>
            </w:r>
            <w:proofErr w:type="spellEnd"/>
            <w:r w:rsidRPr="00E84024">
              <w:rPr>
                <w:rFonts w:ascii="Arial" w:hAnsi="Arial" w:cs="Arial"/>
                <w:sz w:val="20"/>
                <w:szCs w:val="20"/>
              </w:rPr>
              <w:t xml:space="preserve"> Science s alespoň jedním spoluautorem z ČR s jedním spoluautorem ze zahraničí</w:t>
            </w:r>
          </w:p>
          <w:p w:rsidR="00EE7FAD" w:rsidRPr="00E84024" w:rsidRDefault="00EE7FAD" w:rsidP="00661CA1">
            <w:pPr>
              <w:spacing w:before="40" w:after="40"/>
              <w:rPr>
                <w:rFonts w:ascii="Arial" w:hAnsi="Arial" w:cs="Arial"/>
                <w:i/>
                <w:sz w:val="20"/>
                <w:szCs w:val="20"/>
              </w:rPr>
            </w:pPr>
            <w:r w:rsidRPr="00E84024">
              <w:rPr>
                <w:rFonts w:ascii="Arial" w:hAnsi="Arial" w:cs="Arial"/>
                <w:i/>
                <w:sz w:val="20"/>
                <w:szCs w:val="20"/>
              </w:rPr>
              <w:t xml:space="preserve">Thomson </w:t>
            </w:r>
            <w:proofErr w:type="spellStart"/>
            <w:r w:rsidRPr="00E84024">
              <w:rPr>
                <w:rFonts w:ascii="Arial" w:hAnsi="Arial" w:cs="Arial"/>
                <w:i/>
                <w:sz w:val="20"/>
                <w:szCs w:val="20"/>
              </w:rPr>
              <w:t>Reuters</w:t>
            </w:r>
            <w:proofErr w:type="spellEnd"/>
            <w:r w:rsidRPr="00E84024">
              <w:rPr>
                <w:rFonts w:ascii="Arial" w:hAnsi="Arial" w:cs="Arial"/>
                <w:i/>
                <w:sz w:val="20"/>
                <w:szCs w:val="20"/>
              </w:rPr>
              <w:t xml:space="preserve"> Web </w:t>
            </w:r>
            <w:proofErr w:type="spellStart"/>
            <w:r w:rsidRPr="00E84024">
              <w:rPr>
                <w:rFonts w:ascii="Arial" w:hAnsi="Arial" w:cs="Arial"/>
                <w:i/>
                <w:sz w:val="20"/>
                <w:szCs w:val="20"/>
              </w:rPr>
              <w:t>of</w:t>
            </w:r>
            <w:proofErr w:type="spellEnd"/>
            <w:r w:rsidRPr="00E84024">
              <w:rPr>
                <w:rFonts w:ascii="Arial" w:hAnsi="Arial" w:cs="Arial"/>
                <w:i/>
                <w:sz w:val="20"/>
                <w:szCs w:val="20"/>
              </w:rPr>
              <w:t xml:space="preserve"> Science</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Počet publikací registrovaných v databázi Thomson </w:t>
            </w:r>
            <w:proofErr w:type="spellStart"/>
            <w:r w:rsidRPr="00E84024">
              <w:rPr>
                <w:rFonts w:ascii="Arial" w:hAnsi="Arial" w:cs="Arial"/>
                <w:sz w:val="20"/>
                <w:szCs w:val="20"/>
              </w:rPr>
              <w:t>Reuters</w:t>
            </w:r>
            <w:proofErr w:type="spellEnd"/>
            <w:r w:rsidRPr="00E84024">
              <w:rPr>
                <w:rFonts w:ascii="Arial" w:hAnsi="Arial" w:cs="Arial"/>
                <w:sz w:val="20"/>
                <w:szCs w:val="20"/>
              </w:rPr>
              <w:t xml:space="preserve"> Web </w:t>
            </w:r>
            <w:proofErr w:type="spellStart"/>
            <w:r w:rsidRPr="00E84024">
              <w:rPr>
                <w:rFonts w:ascii="Arial" w:hAnsi="Arial" w:cs="Arial"/>
                <w:sz w:val="20"/>
                <w:szCs w:val="20"/>
              </w:rPr>
              <w:t>of</w:t>
            </w:r>
            <w:proofErr w:type="spellEnd"/>
            <w:r w:rsidRPr="00E84024">
              <w:rPr>
                <w:rFonts w:ascii="Arial" w:hAnsi="Arial" w:cs="Arial"/>
                <w:sz w:val="20"/>
                <w:szCs w:val="20"/>
              </w:rPr>
              <w:t xml:space="preserve"> Science s alespoň jedním spoluautorem z ČR</w:t>
            </w:r>
          </w:p>
          <w:p w:rsidR="00EE7FAD" w:rsidRPr="00E84024" w:rsidRDefault="00EE7FAD" w:rsidP="00661CA1">
            <w:pPr>
              <w:spacing w:before="40" w:after="40"/>
              <w:rPr>
                <w:rFonts w:ascii="Arial" w:hAnsi="Arial" w:cs="Arial"/>
                <w:i/>
                <w:sz w:val="20"/>
                <w:szCs w:val="20"/>
              </w:rPr>
            </w:pPr>
            <w:r w:rsidRPr="00E84024">
              <w:rPr>
                <w:rFonts w:ascii="Arial" w:hAnsi="Arial" w:cs="Arial"/>
                <w:i/>
                <w:sz w:val="20"/>
                <w:szCs w:val="20"/>
              </w:rPr>
              <w:lastRenderedPageBreak/>
              <w:t xml:space="preserve">Thomson </w:t>
            </w:r>
            <w:proofErr w:type="spellStart"/>
            <w:r w:rsidRPr="00E84024">
              <w:rPr>
                <w:rFonts w:ascii="Arial" w:hAnsi="Arial" w:cs="Arial"/>
                <w:i/>
                <w:sz w:val="20"/>
                <w:szCs w:val="20"/>
              </w:rPr>
              <w:t>Reuters</w:t>
            </w:r>
            <w:proofErr w:type="spellEnd"/>
            <w:r w:rsidRPr="00E84024">
              <w:rPr>
                <w:rFonts w:ascii="Arial" w:hAnsi="Arial" w:cs="Arial"/>
                <w:i/>
                <w:sz w:val="20"/>
                <w:szCs w:val="20"/>
              </w:rPr>
              <w:t xml:space="preserve"> Web </w:t>
            </w:r>
            <w:proofErr w:type="spellStart"/>
            <w:r w:rsidRPr="00E84024">
              <w:rPr>
                <w:rFonts w:ascii="Arial" w:hAnsi="Arial" w:cs="Arial"/>
                <w:i/>
                <w:sz w:val="20"/>
                <w:szCs w:val="20"/>
              </w:rPr>
              <w:t>of</w:t>
            </w:r>
            <w:proofErr w:type="spellEnd"/>
            <w:r w:rsidRPr="00E84024">
              <w:rPr>
                <w:rFonts w:ascii="Arial" w:hAnsi="Arial" w:cs="Arial"/>
                <w:i/>
                <w:sz w:val="20"/>
                <w:szCs w:val="20"/>
              </w:rPr>
              <w:t xml:space="preserve"> Science</w:t>
            </w:r>
          </w:p>
        </w:tc>
        <w:tc>
          <w:tcPr>
            <w:tcW w:w="469"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lastRenderedPageBreak/>
              <w:t>42 %</w:t>
            </w:r>
          </w:p>
        </w:tc>
        <w:tc>
          <w:tcPr>
            <w:tcW w:w="187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Podíl publikací ve spoluautorství domácích a zahraničních výzkumných pracovníků v ČR od roku 2009 roste. V roce 2014 jejich podíl činil přibližně 42 %, což je sice méně, než je údaj pro součet členských států EU, avšak dynamika růstu je v ČR v posledních letech vyšší. Cílová hodnota pro rok 2020 odpovídá trendu a je přibližně na úrovni, jako je současná hodnota v Dánsku a poněkud nižší, než v Rakousku (60 %).</w:t>
            </w:r>
          </w:p>
        </w:tc>
      </w:tr>
      <w:tr w:rsidR="00EE7FAD" w:rsidRPr="00E84024" w:rsidTr="00E84024">
        <w:trPr>
          <w:trHeight w:val="794"/>
        </w:trPr>
        <w:tc>
          <w:tcPr>
            <w:tcW w:w="15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lastRenderedPageBreak/>
              <w:t>4</w:t>
            </w:r>
          </w:p>
        </w:tc>
        <w:tc>
          <w:tcPr>
            <w:tcW w:w="826"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Podíl zahraničních výzkumníků v celkovém počtu výzkumníků (%)</w:t>
            </w:r>
          </w:p>
        </w:tc>
        <w:tc>
          <w:tcPr>
            <w:tcW w:w="1674"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Celkový počet zahraničních výzkumných pracovníků (fyzické osoby, HC) ve vládním a VŠ sektoru</w:t>
            </w:r>
          </w:p>
          <w:p w:rsidR="00EE7FAD" w:rsidRPr="00E84024" w:rsidRDefault="00EE7FAD" w:rsidP="00661CA1">
            <w:pPr>
              <w:spacing w:before="40" w:after="40"/>
              <w:rPr>
                <w:rFonts w:ascii="Arial" w:hAnsi="Arial" w:cs="Arial"/>
                <w:i/>
                <w:sz w:val="20"/>
                <w:szCs w:val="20"/>
              </w:rPr>
            </w:pPr>
            <w:proofErr w:type="spellStart"/>
            <w:r w:rsidRPr="00E84024">
              <w:rPr>
                <w:rFonts w:ascii="Arial" w:hAnsi="Arial" w:cs="Arial"/>
                <w:i/>
                <w:sz w:val="20"/>
                <w:szCs w:val="20"/>
              </w:rPr>
              <w:t>Eurostat</w:t>
            </w:r>
            <w:proofErr w:type="spellEnd"/>
            <w:r w:rsidRPr="00E84024">
              <w:rPr>
                <w:rFonts w:ascii="Arial" w:hAnsi="Arial" w:cs="Arial"/>
                <w:i/>
                <w:sz w:val="20"/>
                <w:szCs w:val="20"/>
              </w:rPr>
              <w:t xml:space="preserve"> [</w:t>
            </w:r>
            <w:proofErr w:type="spellStart"/>
            <w:r w:rsidRPr="00E84024">
              <w:rPr>
                <w:rFonts w:ascii="Arial" w:hAnsi="Arial" w:cs="Arial"/>
                <w:i/>
                <w:sz w:val="20"/>
                <w:szCs w:val="20"/>
              </w:rPr>
              <w:t>rd</w:t>
            </w:r>
            <w:proofErr w:type="spellEnd"/>
            <w:r w:rsidRPr="00E84024">
              <w:rPr>
                <w:rFonts w:ascii="Arial" w:hAnsi="Arial" w:cs="Arial"/>
                <w:i/>
                <w:sz w:val="20"/>
                <w:szCs w:val="20"/>
              </w:rPr>
              <w:t>_p_</w:t>
            </w:r>
            <w:proofErr w:type="spellStart"/>
            <w:r w:rsidRPr="00E84024">
              <w:rPr>
                <w:rFonts w:ascii="Arial" w:hAnsi="Arial" w:cs="Arial"/>
                <w:i/>
                <w:sz w:val="20"/>
                <w:szCs w:val="20"/>
              </w:rPr>
              <w:t>perscitz</w:t>
            </w:r>
            <w:proofErr w:type="spellEnd"/>
            <w:r w:rsidRPr="00E84024">
              <w:rPr>
                <w:rFonts w:ascii="Arial" w:hAnsi="Arial" w:cs="Arial"/>
                <w:i/>
                <w:sz w:val="20"/>
                <w:szCs w:val="20"/>
              </w:rPr>
              <w:t>]</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Celkový počet výzkumných pracovníků ve fyzických osobách (HC) ve vládním a VŠ sektoru</w:t>
            </w:r>
          </w:p>
          <w:p w:rsidR="00EE7FAD" w:rsidRPr="00E84024" w:rsidRDefault="00EE7FAD" w:rsidP="00661CA1">
            <w:pPr>
              <w:spacing w:before="40" w:after="40"/>
              <w:rPr>
                <w:rFonts w:ascii="Arial" w:hAnsi="Arial" w:cs="Arial"/>
                <w:i/>
                <w:sz w:val="20"/>
                <w:szCs w:val="20"/>
              </w:rPr>
            </w:pPr>
            <w:proofErr w:type="spellStart"/>
            <w:r w:rsidRPr="00E84024">
              <w:rPr>
                <w:rFonts w:ascii="Arial" w:hAnsi="Arial" w:cs="Arial"/>
                <w:i/>
                <w:sz w:val="20"/>
                <w:szCs w:val="20"/>
              </w:rPr>
              <w:t>Eurostat</w:t>
            </w:r>
            <w:proofErr w:type="spellEnd"/>
            <w:r w:rsidRPr="00E84024">
              <w:rPr>
                <w:rFonts w:ascii="Arial" w:hAnsi="Arial" w:cs="Arial"/>
                <w:i/>
                <w:sz w:val="20"/>
                <w:szCs w:val="20"/>
              </w:rPr>
              <w:t xml:space="preserve"> [</w:t>
            </w:r>
            <w:proofErr w:type="spellStart"/>
            <w:r w:rsidRPr="00E84024">
              <w:rPr>
                <w:rFonts w:ascii="Arial" w:hAnsi="Arial" w:cs="Arial"/>
                <w:i/>
                <w:sz w:val="20"/>
                <w:szCs w:val="20"/>
              </w:rPr>
              <w:t>rd</w:t>
            </w:r>
            <w:proofErr w:type="spellEnd"/>
            <w:r w:rsidRPr="00E84024">
              <w:rPr>
                <w:rFonts w:ascii="Arial" w:hAnsi="Arial" w:cs="Arial"/>
                <w:i/>
                <w:sz w:val="20"/>
                <w:szCs w:val="20"/>
              </w:rPr>
              <w:t>_p_</w:t>
            </w:r>
            <w:proofErr w:type="spellStart"/>
            <w:r w:rsidRPr="00E84024">
              <w:rPr>
                <w:rFonts w:ascii="Arial" w:hAnsi="Arial" w:cs="Arial"/>
                <w:i/>
                <w:sz w:val="20"/>
                <w:szCs w:val="20"/>
              </w:rPr>
              <w:t>perscitz</w:t>
            </w:r>
            <w:proofErr w:type="spellEnd"/>
            <w:r w:rsidRPr="00E84024">
              <w:rPr>
                <w:rFonts w:ascii="Arial" w:hAnsi="Arial" w:cs="Arial"/>
                <w:i/>
                <w:sz w:val="20"/>
                <w:szCs w:val="20"/>
              </w:rPr>
              <w:t>]</w:t>
            </w:r>
          </w:p>
        </w:tc>
        <w:tc>
          <w:tcPr>
            <w:tcW w:w="469"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6 %</w:t>
            </w:r>
          </w:p>
          <w:p w:rsidR="00EE7FAD" w:rsidRPr="00E84024" w:rsidRDefault="00EE7FAD" w:rsidP="00661CA1">
            <w:pPr>
              <w:jc w:val="center"/>
              <w:rPr>
                <w:rFonts w:ascii="Arial" w:hAnsi="Arial" w:cs="Arial"/>
                <w:sz w:val="20"/>
                <w:szCs w:val="20"/>
              </w:rPr>
            </w:pPr>
            <w:r w:rsidRPr="00E84024">
              <w:rPr>
                <w:rFonts w:ascii="Arial" w:hAnsi="Arial" w:cs="Arial"/>
                <w:sz w:val="20"/>
                <w:szCs w:val="20"/>
              </w:rPr>
              <w:t>(2011)</w:t>
            </w:r>
          </w:p>
        </w:tc>
        <w:tc>
          <w:tcPr>
            <w:tcW w:w="187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Počet zahraničních výzkumných pracovníků ve vládním a VŠ sektoru i jejich podíl v celkovém počtu výzkumných pracovníků v těchto sektorech roste. V roce 2011 tento podíl dosáhl 6 % (což je více než v průměru EU) a z trendu mezi lety 2005 – 2011 lze odhadnout, že v roce 2020 by v ČR mohlo působit cca 10 % zahraničních výzkumných pracovníků. Podobný trend je i v průměru pro EU.</w:t>
            </w:r>
          </w:p>
        </w:tc>
      </w:tr>
      <w:tr w:rsidR="00EE7FAD" w:rsidRPr="00E84024" w:rsidTr="00E84024">
        <w:trPr>
          <w:trHeight w:val="794"/>
        </w:trPr>
        <w:tc>
          <w:tcPr>
            <w:tcW w:w="15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5</w:t>
            </w:r>
          </w:p>
        </w:tc>
        <w:tc>
          <w:tcPr>
            <w:tcW w:w="826"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Počet účastí v programu Horizont 2020 na tisíc výzkumných pracovníků (FTE)</w:t>
            </w:r>
          </w:p>
        </w:tc>
        <w:tc>
          <w:tcPr>
            <w:tcW w:w="1674"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Počet účastí ČR v projektech financovaných v programu Horizont 2020</w:t>
            </w:r>
          </w:p>
          <w:p w:rsidR="00EE7FAD" w:rsidRPr="00E84024" w:rsidRDefault="00EE7FAD" w:rsidP="00661CA1">
            <w:pPr>
              <w:spacing w:before="40" w:after="40"/>
              <w:rPr>
                <w:rFonts w:ascii="Arial" w:hAnsi="Arial" w:cs="Arial"/>
                <w:i/>
                <w:sz w:val="20"/>
                <w:szCs w:val="20"/>
              </w:rPr>
            </w:pPr>
            <w:r w:rsidRPr="00E84024">
              <w:rPr>
                <w:rFonts w:ascii="Arial" w:hAnsi="Arial" w:cs="Arial"/>
                <w:i/>
                <w:sz w:val="20"/>
                <w:szCs w:val="20"/>
              </w:rPr>
              <w:t>E-</w:t>
            </w:r>
            <w:proofErr w:type="spellStart"/>
            <w:r w:rsidRPr="00E84024">
              <w:rPr>
                <w:rFonts w:ascii="Arial" w:hAnsi="Arial" w:cs="Arial"/>
                <w:i/>
                <w:sz w:val="20"/>
                <w:szCs w:val="20"/>
              </w:rPr>
              <w:t>Corda</w:t>
            </w:r>
            <w:proofErr w:type="spellEnd"/>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Celkový počet výzkumných pracovníků v přepočtu na plný pracovní úvazek (FTE)</w:t>
            </w:r>
          </w:p>
          <w:p w:rsidR="00EE7FAD" w:rsidRPr="00E84024" w:rsidRDefault="00EE7FAD" w:rsidP="00661CA1">
            <w:pPr>
              <w:spacing w:before="40" w:after="40"/>
              <w:rPr>
                <w:rFonts w:ascii="Arial" w:hAnsi="Arial" w:cs="Arial"/>
                <w:i/>
                <w:sz w:val="20"/>
                <w:szCs w:val="20"/>
              </w:rPr>
            </w:pPr>
            <w:r w:rsidRPr="00E84024">
              <w:rPr>
                <w:rFonts w:ascii="Arial" w:hAnsi="Arial" w:cs="Arial"/>
                <w:i/>
                <w:sz w:val="20"/>
                <w:szCs w:val="20"/>
              </w:rPr>
              <w:t>OECD (</w:t>
            </w:r>
            <w:proofErr w:type="spellStart"/>
            <w:r w:rsidRPr="00E84024">
              <w:rPr>
                <w:rFonts w:ascii="Arial" w:hAnsi="Arial" w:cs="Arial"/>
                <w:i/>
                <w:sz w:val="20"/>
                <w:szCs w:val="20"/>
              </w:rPr>
              <w:t>Main</w:t>
            </w:r>
            <w:proofErr w:type="spellEnd"/>
            <w:r w:rsidRPr="00E84024">
              <w:rPr>
                <w:rFonts w:ascii="Arial" w:hAnsi="Arial" w:cs="Arial"/>
                <w:i/>
                <w:sz w:val="20"/>
                <w:szCs w:val="20"/>
              </w:rPr>
              <w:t xml:space="preserve"> Science a Technology </w:t>
            </w:r>
            <w:proofErr w:type="spellStart"/>
            <w:r w:rsidRPr="00E84024">
              <w:rPr>
                <w:rFonts w:ascii="Arial" w:hAnsi="Arial" w:cs="Arial"/>
                <w:i/>
                <w:sz w:val="20"/>
                <w:szCs w:val="20"/>
              </w:rPr>
              <w:t>Indicators</w:t>
            </w:r>
            <w:proofErr w:type="spellEnd"/>
            <w:r w:rsidRPr="00E84024">
              <w:rPr>
                <w:rFonts w:ascii="Arial" w:hAnsi="Arial" w:cs="Arial"/>
                <w:i/>
                <w:sz w:val="20"/>
                <w:szCs w:val="20"/>
              </w:rPr>
              <w:t>, MSTI)</w:t>
            </w:r>
          </w:p>
        </w:tc>
        <w:tc>
          <w:tcPr>
            <w:tcW w:w="469" w:type="pct"/>
            <w:vAlign w:val="center"/>
          </w:tcPr>
          <w:p w:rsidR="00EE7FAD" w:rsidRPr="00E84024" w:rsidRDefault="00EE7FAD" w:rsidP="00EE7FAD">
            <w:pPr>
              <w:pStyle w:val="Odstavecseseznamem"/>
              <w:numPr>
                <w:ilvl w:val="0"/>
                <w:numId w:val="51"/>
              </w:numPr>
              <w:spacing w:before="120" w:after="120" w:line="240" w:lineRule="auto"/>
              <w:jc w:val="center"/>
              <w:rPr>
                <w:rFonts w:ascii="Arial" w:hAnsi="Arial" w:cs="Arial"/>
                <w:sz w:val="20"/>
                <w:szCs w:val="20"/>
              </w:rPr>
            </w:pPr>
            <w:r w:rsidRPr="00E84024">
              <w:rPr>
                <w:rFonts w:ascii="Arial" w:hAnsi="Arial" w:cs="Arial"/>
                <w:sz w:val="20"/>
                <w:szCs w:val="20"/>
              </w:rPr>
              <w:t>(*)</w:t>
            </w:r>
          </w:p>
        </w:tc>
        <w:tc>
          <w:tcPr>
            <w:tcW w:w="187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Dosavadní účast ČR v rámcových programech je ve srovnání s ostatními evropskými zeměmi nízká. ČR měla v 7. rámcovém programu v přepočtu na tisíc výzkumných pracovníků přibližně 45 účastí, což je zhruba 65 % hodnoty pro součet států EU. Cílem pro rok 2020 je dosáhnout úrovně odpovídající počtu účastí na tisíc výzkumníků v součtu za všechny členské státy EU. </w:t>
            </w:r>
          </w:p>
        </w:tc>
      </w:tr>
      <w:tr w:rsidR="00EE7FAD" w:rsidRPr="00E84024" w:rsidTr="00E84024">
        <w:trPr>
          <w:trHeight w:val="794"/>
        </w:trPr>
        <w:tc>
          <w:tcPr>
            <w:tcW w:w="15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6</w:t>
            </w:r>
          </w:p>
        </w:tc>
        <w:tc>
          <w:tcPr>
            <w:tcW w:w="826"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Získaný finanční příspěvek v programu Horizont 2020 na mld. € HDP</w:t>
            </w:r>
          </w:p>
        </w:tc>
        <w:tc>
          <w:tcPr>
            <w:tcW w:w="1674"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Finanční příspěvek (v €) získaných ČR v projektech financovaných v programu Horizont 2020</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E-</w:t>
            </w:r>
            <w:proofErr w:type="spellStart"/>
            <w:r w:rsidRPr="00E84024">
              <w:rPr>
                <w:rFonts w:ascii="Arial" w:hAnsi="Arial" w:cs="Arial"/>
                <w:sz w:val="20"/>
                <w:szCs w:val="20"/>
              </w:rPr>
              <w:t>Corda</w:t>
            </w:r>
            <w:proofErr w:type="spellEnd"/>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Hrubý domácí produkt</w:t>
            </w:r>
          </w:p>
          <w:p w:rsidR="00EE7FAD" w:rsidRPr="00E84024" w:rsidRDefault="00EE7FAD" w:rsidP="00661CA1">
            <w:pPr>
              <w:spacing w:before="40" w:after="40"/>
              <w:rPr>
                <w:rFonts w:ascii="Arial" w:hAnsi="Arial" w:cs="Arial"/>
                <w:sz w:val="20"/>
                <w:szCs w:val="20"/>
              </w:rPr>
            </w:pPr>
            <w:proofErr w:type="spellStart"/>
            <w:r w:rsidRPr="00E84024">
              <w:rPr>
                <w:rFonts w:ascii="Arial" w:hAnsi="Arial" w:cs="Arial"/>
                <w:sz w:val="20"/>
                <w:szCs w:val="20"/>
              </w:rPr>
              <w:t>Eurostat</w:t>
            </w:r>
            <w:proofErr w:type="spellEnd"/>
          </w:p>
        </w:tc>
        <w:tc>
          <w:tcPr>
            <w:tcW w:w="469" w:type="pct"/>
            <w:vAlign w:val="center"/>
          </w:tcPr>
          <w:p w:rsidR="00EE7FAD" w:rsidRPr="00E84024" w:rsidRDefault="00EE7FAD" w:rsidP="00EE7FAD">
            <w:pPr>
              <w:pStyle w:val="Odstavecseseznamem"/>
              <w:numPr>
                <w:ilvl w:val="0"/>
                <w:numId w:val="51"/>
              </w:numPr>
              <w:spacing w:before="120" w:after="120" w:line="240" w:lineRule="auto"/>
              <w:jc w:val="center"/>
              <w:rPr>
                <w:rFonts w:ascii="Arial" w:hAnsi="Arial" w:cs="Arial"/>
                <w:sz w:val="20"/>
                <w:szCs w:val="20"/>
              </w:rPr>
            </w:pPr>
            <w:r w:rsidRPr="00E84024">
              <w:rPr>
                <w:rFonts w:ascii="Arial" w:hAnsi="Arial" w:cs="Arial"/>
                <w:sz w:val="20"/>
                <w:szCs w:val="20"/>
              </w:rPr>
              <w:t>(*)</w:t>
            </w:r>
          </w:p>
        </w:tc>
        <w:tc>
          <w:tcPr>
            <w:tcW w:w="187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Dosavadní účast ČR v rámcových programech je ve srovnání s ostatními evropskými zeměmi nízká, a také příspěvek, který ČR získává, je nižší než v zahraničních zemích. Podobně jako v předcházejícím případě je cílem pro rok 2020 dosáhnout úrovně odpovídající podílu celkové podpory z programu Horizont 2020 na HDP v EU.</w:t>
            </w:r>
          </w:p>
        </w:tc>
      </w:tr>
      <w:tr w:rsidR="00EE7FAD" w:rsidRPr="00E84024" w:rsidTr="00E84024">
        <w:trPr>
          <w:trHeight w:val="794"/>
        </w:trPr>
        <w:tc>
          <w:tcPr>
            <w:tcW w:w="15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7</w:t>
            </w:r>
          </w:p>
        </w:tc>
        <w:tc>
          <w:tcPr>
            <w:tcW w:w="826"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 xml:space="preserve">Celkový počet publikací registrovaných v databázi </w:t>
            </w:r>
            <w:proofErr w:type="spellStart"/>
            <w:r w:rsidRPr="00E84024">
              <w:rPr>
                <w:rFonts w:ascii="Arial" w:hAnsi="Arial" w:cs="Arial"/>
                <w:sz w:val="20"/>
              </w:rPr>
              <w:t>WoS</w:t>
            </w:r>
            <w:proofErr w:type="spellEnd"/>
            <w:r w:rsidRPr="00E84024">
              <w:rPr>
                <w:rFonts w:ascii="Arial" w:hAnsi="Arial" w:cs="Arial"/>
                <w:sz w:val="20"/>
              </w:rPr>
              <w:t xml:space="preserve"> na milion obyvatel</w:t>
            </w:r>
          </w:p>
        </w:tc>
        <w:tc>
          <w:tcPr>
            <w:tcW w:w="1674"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i/>
                <w:sz w:val="20"/>
                <w:szCs w:val="20"/>
              </w:rPr>
            </w:pPr>
            <w:r w:rsidRPr="00E84024">
              <w:rPr>
                <w:rFonts w:ascii="Arial" w:hAnsi="Arial" w:cs="Arial"/>
                <w:sz w:val="20"/>
                <w:szCs w:val="20"/>
              </w:rPr>
              <w:t xml:space="preserve">Počet publikací registrovaných v databázi Thomson </w:t>
            </w:r>
            <w:proofErr w:type="spellStart"/>
            <w:r w:rsidRPr="00E84024">
              <w:rPr>
                <w:rFonts w:ascii="Arial" w:hAnsi="Arial" w:cs="Arial"/>
                <w:sz w:val="20"/>
                <w:szCs w:val="20"/>
              </w:rPr>
              <w:t>Reuters</w:t>
            </w:r>
            <w:proofErr w:type="spellEnd"/>
            <w:r w:rsidRPr="00E84024">
              <w:rPr>
                <w:rFonts w:ascii="Arial" w:hAnsi="Arial" w:cs="Arial"/>
                <w:sz w:val="20"/>
                <w:szCs w:val="20"/>
              </w:rPr>
              <w:t xml:space="preserve"> Web </w:t>
            </w:r>
            <w:proofErr w:type="spellStart"/>
            <w:r w:rsidRPr="00E84024">
              <w:rPr>
                <w:rFonts w:ascii="Arial" w:hAnsi="Arial" w:cs="Arial"/>
                <w:sz w:val="20"/>
                <w:szCs w:val="20"/>
              </w:rPr>
              <w:t>of</w:t>
            </w:r>
            <w:proofErr w:type="spellEnd"/>
            <w:r w:rsidRPr="00E84024">
              <w:rPr>
                <w:rFonts w:ascii="Arial" w:hAnsi="Arial" w:cs="Arial"/>
                <w:sz w:val="20"/>
                <w:szCs w:val="20"/>
              </w:rPr>
              <w:t xml:space="preserve"> Science s alespoň jedním spoluautorem z ČR </w:t>
            </w:r>
            <w:r w:rsidRPr="00E84024">
              <w:rPr>
                <w:rFonts w:ascii="Arial" w:hAnsi="Arial" w:cs="Arial"/>
                <w:i/>
                <w:sz w:val="20"/>
                <w:szCs w:val="20"/>
              </w:rPr>
              <w:t xml:space="preserve">Thomson </w:t>
            </w:r>
            <w:proofErr w:type="spellStart"/>
            <w:r w:rsidRPr="00E84024">
              <w:rPr>
                <w:rFonts w:ascii="Arial" w:hAnsi="Arial" w:cs="Arial"/>
                <w:i/>
                <w:sz w:val="20"/>
                <w:szCs w:val="20"/>
              </w:rPr>
              <w:t>Reuters</w:t>
            </w:r>
            <w:proofErr w:type="spellEnd"/>
            <w:r w:rsidRPr="00E84024">
              <w:rPr>
                <w:rFonts w:ascii="Arial" w:hAnsi="Arial" w:cs="Arial"/>
                <w:i/>
                <w:sz w:val="20"/>
                <w:szCs w:val="20"/>
              </w:rPr>
              <w:t xml:space="preserve"> Web </w:t>
            </w:r>
            <w:proofErr w:type="spellStart"/>
            <w:r w:rsidRPr="00E84024">
              <w:rPr>
                <w:rFonts w:ascii="Arial" w:hAnsi="Arial" w:cs="Arial"/>
                <w:i/>
                <w:sz w:val="20"/>
                <w:szCs w:val="20"/>
              </w:rPr>
              <w:t>of</w:t>
            </w:r>
            <w:proofErr w:type="spellEnd"/>
            <w:r w:rsidRPr="00E84024">
              <w:rPr>
                <w:rFonts w:ascii="Arial" w:hAnsi="Arial" w:cs="Arial"/>
                <w:i/>
                <w:sz w:val="20"/>
                <w:szCs w:val="20"/>
              </w:rPr>
              <w:t xml:space="preserve"> </w:t>
            </w:r>
            <w:r w:rsidRPr="00E84024">
              <w:rPr>
                <w:rFonts w:ascii="Arial" w:hAnsi="Arial" w:cs="Arial"/>
                <w:i/>
                <w:sz w:val="20"/>
                <w:szCs w:val="20"/>
              </w:rPr>
              <w:lastRenderedPageBreak/>
              <w:t>Science</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Počet obyvatel k 1. lednu sledovaného roku</w:t>
            </w:r>
          </w:p>
          <w:p w:rsidR="00EE7FAD" w:rsidRPr="00E84024" w:rsidRDefault="00EE7FAD" w:rsidP="00661CA1">
            <w:pPr>
              <w:spacing w:before="40" w:after="40"/>
              <w:rPr>
                <w:rFonts w:ascii="Arial" w:hAnsi="Arial" w:cs="Arial"/>
                <w:i/>
                <w:sz w:val="20"/>
                <w:szCs w:val="20"/>
              </w:rPr>
            </w:pPr>
            <w:proofErr w:type="spellStart"/>
            <w:r w:rsidRPr="00E84024">
              <w:rPr>
                <w:rFonts w:ascii="Arial" w:hAnsi="Arial" w:cs="Arial"/>
                <w:i/>
                <w:sz w:val="20"/>
                <w:szCs w:val="20"/>
              </w:rPr>
              <w:t>Eurostat</w:t>
            </w:r>
            <w:proofErr w:type="spellEnd"/>
            <w:r w:rsidRPr="00E84024">
              <w:rPr>
                <w:rFonts w:ascii="Arial" w:hAnsi="Arial" w:cs="Arial"/>
                <w:i/>
                <w:sz w:val="20"/>
                <w:szCs w:val="20"/>
              </w:rPr>
              <w:t xml:space="preserve"> [demo_</w:t>
            </w:r>
            <w:proofErr w:type="spellStart"/>
            <w:r w:rsidRPr="00E84024">
              <w:rPr>
                <w:rFonts w:ascii="Arial" w:hAnsi="Arial" w:cs="Arial"/>
                <w:i/>
                <w:sz w:val="20"/>
                <w:szCs w:val="20"/>
              </w:rPr>
              <w:t>pjan</w:t>
            </w:r>
            <w:proofErr w:type="spellEnd"/>
            <w:r w:rsidRPr="00E84024">
              <w:rPr>
                <w:rFonts w:ascii="Arial" w:hAnsi="Arial" w:cs="Arial"/>
                <w:i/>
                <w:sz w:val="20"/>
                <w:szCs w:val="20"/>
              </w:rPr>
              <w:t>], údaje pro některé země mimo EU lze získat z databáze OECD</w:t>
            </w:r>
          </w:p>
        </w:tc>
        <w:tc>
          <w:tcPr>
            <w:tcW w:w="469"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lastRenderedPageBreak/>
              <w:t>1 658</w:t>
            </w:r>
          </w:p>
          <w:p w:rsidR="00EE7FAD" w:rsidRPr="00E84024" w:rsidRDefault="00EE7FAD" w:rsidP="00661CA1">
            <w:pPr>
              <w:jc w:val="center"/>
              <w:rPr>
                <w:rFonts w:ascii="Arial" w:hAnsi="Arial" w:cs="Arial"/>
                <w:sz w:val="20"/>
                <w:szCs w:val="20"/>
              </w:rPr>
            </w:pPr>
            <w:r w:rsidRPr="00E84024">
              <w:rPr>
                <w:rFonts w:ascii="Arial" w:hAnsi="Arial" w:cs="Arial"/>
                <w:sz w:val="20"/>
                <w:szCs w:val="20"/>
              </w:rPr>
              <w:t>(2014)</w:t>
            </w:r>
          </w:p>
        </w:tc>
        <w:tc>
          <w:tcPr>
            <w:tcW w:w="187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Počet publikací vztažený na velikost země (tj. počet obyvatel) v roce 2014 mírně přesáhl úroveň pro součet za všechny členské státy EU. Ve srovnatelných zemích, jako například Rakousko či Slovinsko, je však počet publikací </w:t>
            </w:r>
            <w:r w:rsidRPr="00E84024">
              <w:rPr>
                <w:rFonts w:ascii="Arial" w:hAnsi="Arial" w:cs="Arial"/>
                <w:sz w:val="20"/>
                <w:szCs w:val="20"/>
              </w:rPr>
              <w:lastRenderedPageBreak/>
              <w:t>vztažený na velikost země vyšší (v roce 2014 byl vyšší přibližně o 40 %).</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Cílová hodnota odpovídá trendu. Vzhledem k tomu, že počet publikací roste v ČR rychleji než ve zmíněných zemích, ČR by při zachování trendů měla v roce 2020 dosáhnout úrovně, která bude v té době v Rakousku a Slovinsku.</w:t>
            </w:r>
          </w:p>
        </w:tc>
      </w:tr>
      <w:tr w:rsidR="00EE7FAD" w:rsidRPr="00E84024" w:rsidTr="00E84024">
        <w:trPr>
          <w:trHeight w:val="794"/>
        </w:trPr>
        <w:tc>
          <w:tcPr>
            <w:tcW w:w="15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lastRenderedPageBreak/>
              <w:t>8</w:t>
            </w:r>
          </w:p>
        </w:tc>
        <w:tc>
          <w:tcPr>
            <w:tcW w:w="826"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Počet PCT přihlášek na milion obyvatel</w:t>
            </w:r>
          </w:p>
        </w:tc>
        <w:tc>
          <w:tcPr>
            <w:tcW w:w="1674"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Počet patentových přihlášek podaných podle Smlouvy o patentové spolupráci (PCT) podle země přihlašovatele a data priority (využita zlomková metoda)</w:t>
            </w:r>
          </w:p>
          <w:p w:rsidR="00EE7FAD" w:rsidRPr="00E84024" w:rsidRDefault="00EE7FAD" w:rsidP="00661CA1">
            <w:pPr>
              <w:spacing w:before="40" w:after="40"/>
              <w:rPr>
                <w:rFonts w:ascii="Arial" w:hAnsi="Arial" w:cs="Arial"/>
                <w:sz w:val="20"/>
                <w:szCs w:val="20"/>
              </w:rPr>
            </w:pPr>
            <w:r w:rsidRPr="00E84024">
              <w:rPr>
                <w:rFonts w:ascii="Arial" w:hAnsi="Arial" w:cs="Arial"/>
                <w:i/>
                <w:sz w:val="20"/>
                <w:szCs w:val="20"/>
              </w:rPr>
              <w:t xml:space="preserve">OECD - </w:t>
            </w:r>
            <w:proofErr w:type="spellStart"/>
            <w:r w:rsidRPr="00E84024">
              <w:rPr>
                <w:rFonts w:ascii="Arial" w:hAnsi="Arial" w:cs="Arial"/>
                <w:i/>
                <w:sz w:val="20"/>
                <w:szCs w:val="20"/>
              </w:rPr>
              <w:t>Patents</w:t>
            </w:r>
            <w:proofErr w:type="spellEnd"/>
            <w:r w:rsidRPr="00E84024">
              <w:rPr>
                <w:rFonts w:ascii="Arial" w:hAnsi="Arial" w:cs="Arial"/>
                <w:i/>
                <w:sz w:val="20"/>
                <w:szCs w:val="20"/>
              </w:rPr>
              <w:t xml:space="preserve"> by technology</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Počet obyvatel k 1. lednu sledovaného roku</w:t>
            </w:r>
          </w:p>
          <w:p w:rsidR="00EE7FAD" w:rsidRPr="00E84024" w:rsidRDefault="00EE7FAD" w:rsidP="00661CA1">
            <w:pPr>
              <w:spacing w:before="40" w:after="40"/>
              <w:rPr>
                <w:rFonts w:ascii="Arial" w:hAnsi="Arial" w:cs="Arial"/>
                <w:sz w:val="20"/>
                <w:szCs w:val="20"/>
              </w:rPr>
            </w:pPr>
          </w:p>
          <w:p w:rsidR="00EE7FAD" w:rsidRPr="00E84024" w:rsidRDefault="00EE7FAD" w:rsidP="00661CA1">
            <w:pPr>
              <w:spacing w:before="40" w:after="40"/>
              <w:rPr>
                <w:rFonts w:ascii="Arial" w:hAnsi="Arial" w:cs="Arial"/>
                <w:sz w:val="20"/>
                <w:szCs w:val="20"/>
              </w:rPr>
            </w:pPr>
            <w:proofErr w:type="spellStart"/>
            <w:r w:rsidRPr="00E84024">
              <w:rPr>
                <w:rFonts w:ascii="Arial" w:hAnsi="Arial" w:cs="Arial"/>
                <w:i/>
                <w:sz w:val="20"/>
                <w:szCs w:val="20"/>
              </w:rPr>
              <w:t>Eurostat</w:t>
            </w:r>
            <w:proofErr w:type="spellEnd"/>
            <w:r w:rsidRPr="00E84024">
              <w:rPr>
                <w:rFonts w:ascii="Arial" w:hAnsi="Arial" w:cs="Arial"/>
                <w:i/>
                <w:sz w:val="20"/>
                <w:szCs w:val="20"/>
              </w:rPr>
              <w:t xml:space="preserve"> [demo_</w:t>
            </w:r>
            <w:proofErr w:type="spellStart"/>
            <w:r w:rsidRPr="00E84024">
              <w:rPr>
                <w:rFonts w:ascii="Arial" w:hAnsi="Arial" w:cs="Arial"/>
                <w:i/>
                <w:sz w:val="20"/>
                <w:szCs w:val="20"/>
              </w:rPr>
              <w:t>pjan</w:t>
            </w:r>
            <w:proofErr w:type="spellEnd"/>
            <w:r w:rsidRPr="00E84024">
              <w:rPr>
                <w:rFonts w:ascii="Arial" w:hAnsi="Arial" w:cs="Arial"/>
                <w:i/>
                <w:sz w:val="20"/>
                <w:szCs w:val="20"/>
              </w:rPr>
              <w:t>], údaje pro některé země mimo EU lze získat z databáze OECD</w:t>
            </w:r>
          </w:p>
        </w:tc>
        <w:tc>
          <w:tcPr>
            <w:tcW w:w="469"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16</w:t>
            </w:r>
          </w:p>
          <w:p w:rsidR="00EE7FAD" w:rsidRPr="00E84024" w:rsidRDefault="00EE7FAD" w:rsidP="00661CA1">
            <w:pPr>
              <w:jc w:val="center"/>
              <w:rPr>
                <w:rFonts w:ascii="Arial" w:hAnsi="Arial" w:cs="Arial"/>
                <w:sz w:val="20"/>
                <w:szCs w:val="20"/>
              </w:rPr>
            </w:pPr>
            <w:r w:rsidRPr="00E84024">
              <w:rPr>
                <w:rFonts w:ascii="Arial" w:hAnsi="Arial" w:cs="Arial"/>
                <w:sz w:val="20"/>
                <w:szCs w:val="20"/>
              </w:rPr>
              <w:t>(2012)</w:t>
            </w:r>
          </w:p>
        </w:tc>
        <w:tc>
          <w:tcPr>
            <w:tcW w:w="187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Počet patentových přihlášek podle PCT je v ČR velmi nízký. V roce 2012 byla ČR přibližně na úrovni 17 % hodnoty pro EU. Počet přihlášek roste, ale tempo růstu je zhruba stejné, jako v průměru EU (a v technologicky vyspělých zemích, jako je například Rakousko či Dánsko, roste počet přihlášek rychleji).</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Cílová hodnota pro rok 2020 je stanovena na cca 40 % současné hodnoty pro EU, což je sice nad současným trendem (podle trendu by ČR v roce 2020 mohla dosáhnout hodnoty cca 25 přihlášek na milion obyvatel), avšak v souvislosti s rozvojem výzkumných kapacit a opatřeními Aktualizace NP </w:t>
            </w:r>
            <w:proofErr w:type="spellStart"/>
            <w:r w:rsidRPr="00E84024">
              <w:rPr>
                <w:rFonts w:ascii="Arial" w:hAnsi="Arial" w:cs="Arial"/>
                <w:sz w:val="20"/>
                <w:szCs w:val="20"/>
              </w:rPr>
              <w:t>VaVaI</w:t>
            </w:r>
            <w:proofErr w:type="spellEnd"/>
            <w:r w:rsidRPr="00E84024">
              <w:rPr>
                <w:rFonts w:ascii="Arial" w:hAnsi="Arial" w:cs="Arial"/>
                <w:sz w:val="20"/>
                <w:szCs w:val="20"/>
              </w:rPr>
              <w:t xml:space="preserve"> 2013 by mohlo dojít k jisté „akceleraci“ (poslední údaj je z roku 2012).</w:t>
            </w:r>
          </w:p>
        </w:tc>
      </w:tr>
      <w:tr w:rsidR="00EE7FAD" w:rsidRPr="00E84024" w:rsidTr="00E84024">
        <w:trPr>
          <w:trHeight w:val="410"/>
        </w:trPr>
        <w:tc>
          <w:tcPr>
            <w:tcW w:w="15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9</w:t>
            </w:r>
          </w:p>
        </w:tc>
        <w:tc>
          <w:tcPr>
            <w:tcW w:w="826"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Podíl vysoce citovaných publikací (podíl publikací v 10 % nejcitovanějších publikací v celkovém počtu)</w:t>
            </w:r>
          </w:p>
        </w:tc>
        <w:tc>
          <w:tcPr>
            <w:tcW w:w="1674"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Počet publikací s alespoň jedním spoluautorem z ČR, které patří do horního decilu citovanosti</w:t>
            </w:r>
          </w:p>
          <w:p w:rsidR="00EE7FAD" w:rsidRPr="00E84024" w:rsidRDefault="00EE7FAD" w:rsidP="00661CA1">
            <w:pPr>
              <w:spacing w:before="40" w:after="40"/>
              <w:rPr>
                <w:rFonts w:ascii="Arial" w:hAnsi="Arial" w:cs="Arial"/>
                <w:i/>
                <w:sz w:val="20"/>
                <w:szCs w:val="20"/>
              </w:rPr>
            </w:pPr>
            <w:r w:rsidRPr="00E84024">
              <w:rPr>
                <w:rFonts w:ascii="Arial" w:hAnsi="Arial" w:cs="Arial"/>
                <w:i/>
                <w:sz w:val="20"/>
                <w:szCs w:val="20"/>
              </w:rPr>
              <w:t xml:space="preserve">Thomson </w:t>
            </w:r>
            <w:proofErr w:type="spellStart"/>
            <w:r w:rsidRPr="00E84024">
              <w:rPr>
                <w:rFonts w:ascii="Arial" w:hAnsi="Arial" w:cs="Arial"/>
                <w:i/>
                <w:sz w:val="20"/>
                <w:szCs w:val="20"/>
              </w:rPr>
              <w:t>Reuters</w:t>
            </w:r>
            <w:proofErr w:type="spellEnd"/>
            <w:r w:rsidRPr="00E84024">
              <w:rPr>
                <w:rFonts w:ascii="Arial" w:hAnsi="Arial" w:cs="Arial"/>
                <w:i/>
                <w:sz w:val="20"/>
                <w:szCs w:val="20"/>
              </w:rPr>
              <w:t xml:space="preserve"> Web </w:t>
            </w:r>
            <w:proofErr w:type="spellStart"/>
            <w:r w:rsidRPr="00E84024">
              <w:rPr>
                <w:rFonts w:ascii="Arial" w:hAnsi="Arial" w:cs="Arial"/>
                <w:i/>
                <w:sz w:val="20"/>
                <w:szCs w:val="20"/>
              </w:rPr>
              <w:t>of</w:t>
            </w:r>
            <w:proofErr w:type="spellEnd"/>
            <w:r w:rsidRPr="00E84024">
              <w:rPr>
                <w:rFonts w:ascii="Arial" w:hAnsi="Arial" w:cs="Arial"/>
                <w:i/>
                <w:sz w:val="20"/>
                <w:szCs w:val="20"/>
              </w:rPr>
              <w:t xml:space="preserve"> Science</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Počet publikací registrovaných v databázi Thomson </w:t>
            </w:r>
            <w:proofErr w:type="spellStart"/>
            <w:r w:rsidRPr="00E84024">
              <w:rPr>
                <w:rFonts w:ascii="Arial" w:hAnsi="Arial" w:cs="Arial"/>
                <w:sz w:val="20"/>
                <w:szCs w:val="20"/>
              </w:rPr>
              <w:t>Reuters</w:t>
            </w:r>
            <w:proofErr w:type="spellEnd"/>
            <w:r w:rsidRPr="00E84024">
              <w:rPr>
                <w:rFonts w:ascii="Arial" w:hAnsi="Arial" w:cs="Arial"/>
                <w:sz w:val="20"/>
                <w:szCs w:val="20"/>
              </w:rPr>
              <w:t xml:space="preserve"> Web </w:t>
            </w:r>
            <w:proofErr w:type="spellStart"/>
            <w:r w:rsidRPr="00E84024">
              <w:rPr>
                <w:rFonts w:ascii="Arial" w:hAnsi="Arial" w:cs="Arial"/>
                <w:sz w:val="20"/>
                <w:szCs w:val="20"/>
              </w:rPr>
              <w:t>of</w:t>
            </w:r>
            <w:proofErr w:type="spellEnd"/>
            <w:r w:rsidRPr="00E84024">
              <w:rPr>
                <w:rFonts w:ascii="Arial" w:hAnsi="Arial" w:cs="Arial"/>
                <w:sz w:val="20"/>
                <w:szCs w:val="20"/>
              </w:rPr>
              <w:t xml:space="preserve"> Science s alespoň jedním spoluautorem z ČR</w:t>
            </w:r>
          </w:p>
          <w:p w:rsidR="00EE7FAD" w:rsidRPr="00E84024" w:rsidRDefault="00EE7FAD" w:rsidP="00661CA1">
            <w:pPr>
              <w:spacing w:before="40" w:after="40"/>
              <w:rPr>
                <w:rFonts w:ascii="Arial" w:hAnsi="Arial" w:cs="Arial"/>
                <w:i/>
                <w:sz w:val="20"/>
                <w:szCs w:val="20"/>
              </w:rPr>
            </w:pPr>
            <w:r w:rsidRPr="00E84024">
              <w:rPr>
                <w:rFonts w:ascii="Arial" w:hAnsi="Arial" w:cs="Arial"/>
                <w:i/>
                <w:sz w:val="20"/>
                <w:szCs w:val="20"/>
              </w:rPr>
              <w:t xml:space="preserve">Thomson </w:t>
            </w:r>
            <w:proofErr w:type="spellStart"/>
            <w:r w:rsidRPr="00E84024">
              <w:rPr>
                <w:rFonts w:ascii="Arial" w:hAnsi="Arial" w:cs="Arial"/>
                <w:i/>
                <w:sz w:val="20"/>
                <w:szCs w:val="20"/>
              </w:rPr>
              <w:t>Reuters</w:t>
            </w:r>
            <w:proofErr w:type="spellEnd"/>
            <w:r w:rsidRPr="00E84024">
              <w:rPr>
                <w:rFonts w:ascii="Arial" w:hAnsi="Arial" w:cs="Arial"/>
                <w:i/>
                <w:sz w:val="20"/>
                <w:szCs w:val="20"/>
              </w:rPr>
              <w:t xml:space="preserve"> Web </w:t>
            </w:r>
            <w:proofErr w:type="spellStart"/>
            <w:r w:rsidRPr="00E84024">
              <w:rPr>
                <w:rFonts w:ascii="Arial" w:hAnsi="Arial" w:cs="Arial"/>
                <w:i/>
                <w:sz w:val="20"/>
                <w:szCs w:val="20"/>
              </w:rPr>
              <w:t>of</w:t>
            </w:r>
            <w:proofErr w:type="spellEnd"/>
            <w:r w:rsidRPr="00E84024">
              <w:rPr>
                <w:rFonts w:ascii="Arial" w:hAnsi="Arial" w:cs="Arial"/>
                <w:i/>
                <w:sz w:val="20"/>
                <w:szCs w:val="20"/>
              </w:rPr>
              <w:t xml:space="preserve"> Science</w:t>
            </w:r>
          </w:p>
        </w:tc>
        <w:tc>
          <w:tcPr>
            <w:tcW w:w="469"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10 %</w:t>
            </w:r>
          </w:p>
          <w:p w:rsidR="00EE7FAD" w:rsidRPr="00E84024" w:rsidRDefault="00EE7FAD" w:rsidP="00661CA1">
            <w:pPr>
              <w:jc w:val="center"/>
              <w:rPr>
                <w:rFonts w:ascii="Arial" w:hAnsi="Arial" w:cs="Arial"/>
                <w:sz w:val="20"/>
                <w:szCs w:val="20"/>
              </w:rPr>
            </w:pPr>
            <w:r w:rsidRPr="00E84024">
              <w:rPr>
                <w:rFonts w:ascii="Arial" w:hAnsi="Arial" w:cs="Arial"/>
                <w:sz w:val="20"/>
                <w:szCs w:val="20"/>
              </w:rPr>
              <w:t>(2012)</w:t>
            </w:r>
          </w:p>
        </w:tc>
        <w:tc>
          <w:tcPr>
            <w:tcW w:w="187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I když oborově normovaná citovanost publikací ČR se blíží průměru EU, počet nejcitovanějších publikací je nižší. Počet nejcitovanějších publikací však v ČR roste rychleji než v průměru EU i než ve většině zemí zařazených do mezinárodní komparativní analýzy.</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Cílová hodnota pro rok 2020 je mírně nad současným trendem, avšak lze očekávat, že kvalita publikací bude se zvyšující se kvalitou výzkumné infrastruktury a hodnocením VO narůstat rychleji. Cílová hodnota pro rok 2020 odpovídá současné hodnotě pro průměr EU.</w:t>
            </w:r>
          </w:p>
        </w:tc>
      </w:tr>
      <w:tr w:rsidR="00EE7FAD" w:rsidRPr="00E84024" w:rsidTr="00E84024">
        <w:trPr>
          <w:trHeight w:val="794"/>
        </w:trPr>
        <w:tc>
          <w:tcPr>
            <w:tcW w:w="15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lastRenderedPageBreak/>
              <w:t>10</w:t>
            </w:r>
          </w:p>
        </w:tc>
        <w:tc>
          <w:tcPr>
            <w:tcW w:w="826"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 xml:space="preserve">Celkový počet ERC grantů na tisíc výzkumných pracovníků ve vládním a VŠ sektoru </w:t>
            </w:r>
          </w:p>
        </w:tc>
        <w:tc>
          <w:tcPr>
            <w:tcW w:w="1674"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Celkový počet ERC grantů (</w:t>
            </w:r>
            <w:proofErr w:type="spellStart"/>
            <w:r w:rsidRPr="00E84024">
              <w:rPr>
                <w:rFonts w:ascii="Arial" w:hAnsi="Arial" w:cs="Arial"/>
                <w:sz w:val="20"/>
                <w:szCs w:val="20"/>
              </w:rPr>
              <w:t>starter</w:t>
            </w:r>
            <w:proofErr w:type="spellEnd"/>
            <w:r w:rsidRPr="00E84024">
              <w:rPr>
                <w:rFonts w:ascii="Arial" w:hAnsi="Arial" w:cs="Arial"/>
                <w:sz w:val="20"/>
                <w:szCs w:val="20"/>
              </w:rPr>
              <w:t xml:space="preserve">, </w:t>
            </w:r>
            <w:proofErr w:type="spellStart"/>
            <w:r w:rsidRPr="00E84024">
              <w:rPr>
                <w:rFonts w:ascii="Arial" w:hAnsi="Arial" w:cs="Arial"/>
                <w:sz w:val="20"/>
                <w:szCs w:val="20"/>
              </w:rPr>
              <w:t>consolidator</w:t>
            </w:r>
            <w:proofErr w:type="spellEnd"/>
            <w:r w:rsidRPr="00E84024">
              <w:rPr>
                <w:rFonts w:ascii="Arial" w:hAnsi="Arial" w:cs="Arial"/>
                <w:sz w:val="20"/>
                <w:szCs w:val="20"/>
              </w:rPr>
              <w:t xml:space="preserve">, </w:t>
            </w:r>
            <w:proofErr w:type="spellStart"/>
            <w:r w:rsidRPr="00E84024">
              <w:rPr>
                <w:rFonts w:ascii="Arial" w:hAnsi="Arial" w:cs="Arial"/>
                <w:sz w:val="20"/>
                <w:szCs w:val="20"/>
              </w:rPr>
              <w:t>advanced</w:t>
            </w:r>
            <w:proofErr w:type="spellEnd"/>
            <w:r w:rsidRPr="00E84024">
              <w:rPr>
                <w:rFonts w:ascii="Arial" w:hAnsi="Arial" w:cs="Arial"/>
                <w:sz w:val="20"/>
                <w:szCs w:val="20"/>
              </w:rPr>
              <w:t xml:space="preserve">, </w:t>
            </w:r>
            <w:proofErr w:type="spellStart"/>
            <w:r w:rsidRPr="00E84024">
              <w:rPr>
                <w:rFonts w:ascii="Arial" w:hAnsi="Arial" w:cs="Arial"/>
                <w:sz w:val="20"/>
                <w:szCs w:val="20"/>
              </w:rPr>
              <w:t>proof</w:t>
            </w:r>
            <w:proofErr w:type="spellEnd"/>
            <w:r w:rsidRPr="00E84024">
              <w:rPr>
                <w:rFonts w:ascii="Arial" w:hAnsi="Arial" w:cs="Arial"/>
                <w:sz w:val="20"/>
                <w:szCs w:val="20"/>
              </w:rPr>
              <w:t xml:space="preserve"> </w:t>
            </w:r>
            <w:proofErr w:type="spellStart"/>
            <w:r w:rsidRPr="00E84024">
              <w:rPr>
                <w:rFonts w:ascii="Arial" w:hAnsi="Arial" w:cs="Arial"/>
                <w:sz w:val="20"/>
                <w:szCs w:val="20"/>
              </w:rPr>
              <w:t>of</w:t>
            </w:r>
            <w:proofErr w:type="spellEnd"/>
            <w:r w:rsidRPr="00E84024">
              <w:rPr>
                <w:rFonts w:ascii="Arial" w:hAnsi="Arial" w:cs="Arial"/>
                <w:sz w:val="20"/>
                <w:szCs w:val="20"/>
              </w:rPr>
              <w:t xml:space="preserve"> </w:t>
            </w:r>
            <w:proofErr w:type="spellStart"/>
            <w:r w:rsidRPr="00E84024">
              <w:rPr>
                <w:rFonts w:ascii="Arial" w:hAnsi="Arial" w:cs="Arial"/>
                <w:sz w:val="20"/>
                <w:szCs w:val="20"/>
              </w:rPr>
              <w:t>cencept</w:t>
            </w:r>
            <w:proofErr w:type="spellEnd"/>
            <w:r w:rsidRPr="00E84024">
              <w:rPr>
                <w:rFonts w:ascii="Arial" w:hAnsi="Arial" w:cs="Arial"/>
                <w:sz w:val="20"/>
                <w:szCs w:val="20"/>
              </w:rPr>
              <w:t xml:space="preserve">, </w:t>
            </w:r>
            <w:proofErr w:type="spellStart"/>
            <w:r w:rsidRPr="00E84024">
              <w:rPr>
                <w:rFonts w:ascii="Arial" w:hAnsi="Arial" w:cs="Arial"/>
                <w:sz w:val="20"/>
                <w:szCs w:val="20"/>
              </w:rPr>
              <w:t>synergy</w:t>
            </w:r>
            <w:proofErr w:type="spellEnd"/>
            <w:r w:rsidRPr="00E84024">
              <w:rPr>
                <w:rFonts w:ascii="Arial" w:hAnsi="Arial" w:cs="Arial"/>
                <w:sz w:val="20"/>
                <w:szCs w:val="20"/>
              </w:rPr>
              <w:t>) ve sledovaném roce</w:t>
            </w:r>
          </w:p>
          <w:p w:rsidR="00EE7FAD" w:rsidRPr="00E84024" w:rsidRDefault="00EE7FAD" w:rsidP="00661CA1">
            <w:pPr>
              <w:spacing w:before="40" w:after="40"/>
              <w:rPr>
                <w:rFonts w:ascii="Arial" w:hAnsi="Arial" w:cs="Arial"/>
                <w:i/>
                <w:sz w:val="20"/>
                <w:szCs w:val="20"/>
              </w:rPr>
            </w:pPr>
            <w:r w:rsidRPr="00E84024">
              <w:rPr>
                <w:rFonts w:ascii="Arial" w:hAnsi="Arial" w:cs="Arial"/>
                <w:i/>
                <w:sz w:val="20"/>
                <w:szCs w:val="20"/>
              </w:rPr>
              <w:t>Evropská výzkumná rada (</w:t>
            </w:r>
            <w:proofErr w:type="spellStart"/>
            <w:r w:rsidRPr="00E84024">
              <w:rPr>
                <w:rFonts w:ascii="Arial" w:hAnsi="Arial" w:cs="Arial"/>
                <w:i/>
                <w:sz w:val="20"/>
                <w:szCs w:val="20"/>
              </w:rPr>
              <w:t>European</w:t>
            </w:r>
            <w:proofErr w:type="spellEnd"/>
            <w:r w:rsidRPr="00E84024">
              <w:rPr>
                <w:rFonts w:ascii="Arial" w:hAnsi="Arial" w:cs="Arial"/>
                <w:i/>
                <w:sz w:val="20"/>
                <w:szCs w:val="20"/>
              </w:rPr>
              <w:t xml:space="preserve"> </w:t>
            </w:r>
            <w:proofErr w:type="spellStart"/>
            <w:r w:rsidRPr="00E84024">
              <w:rPr>
                <w:rFonts w:ascii="Arial" w:hAnsi="Arial" w:cs="Arial"/>
                <w:i/>
                <w:sz w:val="20"/>
                <w:szCs w:val="20"/>
              </w:rPr>
              <w:t>Research</w:t>
            </w:r>
            <w:proofErr w:type="spellEnd"/>
            <w:r w:rsidRPr="00E84024">
              <w:rPr>
                <w:rFonts w:ascii="Arial" w:hAnsi="Arial" w:cs="Arial"/>
                <w:i/>
                <w:sz w:val="20"/>
                <w:szCs w:val="20"/>
              </w:rPr>
              <w:t xml:space="preserve"> </w:t>
            </w:r>
            <w:proofErr w:type="spellStart"/>
            <w:r w:rsidRPr="00E84024">
              <w:rPr>
                <w:rFonts w:ascii="Arial" w:hAnsi="Arial" w:cs="Arial"/>
                <w:i/>
                <w:sz w:val="20"/>
                <w:szCs w:val="20"/>
              </w:rPr>
              <w:t>Council</w:t>
            </w:r>
            <w:proofErr w:type="spellEnd"/>
            <w:r w:rsidRPr="00E84024">
              <w:rPr>
                <w:rFonts w:ascii="Arial" w:hAnsi="Arial" w:cs="Arial"/>
                <w:i/>
                <w:sz w:val="20"/>
                <w:szCs w:val="20"/>
              </w:rPr>
              <w:t>, ERC)</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Součet počtu výzkumných pracovníků ve vládním sektoru a VŠ sektoru v přepočtu na plný pracovní úvazek (FTE)</w:t>
            </w:r>
          </w:p>
          <w:p w:rsidR="00EE7FAD" w:rsidRPr="00E84024" w:rsidRDefault="00EE7FAD" w:rsidP="00661CA1">
            <w:pPr>
              <w:spacing w:before="40" w:after="40"/>
              <w:rPr>
                <w:rFonts w:ascii="Arial" w:hAnsi="Arial" w:cs="Arial"/>
                <w:sz w:val="20"/>
                <w:szCs w:val="20"/>
              </w:rPr>
            </w:pPr>
            <w:r w:rsidRPr="00E84024">
              <w:rPr>
                <w:rFonts w:ascii="Arial" w:hAnsi="Arial" w:cs="Arial"/>
                <w:i/>
                <w:sz w:val="20"/>
                <w:szCs w:val="20"/>
              </w:rPr>
              <w:t>OECD (</w:t>
            </w:r>
            <w:proofErr w:type="spellStart"/>
            <w:r w:rsidRPr="00E84024">
              <w:rPr>
                <w:rFonts w:ascii="Arial" w:hAnsi="Arial" w:cs="Arial"/>
                <w:i/>
                <w:sz w:val="20"/>
                <w:szCs w:val="20"/>
              </w:rPr>
              <w:t>Main</w:t>
            </w:r>
            <w:proofErr w:type="spellEnd"/>
            <w:r w:rsidRPr="00E84024">
              <w:rPr>
                <w:rFonts w:ascii="Arial" w:hAnsi="Arial" w:cs="Arial"/>
                <w:i/>
                <w:sz w:val="20"/>
                <w:szCs w:val="20"/>
              </w:rPr>
              <w:t xml:space="preserve"> Science a Technology </w:t>
            </w:r>
            <w:proofErr w:type="spellStart"/>
            <w:r w:rsidRPr="00E84024">
              <w:rPr>
                <w:rFonts w:ascii="Arial" w:hAnsi="Arial" w:cs="Arial"/>
                <w:i/>
                <w:sz w:val="20"/>
                <w:szCs w:val="20"/>
              </w:rPr>
              <w:t>Indicators</w:t>
            </w:r>
            <w:proofErr w:type="spellEnd"/>
            <w:r w:rsidRPr="00E84024">
              <w:rPr>
                <w:rFonts w:ascii="Arial" w:hAnsi="Arial" w:cs="Arial"/>
                <w:i/>
                <w:sz w:val="20"/>
                <w:szCs w:val="20"/>
              </w:rPr>
              <w:t>, MSTI)</w:t>
            </w:r>
          </w:p>
        </w:tc>
        <w:tc>
          <w:tcPr>
            <w:tcW w:w="469"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0,17</w:t>
            </w:r>
          </w:p>
        </w:tc>
        <w:tc>
          <w:tcPr>
            <w:tcW w:w="187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Počet ERC grantů, které získává ČR, je v evropském srovnání velmi nízký. V posledních letech je však patrný jistý nárůst, který může svědčit o vzrůstající aktivitě a úspěšnosti výzkumných pracovníků z ČR.</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Cíl pro rok 2020 je sice výrazně nad současným trendem, avšak s postupným zkvalitňováním výzkumné infrastruktury i motivací výzkumných týmů k realizaci kvalitního </w:t>
            </w:r>
            <w:proofErr w:type="spellStart"/>
            <w:r w:rsidRPr="00E84024">
              <w:rPr>
                <w:rFonts w:ascii="Arial" w:hAnsi="Arial" w:cs="Arial"/>
                <w:sz w:val="20"/>
                <w:szCs w:val="20"/>
              </w:rPr>
              <w:t>VaV</w:t>
            </w:r>
            <w:proofErr w:type="spellEnd"/>
            <w:r w:rsidRPr="00E84024">
              <w:rPr>
                <w:rFonts w:ascii="Arial" w:hAnsi="Arial" w:cs="Arial"/>
                <w:sz w:val="20"/>
                <w:szCs w:val="20"/>
              </w:rPr>
              <w:t xml:space="preserve"> (v souvislosti s hodnocením) trend nebude pravděpodobně lineární a cílová hodnota je dosažitelná. Stanovený cíl navíc odpovídá přibližně polovině hodnoty, které byla dosažena v součtu za celou EU v roce 2013.</w:t>
            </w:r>
          </w:p>
        </w:tc>
      </w:tr>
      <w:tr w:rsidR="00EE7FAD" w:rsidRPr="00E84024" w:rsidTr="00E84024">
        <w:trPr>
          <w:trHeight w:val="552"/>
        </w:trPr>
        <w:tc>
          <w:tcPr>
            <w:tcW w:w="15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11</w:t>
            </w:r>
          </w:p>
        </w:tc>
        <w:tc>
          <w:tcPr>
            <w:tcW w:w="826"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Podíl publikací ve spoluautorství veřejného a soukromého sektoru v celkovém počtu publikací (%)</w:t>
            </w:r>
          </w:p>
        </w:tc>
        <w:tc>
          <w:tcPr>
            <w:tcW w:w="1674"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Počet publikací registrovaných v databázi Thomson </w:t>
            </w:r>
            <w:proofErr w:type="spellStart"/>
            <w:r w:rsidRPr="00E84024">
              <w:rPr>
                <w:rFonts w:ascii="Arial" w:hAnsi="Arial" w:cs="Arial"/>
                <w:sz w:val="20"/>
                <w:szCs w:val="20"/>
              </w:rPr>
              <w:t>Reuters</w:t>
            </w:r>
            <w:proofErr w:type="spellEnd"/>
            <w:r w:rsidRPr="00E84024">
              <w:rPr>
                <w:rFonts w:ascii="Arial" w:hAnsi="Arial" w:cs="Arial"/>
                <w:sz w:val="20"/>
                <w:szCs w:val="20"/>
              </w:rPr>
              <w:t xml:space="preserve"> Web </w:t>
            </w:r>
            <w:proofErr w:type="spellStart"/>
            <w:r w:rsidRPr="00E84024">
              <w:rPr>
                <w:rFonts w:ascii="Arial" w:hAnsi="Arial" w:cs="Arial"/>
                <w:sz w:val="20"/>
                <w:szCs w:val="20"/>
              </w:rPr>
              <w:t>of</w:t>
            </w:r>
            <w:proofErr w:type="spellEnd"/>
            <w:r w:rsidRPr="00E84024">
              <w:rPr>
                <w:rFonts w:ascii="Arial" w:hAnsi="Arial" w:cs="Arial"/>
                <w:sz w:val="20"/>
                <w:szCs w:val="20"/>
              </w:rPr>
              <w:t xml:space="preserve"> Science s alespoň jedním spoluautorem z veřejného výzkumného sektoru ČR (resp. dané země) a alespoň jedním spoluautorem ze soukromého sektoru</w:t>
            </w:r>
          </w:p>
          <w:p w:rsidR="00EE7FAD" w:rsidRPr="00E84024" w:rsidRDefault="00EE7FAD" w:rsidP="00661CA1">
            <w:pPr>
              <w:spacing w:before="40" w:after="40"/>
              <w:rPr>
                <w:rFonts w:ascii="Arial" w:hAnsi="Arial" w:cs="Arial"/>
                <w:i/>
                <w:sz w:val="20"/>
                <w:szCs w:val="20"/>
              </w:rPr>
            </w:pPr>
            <w:r w:rsidRPr="00E84024">
              <w:rPr>
                <w:rFonts w:ascii="Arial" w:hAnsi="Arial" w:cs="Arial"/>
                <w:i/>
                <w:sz w:val="20"/>
                <w:szCs w:val="20"/>
              </w:rPr>
              <w:t xml:space="preserve">Thomson </w:t>
            </w:r>
            <w:proofErr w:type="spellStart"/>
            <w:r w:rsidRPr="00E84024">
              <w:rPr>
                <w:rFonts w:ascii="Arial" w:hAnsi="Arial" w:cs="Arial"/>
                <w:i/>
                <w:sz w:val="20"/>
                <w:szCs w:val="20"/>
              </w:rPr>
              <w:t>Reuters</w:t>
            </w:r>
            <w:proofErr w:type="spellEnd"/>
            <w:r w:rsidRPr="00E84024">
              <w:rPr>
                <w:rFonts w:ascii="Arial" w:hAnsi="Arial" w:cs="Arial"/>
                <w:i/>
                <w:sz w:val="20"/>
                <w:szCs w:val="20"/>
              </w:rPr>
              <w:t xml:space="preserve"> Web </w:t>
            </w:r>
            <w:proofErr w:type="spellStart"/>
            <w:r w:rsidRPr="00E84024">
              <w:rPr>
                <w:rFonts w:ascii="Arial" w:hAnsi="Arial" w:cs="Arial"/>
                <w:i/>
                <w:sz w:val="20"/>
                <w:szCs w:val="20"/>
              </w:rPr>
              <w:t>of</w:t>
            </w:r>
            <w:proofErr w:type="spellEnd"/>
            <w:r w:rsidRPr="00E84024">
              <w:rPr>
                <w:rFonts w:ascii="Arial" w:hAnsi="Arial" w:cs="Arial"/>
                <w:i/>
                <w:sz w:val="20"/>
                <w:szCs w:val="20"/>
              </w:rPr>
              <w:t xml:space="preserve"> Science</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Celkový počet publikací registrovaných v databázi Thomson </w:t>
            </w:r>
            <w:proofErr w:type="spellStart"/>
            <w:r w:rsidRPr="00E84024">
              <w:rPr>
                <w:rFonts w:ascii="Arial" w:hAnsi="Arial" w:cs="Arial"/>
                <w:sz w:val="20"/>
                <w:szCs w:val="20"/>
              </w:rPr>
              <w:t>Reuters</w:t>
            </w:r>
            <w:proofErr w:type="spellEnd"/>
            <w:r w:rsidRPr="00E84024">
              <w:rPr>
                <w:rFonts w:ascii="Arial" w:hAnsi="Arial" w:cs="Arial"/>
                <w:sz w:val="20"/>
                <w:szCs w:val="20"/>
              </w:rPr>
              <w:t xml:space="preserve"> Web </w:t>
            </w:r>
            <w:proofErr w:type="spellStart"/>
            <w:r w:rsidRPr="00E84024">
              <w:rPr>
                <w:rFonts w:ascii="Arial" w:hAnsi="Arial" w:cs="Arial"/>
                <w:sz w:val="20"/>
                <w:szCs w:val="20"/>
              </w:rPr>
              <w:t>of</w:t>
            </w:r>
            <w:proofErr w:type="spellEnd"/>
            <w:r w:rsidRPr="00E84024">
              <w:rPr>
                <w:rFonts w:ascii="Arial" w:hAnsi="Arial" w:cs="Arial"/>
                <w:sz w:val="20"/>
                <w:szCs w:val="20"/>
              </w:rPr>
              <w:t xml:space="preserve"> Science se spoluautorem z ČR (dané země)</w:t>
            </w:r>
          </w:p>
          <w:p w:rsidR="00EE7FAD" w:rsidRPr="00E84024" w:rsidRDefault="00EE7FAD" w:rsidP="00661CA1">
            <w:pPr>
              <w:spacing w:before="40" w:after="40"/>
              <w:rPr>
                <w:rFonts w:ascii="Arial" w:hAnsi="Arial" w:cs="Arial"/>
                <w:i/>
                <w:sz w:val="20"/>
                <w:szCs w:val="20"/>
              </w:rPr>
            </w:pPr>
            <w:r w:rsidRPr="00E84024">
              <w:rPr>
                <w:rFonts w:ascii="Arial" w:hAnsi="Arial" w:cs="Arial"/>
                <w:i/>
                <w:sz w:val="20"/>
                <w:szCs w:val="20"/>
              </w:rPr>
              <w:t xml:space="preserve">Thomson </w:t>
            </w:r>
            <w:proofErr w:type="spellStart"/>
            <w:r w:rsidRPr="00E84024">
              <w:rPr>
                <w:rFonts w:ascii="Arial" w:hAnsi="Arial" w:cs="Arial"/>
                <w:i/>
                <w:sz w:val="20"/>
                <w:szCs w:val="20"/>
              </w:rPr>
              <w:t>Reuters</w:t>
            </w:r>
            <w:proofErr w:type="spellEnd"/>
            <w:r w:rsidRPr="00E84024">
              <w:rPr>
                <w:rFonts w:ascii="Arial" w:hAnsi="Arial" w:cs="Arial"/>
                <w:i/>
                <w:sz w:val="20"/>
                <w:szCs w:val="20"/>
              </w:rPr>
              <w:t xml:space="preserve"> Web </w:t>
            </w:r>
            <w:proofErr w:type="spellStart"/>
            <w:r w:rsidRPr="00E84024">
              <w:rPr>
                <w:rFonts w:ascii="Arial" w:hAnsi="Arial" w:cs="Arial"/>
                <w:i/>
                <w:sz w:val="20"/>
                <w:szCs w:val="20"/>
              </w:rPr>
              <w:t>of</w:t>
            </w:r>
            <w:proofErr w:type="spellEnd"/>
            <w:r w:rsidRPr="00E84024">
              <w:rPr>
                <w:rFonts w:ascii="Arial" w:hAnsi="Arial" w:cs="Arial"/>
                <w:i/>
                <w:sz w:val="20"/>
                <w:szCs w:val="20"/>
              </w:rPr>
              <w:t xml:space="preserve"> Science</w:t>
            </w:r>
          </w:p>
        </w:tc>
        <w:tc>
          <w:tcPr>
            <w:tcW w:w="469"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1,5 %</w:t>
            </w:r>
          </w:p>
        </w:tc>
        <w:tc>
          <w:tcPr>
            <w:tcW w:w="187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I když publikační aktivita ČR je přibližně stejná, jako je průměr EU, podíl publikací ve spoluautorství veřejného a soukromého sektoru je nižší. Podíl společných publikací však roste, přičemž trend přibližně odpovídá údaji pro součet EU.</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Cílová hodnota pro rok 2020 je sice mírně nad současným trendem v ČR, avšak i tak v roce 2020 ČR nedosáhne současné úrovně v průměru EU a zemí jako je Německo a Rakousko (více než 3 %), a bude značně pod hodnotou ve Švédsku a Dánsku (cca 5 %). </w:t>
            </w:r>
          </w:p>
        </w:tc>
      </w:tr>
      <w:tr w:rsidR="00EE7FAD" w:rsidRPr="00E84024" w:rsidTr="00E84024">
        <w:trPr>
          <w:trHeight w:val="77"/>
        </w:trPr>
        <w:tc>
          <w:tcPr>
            <w:tcW w:w="15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12</w:t>
            </w:r>
          </w:p>
        </w:tc>
        <w:tc>
          <w:tcPr>
            <w:tcW w:w="826"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 xml:space="preserve">Podíl zdrojů z (domácího) podnikatelského sektoru ve výdajích vládního a VŠ sektoru na </w:t>
            </w:r>
            <w:proofErr w:type="spellStart"/>
            <w:r w:rsidRPr="00E84024">
              <w:rPr>
                <w:rFonts w:ascii="Arial" w:hAnsi="Arial" w:cs="Arial"/>
                <w:sz w:val="20"/>
              </w:rPr>
              <w:t>VaV</w:t>
            </w:r>
            <w:proofErr w:type="spellEnd"/>
            <w:r w:rsidRPr="00E84024">
              <w:rPr>
                <w:rFonts w:ascii="Arial" w:hAnsi="Arial" w:cs="Arial"/>
                <w:sz w:val="20"/>
              </w:rPr>
              <w:t xml:space="preserve"> (%)</w:t>
            </w:r>
          </w:p>
        </w:tc>
        <w:tc>
          <w:tcPr>
            <w:tcW w:w="1674"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Součet zdrojů z podnikatelského sektoru ve výdajích na </w:t>
            </w:r>
            <w:proofErr w:type="spellStart"/>
            <w:r w:rsidRPr="00E84024">
              <w:rPr>
                <w:rFonts w:ascii="Arial" w:hAnsi="Arial" w:cs="Arial"/>
                <w:sz w:val="20"/>
                <w:szCs w:val="20"/>
              </w:rPr>
              <w:t>VaV</w:t>
            </w:r>
            <w:proofErr w:type="spellEnd"/>
            <w:r w:rsidRPr="00E84024">
              <w:rPr>
                <w:rFonts w:ascii="Arial" w:hAnsi="Arial" w:cs="Arial"/>
                <w:sz w:val="20"/>
                <w:szCs w:val="20"/>
              </w:rPr>
              <w:t xml:space="preserve"> ve vládním sektoru (GOVERD) a VŠ sektoru (HERD) </w:t>
            </w:r>
          </w:p>
          <w:p w:rsidR="00EE7FAD" w:rsidRPr="00E84024" w:rsidRDefault="00EE7FAD" w:rsidP="00661CA1">
            <w:pPr>
              <w:spacing w:before="40" w:after="40"/>
              <w:rPr>
                <w:rFonts w:ascii="Arial" w:hAnsi="Arial" w:cs="Arial"/>
                <w:i/>
                <w:sz w:val="20"/>
                <w:szCs w:val="20"/>
              </w:rPr>
            </w:pPr>
            <w:proofErr w:type="spellStart"/>
            <w:r w:rsidRPr="00E84024">
              <w:rPr>
                <w:rFonts w:ascii="Arial" w:hAnsi="Arial" w:cs="Arial"/>
                <w:i/>
                <w:sz w:val="20"/>
                <w:szCs w:val="20"/>
              </w:rPr>
              <w:t>Eurostat</w:t>
            </w:r>
            <w:proofErr w:type="spellEnd"/>
            <w:r w:rsidRPr="00E84024">
              <w:rPr>
                <w:rFonts w:ascii="Arial" w:hAnsi="Arial" w:cs="Arial"/>
                <w:i/>
                <w:sz w:val="20"/>
                <w:szCs w:val="20"/>
              </w:rPr>
              <w:t xml:space="preserve"> [</w:t>
            </w:r>
            <w:proofErr w:type="spellStart"/>
            <w:r w:rsidRPr="00E84024">
              <w:rPr>
                <w:rFonts w:ascii="Arial" w:hAnsi="Arial" w:cs="Arial"/>
                <w:i/>
                <w:sz w:val="20"/>
                <w:szCs w:val="20"/>
              </w:rPr>
              <w:t>rd</w:t>
            </w:r>
            <w:proofErr w:type="spellEnd"/>
            <w:r w:rsidRPr="00E84024">
              <w:rPr>
                <w:rFonts w:ascii="Arial" w:hAnsi="Arial" w:cs="Arial"/>
                <w:i/>
                <w:sz w:val="20"/>
                <w:szCs w:val="20"/>
              </w:rPr>
              <w:t>_e_</w:t>
            </w:r>
            <w:proofErr w:type="spellStart"/>
            <w:r w:rsidRPr="00E84024">
              <w:rPr>
                <w:rFonts w:ascii="Arial" w:hAnsi="Arial" w:cs="Arial"/>
                <w:i/>
                <w:sz w:val="20"/>
                <w:szCs w:val="20"/>
              </w:rPr>
              <w:t>gerdfund</w:t>
            </w:r>
            <w:proofErr w:type="spellEnd"/>
            <w:r w:rsidRPr="00E84024">
              <w:rPr>
                <w:rFonts w:ascii="Arial" w:hAnsi="Arial" w:cs="Arial"/>
                <w:i/>
                <w:sz w:val="20"/>
                <w:szCs w:val="20"/>
              </w:rPr>
              <w:t>]</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lastRenderedPageBreak/>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Součet celkových výdajů na </w:t>
            </w:r>
            <w:proofErr w:type="spellStart"/>
            <w:r w:rsidRPr="00E84024">
              <w:rPr>
                <w:rFonts w:ascii="Arial" w:hAnsi="Arial" w:cs="Arial"/>
                <w:sz w:val="20"/>
                <w:szCs w:val="20"/>
              </w:rPr>
              <w:t>VaV</w:t>
            </w:r>
            <w:proofErr w:type="spellEnd"/>
            <w:r w:rsidRPr="00E84024">
              <w:rPr>
                <w:rFonts w:ascii="Arial" w:hAnsi="Arial" w:cs="Arial"/>
                <w:sz w:val="20"/>
                <w:szCs w:val="20"/>
              </w:rPr>
              <w:t xml:space="preserve"> ve vládním sektoru (GOVERD) a VŠ sektoru (HERD)</w:t>
            </w:r>
          </w:p>
          <w:p w:rsidR="00EE7FAD" w:rsidRPr="00E84024" w:rsidRDefault="00EE7FAD" w:rsidP="00661CA1">
            <w:pPr>
              <w:spacing w:before="40" w:after="40"/>
              <w:rPr>
                <w:rFonts w:ascii="Arial" w:hAnsi="Arial" w:cs="Arial"/>
                <w:i/>
                <w:sz w:val="20"/>
                <w:szCs w:val="20"/>
              </w:rPr>
            </w:pPr>
            <w:proofErr w:type="spellStart"/>
            <w:r w:rsidRPr="00E84024">
              <w:rPr>
                <w:rFonts w:ascii="Arial" w:hAnsi="Arial" w:cs="Arial"/>
                <w:i/>
                <w:sz w:val="20"/>
                <w:szCs w:val="20"/>
              </w:rPr>
              <w:t>Eurostat</w:t>
            </w:r>
            <w:proofErr w:type="spellEnd"/>
            <w:r w:rsidRPr="00E84024">
              <w:rPr>
                <w:rFonts w:ascii="Arial" w:hAnsi="Arial" w:cs="Arial"/>
                <w:i/>
                <w:sz w:val="20"/>
                <w:szCs w:val="20"/>
              </w:rPr>
              <w:t xml:space="preserve"> [</w:t>
            </w:r>
            <w:proofErr w:type="spellStart"/>
            <w:r w:rsidRPr="00E84024">
              <w:rPr>
                <w:rFonts w:ascii="Arial" w:hAnsi="Arial" w:cs="Arial"/>
                <w:i/>
                <w:sz w:val="20"/>
                <w:szCs w:val="20"/>
              </w:rPr>
              <w:t>rd</w:t>
            </w:r>
            <w:proofErr w:type="spellEnd"/>
            <w:r w:rsidRPr="00E84024">
              <w:rPr>
                <w:rFonts w:ascii="Arial" w:hAnsi="Arial" w:cs="Arial"/>
                <w:i/>
                <w:sz w:val="20"/>
                <w:szCs w:val="20"/>
              </w:rPr>
              <w:t>_e_</w:t>
            </w:r>
            <w:proofErr w:type="spellStart"/>
            <w:r w:rsidRPr="00E84024">
              <w:rPr>
                <w:rFonts w:ascii="Arial" w:hAnsi="Arial" w:cs="Arial"/>
                <w:i/>
                <w:sz w:val="20"/>
                <w:szCs w:val="20"/>
              </w:rPr>
              <w:t>gerdfund</w:t>
            </w:r>
            <w:proofErr w:type="spellEnd"/>
            <w:r w:rsidRPr="00E84024">
              <w:rPr>
                <w:rFonts w:ascii="Arial" w:hAnsi="Arial" w:cs="Arial"/>
                <w:i/>
                <w:sz w:val="20"/>
                <w:szCs w:val="20"/>
              </w:rPr>
              <w:t>]</w:t>
            </w:r>
          </w:p>
        </w:tc>
        <w:tc>
          <w:tcPr>
            <w:tcW w:w="469"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lastRenderedPageBreak/>
              <w:t>2,5 %</w:t>
            </w:r>
          </w:p>
          <w:p w:rsidR="00EE7FAD" w:rsidRPr="00E84024" w:rsidRDefault="00EE7FAD" w:rsidP="00661CA1">
            <w:pPr>
              <w:jc w:val="center"/>
              <w:rPr>
                <w:rFonts w:ascii="Arial" w:hAnsi="Arial" w:cs="Arial"/>
                <w:sz w:val="20"/>
                <w:szCs w:val="20"/>
              </w:rPr>
            </w:pPr>
            <w:r w:rsidRPr="00E84024">
              <w:rPr>
                <w:rFonts w:ascii="Arial" w:hAnsi="Arial" w:cs="Arial"/>
                <w:sz w:val="20"/>
                <w:szCs w:val="20"/>
              </w:rPr>
              <w:t>(2013)</w:t>
            </w:r>
          </w:p>
        </w:tc>
        <w:tc>
          <w:tcPr>
            <w:tcW w:w="187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Podíl zdrojů z podnikatelského sektoru ve veřejném výzkumu je v ČR dlouhodobě nižší, než je tomu v součtu pro všechny členské státy EU (v roce 2012 byl podíl zdrojů z podnikatelského sektoru v EU vyšší než 7 %).</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Stanovený cíl pro rok 2020 sice neodpovídá trendu (podíl zdrojů z podnikatelského sektoru ve veřejném výzkumu se </w:t>
            </w:r>
            <w:r w:rsidRPr="00E84024">
              <w:rPr>
                <w:rFonts w:ascii="Arial" w:hAnsi="Arial" w:cs="Arial"/>
                <w:sz w:val="20"/>
                <w:szCs w:val="20"/>
              </w:rPr>
              <w:lastRenderedPageBreak/>
              <w:t>víceméně nemění), avšak i tato hodnota je pouze na úrovni cca 2/3 hodnoty pro EU.</w:t>
            </w:r>
          </w:p>
        </w:tc>
      </w:tr>
      <w:tr w:rsidR="00EE7FAD" w:rsidRPr="00E84024" w:rsidTr="00E84024">
        <w:trPr>
          <w:trHeight w:val="794"/>
        </w:trPr>
        <w:tc>
          <w:tcPr>
            <w:tcW w:w="15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lastRenderedPageBreak/>
              <w:t>13</w:t>
            </w:r>
          </w:p>
        </w:tc>
        <w:tc>
          <w:tcPr>
            <w:tcW w:w="826"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 xml:space="preserve">Podíl zaměstnanosti v </w:t>
            </w:r>
            <w:proofErr w:type="spellStart"/>
            <w:r w:rsidRPr="00E84024">
              <w:rPr>
                <w:rFonts w:ascii="Arial" w:hAnsi="Arial" w:cs="Arial"/>
                <w:sz w:val="20"/>
              </w:rPr>
              <w:t>high</w:t>
            </w:r>
            <w:proofErr w:type="spellEnd"/>
            <w:r w:rsidRPr="00E84024">
              <w:rPr>
                <w:rFonts w:ascii="Arial" w:hAnsi="Arial" w:cs="Arial"/>
                <w:sz w:val="20"/>
              </w:rPr>
              <w:t xml:space="preserve">- a medium </w:t>
            </w:r>
            <w:proofErr w:type="spellStart"/>
            <w:r w:rsidRPr="00E84024">
              <w:rPr>
                <w:rFonts w:ascii="Arial" w:hAnsi="Arial" w:cs="Arial"/>
                <w:sz w:val="20"/>
              </w:rPr>
              <w:t>high</w:t>
            </w:r>
            <w:proofErr w:type="spellEnd"/>
            <w:r w:rsidRPr="00E84024">
              <w:rPr>
                <w:rFonts w:ascii="Arial" w:hAnsi="Arial" w:cs="Arial"/>
                <w:sz w:val="20"/>
              </w:rPr>
              <w:t>-</w:t>
            </w:r>
            <w:proofErr w:type="spellStart"/>
            <w:r w:rsidRPr="00E84024">
              <w:rPr>
                <w:rFonts w:ascii="Arial" w:hAnsi="Arial" w:cs="Arial"/>
                <w:sz w:val="20"/>
              </w:rPr>
              <w:t>tech</w:t>
            </w:r>
            <w:proofErr w:type="spellEnd"/>
            <w:r w:rsidRPr="00E84024">
              <w:rPr>
                <w:rFonts w:ascii="Arial" w:hAnsi="Arial" w:cs="Arial"/>
                <w:sz w:val="20"/>
              </w:rPr>
              <w:t xml:space="preserve"> zpracovatelském průmyslu (%)</w:t>
            </w:r>
          </w:p>
        </w:tc>
        <w:tc>
          <w:tcPr>
            <w:tcW w:w="1674"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Procento celkové zaměstnanosti v </w:t>
            </w:r>
            <w:proofErr w:type="spellStart"/>
            <w:r w:rsidRPr="00E84024">
              <w:rPr>
                <w:rFonts w:ascii="Arial" w:hAnsi="Arial" w:cs="Arial"/>
                <w:sz w:val="20"/>
                <w:szCs w:val="20"/>
              </w:rPr>
              <w:t>high</w:t>
            </w:r>
            <w:proofErr w:type="spellEnd"/>
            <w:r w:rsidRPr="00E84024">
              <w:rPr>
                <w:rFonts w:ascii="Arial" w:hAnsi="Arial" w:cs="Arial"/>
                <w:sz w:val="20"/>
                <w:szCs w:val="20"/>
              </w:rPr>
              <w:t>-</w:t>
            </w:r>
            <w:proofErr w:type="spellStart"/>
            <w:r w:rsidRPr="00E84024">
              <w:rPr>
                <w:rFonts w:ascii="Arial" w:hAnsi="Arial" w:cs="Arial"/>
                <w:sz w:val="20"/>
                <w:szCs w:val="20"/>
              </w:rPr>
              <w:t>tech</w:t>
            </w:r>
            <w:proofErr w:type="spellEnd"/>
            <w:r w:rsidRPr="00E84024">
              <w:rPr>
                <w:rFonts w:ascii="Arial" w:hAnsi="Arial" w:cs="Arial"/>
                <w:sz w:val="20"/>
                <w:szCs w:val="20"/>
              </w:rPr>
              <w:t xml:space="preserve"> a medium-</w:t>
            </w:r>
            <w:proofErr w:type="spellStart"/>
            <w:r w:rsidRPr="00E84024">
              <w:rPr>
                <w:rFonts w:ascii="Arial" w:hAnsi="Arial" w:cs="Arial"/>
                <w:sz w:val="20"/>
                <w:szCs w:val="20"/>
              </w:rPr>
              <w:t>tech</w:t>
            </w:r>
            <w:proofErr w:type="spellEnd"/>
            <w:r w:rsidRPr="00E84024">
              <w:rPr>
                <w:rFonts w:ascii="Arial" w:hAnsi="Arial" w:cs="Arial"/>
                <w:sz w:val="20"/>
                <w:szCs w:val="20"/>
              </w:rPr>
              <w:t xml:space="preserve"> zpracovatelském průmyslu</w:t>
            </w:r>
          </w:p>
          <w:p w:rsidR="00EE7FAD" w:rsidRPr="00E84024" w:rsidRDefault="00EE7FAD" w:rsidP="00661CA1">
            <w:pPr>
              <w:spacing w:before="40" w:after="40"/>
              <w:rPr>
                <w:rFonts w:ascii="Arial" w:hAnsi="Arial" w:cs="Arial"/>
                <w:i/>
                <w:sz w:val="20"/>
                <w:szCs w:val="20"/>
              </w:rPr>
            </w:pPr>
            <w:proofErr w:type="spellStart"/>
            <w:r w:rsidRPr="00E84024">
              <w:rPr>
                <w:rFonts w:ascii="Arial" w:hAnsi="Arial" w:cs="Arial"/>
                <w:i/>
                <w:sz w:val="20"/>
                <w:szCs w:val="20"/>
              </w:rPr>
              <w:t>Eurostat</w:t>
            </w:r>
            <w:proofErr w:type="spellEnd"/>
            <w:r w:rsidRPr="00E84024">
              <w:rPr>
                <w:rFonts w:ascii="Arial" w:hAnsi="Arial" w:cs="Arial"/>
                <w:i/>
                <w:sz w:val="20"/>
                <w:szCs w:val="20"/>
              </w:rPr>
              <w:t xml:space="preserve"> [</w:t>
            </w:r>
            <w:proofErr w:type="spellStart"/>
            <w:r w:rsidRPr="00E84024">
              <w:rPr>
                <w:rFonts w:ascii="Arial" w:hAnsi="Arial" w:cs="Arial"/>
                <w:i/>
                <w:sz w:val="20"/>
                <w:szCs w:val="20"/>
              </w:rPr>
              <w:t>htec</w:t>
            </w:r>
            <w:proofErr w:type="spellEnd"/>
            <w:r w:rsidRPr="00E84024">
              <w:rPr>
                <w:rFonts w:ascii="Arial" w:hAnsi="Arial" w:cs="Arial"/>
                <w:i/>
                <w:sz w:val="20"/>
                <w:szCs w:val="20"/>
              </w:rPr>
              <w:t>_</w:t>
            </w:r>
            <w:proofErr w:type="spellStart"/>
            <w:r w:rsidRPr="00E84024">
              <w:rPr>
                <w:rFonts w:ascii="Arial" w:hAnsi="Arial" w:cs="Arial"/>
                <w:i/>
                <w:sz w:val="20"/>
                <w:szCs w:val="20"/>
              </w:rPr>
              <w:t>emp</w:t>
            </w:r>
            <w:proofErr w:type="spellEnd"/>
            <w:r w:rsidRPr="00E84024">
              <w:rPr>
                <w:rFonts w:ascii="Arial" w:hAnsi="Arial" w:cs="Arial"/>
                <w:i/>
                <w:sz w:val="20"/>
                <w:szCs w:val="20"/>
              </w:rPr>
              <w:t>_nat2]</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w:t>
            </w:r>
          </w:p>
        </w:tc>
        <w:tc>
          <w:tcPr>
            <w:tcW w:w="469"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11 %</w:t>
            </w:r>
          </w:p>
        </w:tc>
        <w:tc>
          <w:tcPr>
            <w:tcW w:w="187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Podíl zaměstnanosti ve </w:t>
            </w:r>
            <w:proofErr w:type="spellStart"/>
            <w:r w:rsidRPr="00E84024">
              <w:rPr>
                <w:rFonts w:ascii="Arial" w:hAnsi="Arial" w:cs="Arial"/>
                <w:sz w:val="20"/>
                <w:szCs w:val="20"/>
              </w:rPr>
              <w:t>high</w:t>
            </w:r>
            <w:proofErr w:type="spellEnd"/>
            <w:r w:rsidRPr="00E84024">
              <w:rPr>
                <w:rFonts w:ascii="Arial" w:hAnsi="Arial" w:cs="Arial"/>
                <w:sz w:val="20"/>
                <w:szCs w:val="20"/>
              </w:rPr>
              <w:t>-</w:t>
            </w:r>
            <w:proofErr w:type="spellStart"/>
            <w:r w:rsidRPr="00E84024">
              <w:rPr>
                <w:rFonts w:ascii="Arial" w:hAnsi="Arial" w:cs="Arial"/>
                <w:sz w:val="20"/>
                <w:szCs w:val="20"/>
              </w:rPr>
              <w:t>tech</w:t>
            </w:r>
            <w:proofErr w:type="spellEnd"/>
            <w:r w:rsidRPr="00E84024">
              <w:rPr>
                <w:rFonts w:ascii="Arial" w:hAnsi="Arial" w:cs="Arial"/>
                <w:sz w:val="20"/>
                <w:szCs w:val="20"/>
              </w:rPr>
              <w:t xml:space="preserve"> a medium </w:t>
            </w:r>
            <w:proofErr w:type="spellStart"/>
            <w:r w:rsidRPr="00E84024">
              <w:rPr>
                <w:rFonts w:ascii="Arial" w:hAnsi="Arial" w:cs="Arial"/>
                <w:sz w:val="20"/>
                <w:szCs w:val="20"/>
              </w:rPr>
              <w:t>high</w:t>
            </w:r>
            <w:proofErr w:type="spellEnd"/>
            <w:r w:rsidRPr="00E84024">
              <w:rPr>
                <w:rFonts w:ascii="Arial" w:hAnsi="Arial" w:cs="Arial"/>
                <w:sz w:val="20"/>
                <w:szCs w:val="20"/>
              </w:rPr>
              <w:t>-</w:t>
            </w:r>
            <w:proofErr w:type="spellStart"/>
            <w:r w:rsidRPr="00E84024">
              <w:rPr>
                <w:rFonts w:ascii="Arial" w:hAnsi="Arial" w:cs="Arial"/>
                <w:sz w:val="20"/>
                <w:szCs w:val="20"/>
              </w:rPr>
              <w:t>tech</w:t>
            </w:r>
            <w:proofErr w:type="spellEnd"/>
            <w:r w:rsidRPr="00E84024">
              <w:rPr>
                <w:rFonts w:ascii="Arial" w:hAnsi="Arial" w:cs="Arial"/>
                <w:sz w:val="20"/>
                <w:szCs w:val="20"/>
              </w:rPr>
              <w:t xml:space="preserve"> zpracovatelském průmyslu je v ČR vysoký, a je téměř dvakrát vyšší než v součtu členských států EU (údaje z roku 2013). Podíl zaměstnanosti v těchto odvětvích mírně roste. Cíl pro rok 2020 odpovídá současnému trendu.</w:t>
            </w:r>
          </w:p>
        </w:tc>
      </w:tr>
      <w:tr w:rsidR="00EE7FAD" w:rsidRPr="00E84024" w:rsidTr="00E84024">
        <w:trPr>
          <w:trHeight w:val="794"/>
        </w:trPr>
        <w:tc>
          <w:tcPr>
            <w:tcW w:w="15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14</w:t>
            </w:r>
          </w:p>
        </w:tc>
        <w:tc>
          <w:tcPr>
            <w:tcW w:w="826"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Podíl zaměstnanosti ve znalostně intenzivních službách (%)</w:t>
            </w:r>
          </w:p>
        </w:tc>
        <w:tc>
          <w:tcPr>
            <w:tcW w:w="1674"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Procento celkové zaměstnanosti ve znalostně intenzivních službách</w:t>
            </w:r>
          </w:p>
          <w:p w:rsidR="00EE7FAD" w:rsidRPr="00E84024" w:rsidRDefault="00EE7FAD" w:rsidP="00661CA1">
            <w:pPr>
              <w:spacing w:before="40" w:after="40"/>
              <w:rPr>
                <w:rFonts w:ascii="Arial" w:hAnsi="Arial" w:cs="Arial"/>
                <w:i/>
                <w:sz w:val="20"/>
                <w:szCs w:val="20"/>
              </w:rPr>
            </w:pPr>
            <w:proofErr w:type="spellStart"/>
            <w:r w:rsidRPr="00E84024">
              <w:rPr>
                <w:rFonts w:ascii="Arial" w:hAnsi="Arial" w:cs="Arial"/>
                <w:i/>
                <w:sz w:val="20"/>
                <w:szCs w:val="20"/>
              </w:rPr>
              <w:t>Eurostat</w:t>
            </w:r>
            <w:proofErr w:type="spellEnd"/>
            <w:r w:rsidRPr="00E84024">
              <w:rPr>
                <w:rFonts w:ascii="Arial" w:hAnsi="Arial" w:cs="Arial"/>
                <w:i/>
                <w:sz w:val="20"/>
                <w:szCs w:val="20"/>
              </w:rPr>
              <w:t xml:space="preserve"> [</w:t>
            </w:r>
            <w:proofErr w:type="spellStart"/>
            <w:r w:rsidRPr="00E84024">
              <w:rPr>
                <w:rFonts w:ascii="Arial" w:hAnsi="Arial" w:cs="Arial"/>
                <w:i/>
                <w:sz w:val="20"/>
                <w:szCs w:val="20"/>
              </w:rPr>
              <w:t>htec</w:t>
            </w:r>
            <w:proofErr w:type="spellEnd"/>
            <w:r w:rsidRPr="00E84024">
              <w:rPr>
                <w:rFonts w:ascii="Arial" w:hAnsi="Arial" w:cs="Arial"/>
                <w:i/>
                <w:sz w:val="20"/>
                <w:szCs w:val="20"/>
              </w:rPr>
              <w:t>_</w:t>
            </w:r>
            <w:proofErr w:type="spellStart"/>
            <w:r w:rsidRPr="00E84024">
              <w:rPr>
                <w:rFonts w:ascii="Arial" w:hAnsi="Arial" w:cs="Arial"/>
                <w:i/>
                <w:sz w:val="20"/>
                <w:szCs w:val="20"/>
              </w:rPr>
              <w:t>emp</w:t>
            </w:r>
            <w:proofErr w:type="spellEnd"/>
            <w:r w:rsidRPr="00E84024">
              <w:rPr>
                <w:rFonts w:ascii="Arial" w:hAnsi="Arial" w:cs="Arial"/>
                <w:i/>
                <w:sz w:val="20"/>
                <w:szCs w:val="20"/>
              </w:rPr>
              <w:t>_nat2]</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w:t>
            </w:r>
          </w:p>
        </w:tc>
        <w:tc>
          <w:tcPr>
            <w:tcW w:w="469"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33 %</w:t>
            </w:r>
          </w:p>
          <w:p w:rsidR="00EE7FAD" w:rsidRPr="00E84024" w:rsidRDefault="00EE7FAD" w:rsidP="00661CA1">
            <w:pPr>
              <w:jc w:val="center"/>
              <w:rPr>
                <w:rFonts w:ascii="Arial" w:hAnsi="Arial" w:cs="Arial"/>
                <w:sz w:val="20"/>
                <w:szCs w:val="20"/>
              </w:rPr>
            </w:pPr>
            <w:r w:rsidRPr="00E84024">
              <w:rPr>
                <w:rFonts w:ascii="Arial" w:hAnsi="Arial" w:cs="Arial"/>
                <w:sz w:val="20"/>
                <w:szCs w:val="20"/>
              </w:rPr>
              <w:t>(2013)</w:t>
            </w:r>
          </w:p>
        </w:tc>
        <w:tc>
          <w:tcPr>
            <w:tcW w:w="187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Podíl zaměstnanosti ve znalostně intenzivních službách je v ČR nižší než v zemích EU (v roce 2013 byla ČR přibližně na 80 % EU). Podíl zaměstnanosti ve znalostně intenzivních službách roste a tempo růstu je mírně vyšší, než v některých zemích zařazených do mezinárodní komparativní analýzy.</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Cíl pro rok 2020 je mírně nad současným trendem a odpovídá zhruba hodnotě, jaká byla v roce 2012 v součtu za členské státy EU (a například v Německu) v roce 2013, avšak je nižší než například ve Švédsku, Dánsku.</w:t>
            </w:r>
          </w:p>
        </w:tc>
      </w:tr>
      <w:tr w:rsidR="00EE7FAD" w:rsidRPr="00E84024" w:rsidTr="00E84024">
        <w:trPr>
          <w:trHeight w:val="794"/>
        </w:trPr>
        <w:tc>
          <w:tcPr>
            <w:tcW w:w="15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15</w:t>
            </w:r>
          </w:p>
        </w:tc>
        <w:tc>
          <w:tcPr>
            <w:tcW w:w="826"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Podíl zdrojů z podnikatelského sektoru v GERD (%)</w:t>
            </w:r>
          </w:p>
        </w:tc>
        <w:tc>
          <w:tcPr>
            <w:tcW w:w="1674"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Zdroje z podnikatelského sektoru</w:t>
            </w:r>
          </w:p>
          <w:p w:rsidR="00EE7FAD" w:rsidRPr="00E84024" w:rsidRDefault="00EE7FAD" w:rsidP="00661CA1">
            <w:pPr>
              <w:spacing w:before="40" w:after="40"/>
              <w:rPr>
                <w:rFonts w:ascii="Arial" w:hAnsi="Arial" w:cs="Arial"/>
                <w:sz w:val="20"/>
                <w:szCs w:val="20"/>
              </w:rPr>
            </w:pPr>
            <w:proofErr w:type="spellStart"/>
            <w:r w:rsidRPr="00E84024">
              <w:rPr>
                <w:rFonts w:ascii="Arial" w:hAnsi="Arial" w:cs="Arial"/>
                <w:i/>
                <w:sz w:val="20"/>
                <w:szCs w:val="20"/>
              </w:rPr>
              <w:t>Eurostat</w:t>
            </w:r>
            <w:proofErr w:type="spellEnd"/>
            <w:r w:rsidRPr="00E84024">
              <w:rPr>
                <w:rFonts w:ascii="Arial" w:hAnsi="Arial" w:cs="Arial"/>
                <w:i/>
                <w:sz w:val="20"/>
                <w:szCs w:val="20"/>
              </w:rPr>
              <w:t xml:space="preserve"> [</w:t>
            </w:r>
            <w:proofErr w:type="spellStart"/>
            <w:r w:rsidRPr="00E84024">
              <w:rPr>
                <w:rFonts w:ascii="Arial" w:hAnsi="Arial" w:cs="Arial"/>
                <w:i/>
                <w:sz w:val="20"/>
                <w:szCs w:val="20"/>
              </w:rPr>
              <w:t>rd</w:t>
            </w:r>
            <w:proofErr w:type="spellEnd"/>
            <w:r w:rsidRPr="00E84024">
              <w:rPr>
                <w:rFonts w:ascii="Arial" w:hAnsi="Arial" w:cs="Arial"/>
                <w:i/>
                <w:sz w:val="20"/>
                <w:szCs w:val="20"/>
              </w:rPr>
              <w:t>_e_</w:t>
            </w:r>
            <w:proofErr w:type="spellStart"/>
            <w:r w:rsidRPr="00E84024">
              <w:rPr>
                <w:rFonts w:ascii="Arial" w:hAnsi="Arial" w:cs="Arial"/>
                <w:i/>
                <w:sz w:val="20"/>
                <w:szCs w:val="20"/>
              </w:rPr>
              <w:t>gerdfund</w:t>
            </w:r>
            <w:proofErr w:type="spellEnd"/>
            <w:r w:rsidRPr="00E84024">
              <w:rPr>
                <w:rFonts w:ascii="Arial" w:hAnsi="Arial" w:cs="Arial"/>
                <w:i/>
                <w:sz w:val="20"/>
                <w:szCs w:val="20"/>
              </w:rPr>
              <w:t>]</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Celkové domácí výdaje na </w:t>
            </w:r>
            <w:proofErr w:type="spellStart"/>
            <w:r w:rsidRPr="00E84024">
              <w:rPr>
                <w:rFonts w:ascii="Arial" w:hAnsi="Arial" w:cs="Arial"/>
                <w:sz w:val="20"/>
                <w:szCs w:val="20"/>
              </w:rPr>
              <w:t>VaV</w:t>
            </w:r>
            <w:proofErr w:type="spellEnd"/>
          </w:p>
          <w:p w:rsidR="00EE7FAD" w:rsidRPr="00E84024" w:rsidRDefault="00EE7FAD" w:rsidP="00661CA1">
            <w:pPr>
              <w:spacing w:before="40" w:after="40"/>
              <w:rPr>
                <w:rFonts w:ascii="Arial" w:hAnsi="Arial" w:cs="Arial"/>
                <w:sz w:val="20"/>
                <w:szCs w:val="20"/>
              </w:rPr>
            </w:pPr>
            <w:r w:rsidRPr="00E84024">
              <w:rPr>
                <w:rFonts w:ascii="Arial" w:hAnsi="Arial" w:cs="Arial"/>
                <w:i/>
                <w:sz w:val="20"/>
                <w:szCs w:val="20"/>
              </w:rPr>
              <w:t>OECD (</w:t>
            </w:r>
            <w:proofErr w:type="spellStart"/>
            <w:r w:rsidRPr="00E84024">
              <w:rPr>
                <w:rFonts w:ascii="Arial" w:hAnsi="Arial" w:cs="Arial"/>
                <w:i/>
                <w:sz w:val="20"/>
                <w:szCs w:val="20"/>
              </w:rPr>
              <w:t>Main</w:t>
            </w:r>
            <w:proofErr w:type="spellEnd"/>
            <w:r w:rsidRPr="00E84024">
              <w:rPr>
                <w:rFonts w:ascii="Arial" w:hAnsi="Arial" w:cs="Arial"/>
                <w:i/>
                <w:sz w:val="20"/>
                <w:szCs w:val="20"/>
              </w:rPr>
              <w:t xml:space="preserve"> Science a Technology </w:t>
            </w:r>
            <w:proofErr w:type="spellStart"/>
            <w:r w:rsidRPr="00E84024">
              <w:rPr>
                <w:rFonts w:ascii="Arial" w:hAnsi="Arial" w:cs="Arial"/>
                <w:i/>
                <w:sz w:val="20"/>
                <w:szCs w:val="20"/>
              </w:rPr>
              <w:t>Indicators</w:t>
            </w:r>
            <w:proofErr w:type="spellEnd"/>
            <w:r w:rsidRPr="00E84024">
              <w:rPr>
                <w:rFonts w:ascii="Arial" w:hAnsi="Arial" w:cs="Arial"/>
                <w:i/>
                <w:sz w:val="20"/>
                <w:szCs w:val="20"/>
              </w:rPr>
              <w:t>, MSTI)</w:t>
            </w:r>
          </w:p>
        </w:tc>
        <w:tc>
          <w:tcPr>
            <w:tcW w:w="469"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38 %</w:t>
            </w:r>
          </w:p>
          <w:p w:rsidR="00EE7FAD" w:rsidRPr="00E84024" w:rsidRDefault="00EE7FAD" w:rsidP="00661CA1">
            <w:pPr>
              <w:jc w:val="center"/>
              <w:rPr>
                <w:rFonts w:ascii="Arial" w:hAnsi="Arial" w:cs="Arial"/>
                <w:sz w:val="20"/>
                <w:szCs w:val="20"/>
              </w:rPr>
            </w:pPr>
            <w:r w:rsidRPr="00E84024">
              <w:rPr>
                <w:rFonts w:ascii="Arial" w:hAnsi="Arial" w:cs="Arial"/>
                <w:sz w:val="20"/>
                <w:szCs w:val="20"/>
              </w:rPr>
              <w:t>(2013)</w:t>
            </w:r>
          </w:p>
        </w:tc>
        <w:tc>
          <w:tcPr>
            <w:tcW w:w="187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Podíl zdrojů z podnikatelského sektoru v celkových výdajích na </w:t>
            </w:r>
            <w:proofErr w:type="spellStart"/>
            <w:r w:rsidRPr="00E84024">
              <w:rPr>
                <w:rFonts w:ascii="Arial" w:hAnsi="Arial" w:cs="Arial"/>
                <w:sz w:val="20"/>
                <w:szCs w:val="20"/>
              </w:rPr>
              <w:t>VaV</w:t>
            </w:r>
            <w:proofErr w:type="spellEnd"/>
            <w:r w:rsidRPr="00E84024">
              <w:rPr>
                <w:rFonts w:ascii="Arial" w:hAnsi="Arial" w:cs="Arial"/>
                <w:sz w:val="20"/>
                <w:szCs w:val="20"/>
              </w:rPr>
              <w:t xml:space="preserve"> od roku 2005 klesá, což souvisí s nárůstem podpory ze SF EU. Cílová hodnota je poněkud nižší, než je současná hodnota průměr EU (55 %),</w:t>
            </w:r>
          </w:p>
        </w:tc>
      </w:tr>
      <w:tr w:rsidR="00EE7FAD" w:rsidRPr="00E84024" w:rsidTr="00E84024">
        <w:trPr>
          <w:trHeight w:val="410"/>
        </w:trPr>
        <w:tc>
          <w:tcPr>
            <w:tcW w:w="15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16</w:t>
            </w:r>
          </w:p>
        </w:tc>
        <w:tc>
          <w:tcPr>
            <w:tcW w:w="826" w:type="pct"/>
            <w:vAlign w:val="center"/>
          </w:tcPr>
          <w:p w:rsidR="00EE7FAD" w:rsidRPr="00E84024" w:rsidRDefault="00EE7FAD" w:rsidP="00661CA1">
            <w:pPr>
              <w:spacing w:after="0" w:line="200" w:lineRule="exact"/>
              <w:contextualSpacing/>
              <w:rPr>
                <w:rFonts w:ascii="Arial" w:hAnsi="Arial" w:cs="Arial"/>
                <w:sz w:val="20"/>
              </w:rPr>
            </w:pPr>
            <w:proofErr w:type="spellStart"/>
            <w:r w:rsidRPr="00E84024">
              <w:rPr>
                <w:rFonts w:ascii="Arial" w:hAnsi="Arial" w:cs="Arial"/>
                <w:sz w:val="20"/>
              </w:rPr>
              <w:t>Early</w:t>
            </w:r>
            <w:proofErr w:type="spellEnd"/>
            <w:r w:rsidRPr="00E84024">
              <w:rPr>
                <w:rFonts w:ascii="Arial" w:hAnsi="Arial" w:cs="Arial"/>
                <w:sz w:val="20"/>
              </w:rPr>
              <w:t>-</w:t>
            </w:r>
            <w:proofErr w:type="spellStart"/>
            <w:r w:rsidRPr="00E84024">
              <w:rPr>
                <w:rFonts w:ascii="Arial" w:hAnsi="Arial" w:cs="Arial"/>
                <w:sz w:val="20"/>
              </w:rPr>
              <w:t>stage</w:t>
            </w:r>
            <w:proofErr w:type="spellEnd"/>
            <w:r w:rsidRPr="00E84024">
              <w:rPr>
                <w:rFonts w:ascii="Arial" w:hAnsi="Arial" w:cs="Arial"/>
                <w:sz w:val="20"/>
              </w:rPr>
              <w:t xml:space="preserve"> investice rizikového kapitálu (% HDP)</w:t>
            </w:r>
          </w:p>
        </w:tc>
        <w:tc>
          <w:tcPr>
            <w:tcW w:w="1674"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Investice rizikového kapitálu do začínajících podniků </w:t>
            </w:r>
            <w:r w:rsidRPr="00E84024">
              <w:rPr>
                <w:rFonts w:ascii="Arial" w:hAnsi="Arial" w:cs="Arial"/>
                <w:sz w:val="20"/>
                <w:szCs w:val="20"/>
              </w:rPr>
              <w:lastRenderedPageBreak/>
              <w:t>(</w:t>
            </w:r>
            <w:proofErr w:type="spellStart"/>
            <w:r w:rsidRPr="00E84024">
              <w:rPr>
                <w:rFonts w:ascii="Arial" w:hAnsi="Arial" w:cs="Arial"/>
                <w:sz w:val="20"/>
                <w:szCs w:val="20"/>
              </w:rPr>
              <w:t>seed</w:t>
            </w:r>
            <w:proofErr w:type="spellEnd"/>
            <w:r w:rsidRPr="00E84024">
              <w:rPr>
                <w:rFonts w:ascii="Arial" w:hAnsi="Arial" w:cs="Arial"/>
                <w:sz w:val="20"/>
                <w:szCs w:val="20"/>
              </w:rPr>
              <w:t xml:space="preserve"> a start-</w:t>
            </w:r>
            <w:proofErr w:type="spellStart"/>
            <w:r w:rsidRPr="00E84024">
              <w:rPr>
                <w:rFonts w:ascii="Arial" w:hAnsi="Arial" w:cs="Arial"/>
                <w:sz w:val="20"/>
                <w:szCs w:val="20"/>
              </w:rPr>
              <w:t>up</w:t>
            </w:r>
            <w:proofErr w:type="spellEnd"/>
            <w:r w:rsidRPr="00E84024">
              <w:rPr>
                <w:rFonts w:ascii="Arial" w:hAnsi="Arial" w:cs="Arial"/>
                <w:sz w:val="20"/>
                <w:szCs w:val="20"/>
              </w:rPr>
              <w:t>)</w:t>
            </w:r>
          </w:p>
          <w:p w:rsidR="00EE7FAD" w:rsidRPr="00E84024" w:rsidRDefault="00EE7FAD" w:rsidP="00661CA1">
            <w:pPr>
              <w:spacing w:before="40" w:after="40"/>
              <w:rPr>
                <w:rFonts w:ascii="Arial" w:hAnsi="Arial" w:cs="Arial"/>
                <w:i/>
                <w:sz w:val="20"/>
                <w:szCs w:val="20"/>
              </w:rPr>
            </w:pPr>
            <w:proofErr w:type="spellStart"/>
            <w:r w:rsidRPr="00E84024">
              <w:rPr>
                <w:rFonts w:ascii="Arial" w:hAnsi="Arial" w:cs="Arial"/>
                <w:i/>
                <w:sz w:val="20"/>
                <w:szCs w:val="20"/>
              </w:rPr>
              <w:t>Invest</w:t>
            </w:r>
            <w:proofErr w:type="spellEnd"/>
            <w:r w:rsidRPr="00E84024">
              <w:rPr>
                <w:rFonts w:ascii="Arial" w:hAnsi="Arial" w:cs="Arial"/>
                <w:i/>
                <w:sz w:val="20"/>
                <w:szCs w:val="20"/>
              </w:rPr>
              <w:t xml:space="preserve"> </w:t>
            </w:r>
            <w:proofErr w:type="spellStart"/>
            <w:r w:rsidRPr="00E84024">
              <w:rPr>
                <w:rFonts w:ascii="Arial" w:hAnsi="Arial" w:cs="Arial"/>
                <w:i/>
                <w:sz w:val="20"/>
                <w:szCs w:val="20"/>
              </w:rPr>
              <w:t>Europe</w:t>
            </w:r>
            <w:proofErr w:type="spellEnd"/>
            <w:r w:rsidRPr="00E84024">
              <w:rPr>
                <w:rFonts w:ascii="Arial" w:hAnsi="Arial" w:cs="Arial"/>
                <w:i/>
                <w:sz w:val="20"/>
                <w:szCs w:val="20"/>
              </w:rPr>
              <w:t xml:space="preserve"> (dříve EVCA)</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Hrubý domácí produkt</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OECD, </w:t>
            </w:r>
            <w:proofErr w:type="spellStart"/>
            <w:r w:rsidRPr="00E84024">
              <w:rPr>
                <w:rFonts w:ascii="Arial" w:hAnsi="Arial" w:cs="Arial"/>
                <w:sz w:val="20"/>
                <w:szCs w:val="20"/>
              </w:rPr>
              <w:t>Invest</w:t>
            </w:r>
            <w:proofErr w:type="spellEnd"/>
            <w:r w:rsidRPr="00E84024">
              <w:rPr>
                <w:rFonts w:ascii="Arial" w:hAnsi="Arial" w:cs="Arial"/>
                <w:sz w:val="20"/>
                <w:szCs w:val="20"/>
              </w:rPr>
              <w:t xml:space="preserve"> </w:t>
            </w:r>
            <w:proofErr w:type="spellStart"/>
            <w:r w:rsidRPr="00E84024">
              <w:rPr>
                <w:rFonts w:ascii="Arial" w:hAnsi="Arial" w:cs="Arial"/>
                <w:sz w:val="20"/>
                <w:szCs w:val="20"/>
              </w:rPr>
              <w:t>Europe</w:t>
            </w:r>
            <w:proofErr w:type="spellEnd"/>
            <w:r w:rsidRPr="00E84024">
              <w:rPr>
                <w:rStyle w:val="Znakapoznpodarou"/>
                <w:rFonts w:ascii="Arial" w:hAnsi="Arial" w:cs="Arial"/>
              </w:rPr>
              <w:footnoteReference w:id="21"/>
            </w:r>
            <w:r w:rsidRPr="00E84024">
              <w:rPr>
                <w:rFonts w:ascii="Arial" w:hAnsi="Arial" w:cs="Arial"/>
                <w:sz w:val="20"/>
                <w:szCs w:val="20"/>
              </w:rPr>
              <w:t xml:space="preserve"> (dříve EVCA)</w:t>
            </w:r>
          </w:p>
        </w:tc>
        <w:tc>
          <w:tcPr>
            <w:tcW w:w="469"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lastRenderedPageBreak/>
              <w:t>0,001 %</w:t>
            </w:r>
          </w:p>
          <w:p w:rsidR="00EE7FAD" w:rsidRPr="00E84024" w:rsidRDefault="00EE7FAD" w:rsidP="00661CA1">
            <w:pPr>
              <w:jc w:val="center"/>
              <w:rPr>
                <w:rFonts w:ascii="Arial" w:hAnsi="Arial" w:cs="Arial"/>
                <w:sz w:val="20"/>
                <w:szCs w:val="20"/>
              </w:rPr>
            </w:pPr>
            <w:r w:rsidRPr="00E84024">
              <w:rPr>
                <w:rFonts w:ascii="Arial" w:hAnsi="Arial" w:cs="Arial"/>
                <w:sz w:val="20"/>
                <w:szCs w:val="20"/>
              </w:rPr>
              <w:lastRenderedPageBreak/>
              <w:t>(2013)</w:t>
            </w:r>
          </w:p>
        </w:tc>
        <w:tc>
          <w:tcPr>
            <w:tcW w:w="187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lastRenderedPageBreak/>
              <w:t xml:space="preserve">Investice rizikového kapitálu do začínajících podniků jsou v ČR velmi nízké a údaje pro jednotlivé roky se značně liší. </w:t>
            </w:r>
            <w:r w:rsidRPr="00E84024">
              <w:rPr>
                <w:rFonts w:ascii="Arial" w:hAnsi="Arial" w:cs="Arial"/>
                <w:sz w:val="20"/>
                <w:szCs w:val="20"/>
              </w:rPr>
              <w:lastRenderedPageBreak/>
              <w:t xml:space="preserve">Cílová hodnota, která je stanovena pro rok 2020, odpovídá hodnotě, kolem které se dlouhodobě pohybují tyto investice pro součet států sledovaných v databázi </w:t>
            </w:r>
            <w:proofErr w:type="spellStart"/>
            <w:r w:rsidRPr="00E84024">
              <w:rPr>
                <w:rFonts w:ascii="Arial" w:hAnsi="Arial" w:cs="Arial"/>
                <w:sz w:val="20"/>
                <w:szCs w:val="20"/>
              </w:rPr>
              <w:t>Invest</w:t>
            </w:r>
            <w:proofErr w:type="spellEnd"/>
            <w:r w:rsidRPr="00E84024">
              <w:rPr>
                <w:rFonts w:ascii="Arial" w:hAnsi="Arial" w:cs="Arial"/>
                <w:sz w:val="20"/>
                <w:szCs w:val="20"/>
              </w:rPr>
              <w:t xml:space="preserve"> </w:t>
            </w:r>
            <w:proofErr w:type="spellStart"/>
            <w:r w:rsidRPr="00E84024">
              <w:rPr>
                <w:rFonts w:ascii="Arial" w:hAnsi="Arial" w:cs="Arial"/>
                <w:sz w:val="20"/>
                <w:szCs w:val="20"/>
              </w:rPr>
              <w:t>Europe</w:t>
            </w:r>
            <w:proofErr w:type="spellEnd"/>
            <w:r w:rsidRPr="00E84024">
              <w:rPr>
                <w:rFonts w:ascii="Arial" w:hAnsi="Arial" w:cs="Arial"/>
                <w:sz w:val="20"/>
                <w:szCs w:val="20"/>
              </w:rPr>
              <w:t>.</w:t>
            </w:r>
          </w:p>
        </w:tc>
      </w:tr>
      <w:tr w:rsidR="00EE7FAD" w:rsidRPr="00E84024" w:rsidTr="00E84024">
        <w:trPr>
          <w:trHeight w:val="794"/>
        </w:trPr>
        <w:tc>
          <w:tcPr>
            <w:tcW w:w="15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lastRenderedPageBreak/>
              <w:t>17</w:t>
            </w:r>
          </w:p>
        </w:tc>
        <w:tc>
          <w:tcPr>
            <w:tcW w:w="826"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Podíl domácí přidané hodnoty v celkovém exportu (%)</w:t>
            </w:r>
          </w:p>
        </w:tc>
        <w:tc>
          <w:tcPr>
            <w:tcW w:w="1674"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Podíl domácí přidané v celkovém exportu</w:t>
            </w:r>
          </w:p>
          <w:p w:rsidR="00EE7FAD" w:rsidRPr="00E84024" w:rsidRDefault="00EE7FAD" w:rsidP="00661CA1">
            <w:pPr>
              <w:spacing w:before="40" w:after="40"/>
              <w:rPr>
                <w:rFonts w:ascii="Arial" w:hAnsi="Arial" w:cs="Arial"/>
                <w:i/>
                <w:sz w:val="20"/>
                <w:szCs w:val="20"/>
              </w:rPr>
            </w:pPr>
            <w:r w:rsidRPr="00E84024">
              <w:rPr>
                <w:rFonts w:ascii="Arial" w:hAnsi="Arial" w:cs="Arial"/>
                <w:i/>
                <w:sz w:val="20"/>
                <w:szCs w:val="20"/>
              </w:rPr>
              <w:t xml:space="preserve">OECD - </w:t>
            </w:r>
            <w:proofErr w:type="spellStart"/>
            <w:r w:rsidRPr="00E84024">
              <w:rPr>
                <w:rFonts w:ascii="Arial" w:hAnsi="Arial" w:cs="Arial"/>
                <w:i/>
                <w:sz w:val="20"/>
                <w:szCs w:val="20"/>
              </w:rPr>
              <w:t>Dataset</w:t>
            </w:r>
            <w:proofErr w:type="spellEnd"/>
            <w:r w:rsidRPr="00E84024">
              <w:rPr>
                <w:rFonts w:ascii="Arial" w:hAnsi="Arial" w:cs="Arial"/>
                <w:i/>
                <w:sz w:val="20"/>
                <w:szCs w:val="20"/>
              </w:rPr>
              <w:t xml:space="preserve">: </w:t>
            </w:r>
            <w:proofErr w:type="spellStart"/>
            <w:r w:rsidRPr="00E84024">
              <w:rPr>
                <w:rFonts w:ascii="Arial" w:hAnsi="Arial" w:cs="Arial"/>
                <w:i/>
                <w:sz w:val="20"/>
                <w:szCs w:val="20"/>
              </w:rPr>
              <w:t>Trade</w:t>
            </w:r>
            <w:proofErr w:type="spellEnd"/>
            <w:r w:rsidRPr="00E84024">
              <w:rPr>
                <w:rFonts w:ascii="Arial" w:hAnsi="Arial" w:cs="Arial"/>
                <w:i/>
                <w:sz w:val="20"/>
                <w:szCs w:val="20"/>
              </w:rPr>
              <w:t xml:space="preserve"> in </w:t>
            </w:r>
            <w:proofErr w:type="spellStart"/>
            <w:r w:rsidRPr="00E84024">
              <w:rPr>
                <w:rFonts w:ascii="Arial" w:hAnsi="Arial" w:cs="Arial"/>
                <w:i/>
                <w:sz w:val="20"/>
                <w:szCs w:val="20"/>
              </w:rPr>
              <w:t>Value</w:t>
            </w:r>
            <w:proofErr w:type="spellEnd"/>
            <w:r w:rsidRPr="00E84024">
              <w:rPr>
                <w:rFonts w:ascii="Arial" w:hAnsi="Arial" w:cs="Arial"/>
                <w:i/>
                <w:sz w:val="20"/>
                <w:szCs w:val="20"/>
              </w:rPr>
              <w:t xml:space="preserve"> </w:t>
            </w:r>
            <w:proofErr w:type="spellStart"/>
            <w:r w:rsidRPr="00E84024">
              <w:rPr>
                <w:rFonts w:ascii="Arial" w:hAnsi="Arial" w:cs="Arial"/>
                <w:i/>
                <w:sz w:val="20"/>
                <w:szCs w:val="20"/>
              </w:rPr>
              <w:t>Added</w:t>
            </w:r>
            <w:proofErr w:type="spellEnd"/>
            <w:r w:rsidRPr="00E84024">
              <w:rPr>
                <w:rFonts w:ascii="Arial" w:hAnsi="Arial" w:cs="Arial"/>
                <w:i/>
                <w:sz w:val="20"/>
                <w:szCs w:val="20"/>
              </w:rPr>
              <w:t xml:space="preserve"> (</w:t>
            </w:r>
            <w:proofErr w:type="spellStart"/>
            <w:r w:rsidRPr="00E84024">
              <w:rPr>
                <w:rFonts w:ascii="Arial" w:hAnsi="Arial" w:cs="Arial"/>
                <w:i/>
                <w:sz w:val="20"/>
                <w:szCs w:val="20"/>
              </w:rPr>
              <w:t>TiVA</w:t>
            </w:r>
            <w:proofErr w:type="spellEnd"/>
            <w:r w:rsidRPr="00E84024">
              <w:rPr>
                <w:rFonts w:ascii="Arial" w:hAnsi="Arial" w:cs="Arial"/>
                <w:i/>
                <w:sz w:val="20"/>
                <w:szCs w:val="20"/>
              </w:rPr>
              <w:t>)</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w:t>
            </w:r>
          </w:p>
        </w:tc>
        <w:tc>
          <w:tcPr>
            <w:tcW w:w="469"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54,7 %</w:t>
            </w:r>
          </w:p>
          <w:p w:rsidR="00EE7FAD" w:rsidRPr="00E84024" w:rsidRDefault="00EE7FAD" w:rsidP="00661CA1">
            <w:pPr>
              <w:jc w:val="center"/>
              <w:rPr>
                <w:rFonts w:ascii="Arial" w:hAnsi="Arial" w:cs="Arial"/>
                <w:sz w:val="20"/>
                <w:szCs w:val="20"/>
              </w:rPr>
            </w:pPr>
            <w:r w:rsidRPr="00E84024">
              <w:rPr>
                <w:rFonts w:ascii="Arial" w:hAnsi="Arial" w:cs="Arial"/>
                <w:sz w:val="20"/>
                <w:szCs w:val="20"/>
              </w:rPr>
              <w:t>(2011)</w:t>
            </w:r>
          </w:p>
        </w:tc>
        <w:tc>
          <w:tcPr>
            <w:tcW w:w="187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V součtu pro členské státy EU v roce 2011 činil podíl domácí přidané hodnoty přibližně 72 %  celkového exportu, v součtu pro státy OECD 76 %. V zemích, jako je Německo, Rakousko, Dánsko, Švédsko a Slovinsko se tato hodnota pohybuje mezi 65 % a 75 %. Cílem je v roce 2020 dosáhnout 65 %, což je dolní mez uvedeného rozmezí.</w:t>
            </w:r>
          </w:p>
        </w:tc>
      </w:tr>
      <w:tr w:rsidR="00EE7FAD" w:rsidRPr="00E84024" w:rsidTr="00E84024">
        <w:trPr>
          <w:trHeight w:val="794"/>
        </w:trPr>
        <w:tc>
          <w:tcPr>
            <w:tcW w:w="15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18</w:t>
            </w:r>
          </w:p>
        </w:tc>
        <w:tc>
          <w:tcPr>
            <w:tcW w:w="826"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 xml:space="preserve">Podíl účelové podpory určené na </w:t>
            </w:r>
            <w:proofErr w:type="spellStart"/>
            <w:r w:rsidRPr="00E84024">
              <w:rPr>
                <w:rFonts w:ascii="Arial" w:hAnsi="Arial" w:cs="Arial"/>
                <w:sz w:val="20"/>
              </w:rPr>
              <w:t>VaV</w:t>
            </w:r>
            <w:proofErr w:type="spellEnd"/>
            <w:r w:rsidRPr="00E84024">
              <w:rPr>
                <w:rFonts w:ascii="Arial" w:hAnsi="Arial" w:cs="Arial"/>
                <w:sz w:val="20"/>
              </w:rPr>
              <w:t xml:space="preserve"> zaměřený na řešení společenských výzev (%)</w:t>
            </w:r>
          </w:p>
        </w:tc>
        <w:tc>
          <w:tcPr>
            <w:tcW w:w="1674"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Účelová podpora směřující </w:t>
            </w:r>
            <w:r w:rsidRPr="00E84024">
              <w:rPr>
                <w:rFonts w:ascii="Arial" w:hAnsi="Arial" w:cs="Arial"/>
                <w:sz w:val="20"/>
              </w:rPr>
              <w:t xml:space="preserve">na </w:t>
            </w:r>
            <w:proofErr w:type="spellStart"/>
            <w:r w:rsidRPr="00E84024">
              <w:rPr>
                <w:rFonts w:ascii="Arial" w:hAnsi="Arial" w:cs="Arial"/>
                <w:sz w:val="20"/>
              </w:rPr>
              <w:t>VaV</w:t>
            </w:r>
            <w:proofErr w:type="spellEnd"/>
            <w:r w:rsidRPr="00E84024">
              <w:rPr>
                <w:rFonts w:ascii="Arial" w:hAnsi="Arial" w:cs="Arial"/>
                <w:sz w:val="20"/>
              </w:rPr>
              <w:t xml:space="preserve"> zaměřený na řešení společenských výzev</w:t>
            </w:r>
          </w:p>
          <w:p w:rsidR="00EE7FAD" w:rsidRPr="00E84024" w:rsidRDefault="00EE7FAD" w:rsidP="00661CA1">
            <w:pPr>
              <w:spacing w:before="40" w:after="40"/>
              <w:rPr>
                <w:rFonts w:ascii="Arial" w:hAnsi="Arial" w:cs="Arial"/>
                <w:sz w:val="20"/>
                <w:szCs w:val="20"/>
              </w:rPr>
            </w:pPr>
            <w:r w:rsidRPr="00E84024">
              <w:rPr>
                <w:rFonts w:ascii="Arial" w:hAnsi="Arial" w:cs="Arial"/>
                <w:i/>
                <w:sz w:val="20"/>
                <w:szCs w:val="20"/>
              </w:rPr>
              <w:t xml:space="preserve">IS </w:t>
            </w:r>
            <w:proofErr w:type="spellStart"/>
            <w:r w:rsidRPr="00E84024">
              <w:rPr>
                <w:rFonts w:ascii="Arial" w:hAnsi="Arial" w:cs="Arial"/>
                <w:i/>
                <w:sz w:val="20"/>
                <w:szCs w:val="20"/>
              </w:rPr>
              <w:t>VaVaI</w:t>
            </w:r>
            <w:proofErr w:type="spellEnd"/>
            <w:r w:rsidRPr="00E84024">
              <w:rPr>
                <w:rFonts w:ascii="Arial" w:hAnsi="Arial" w:cs="Arial"/>
                <w:i/>
                <w:sz w:val="20"/>
                <w:szCs w:val="20"/>
              </w:rPr>
              <w:t xml:space="preserve"> </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Celková výše relevantních programů účelové podpory </w:t>
            </w:r>
            <w:proofErr w:type="spellStart"/>
            <w:r w:rsidRPr="00E84024">
              <w:rPr>
                <w:rFonts w:ascii="Arial" w:hAnsi="Arial" w:cs="Arial"/>
                <w:sz w:val="20"/>
                <w:szCs w:val="20"/>
              </w:rPr>
              <w:t>VaVaI</w:t>
            </w:r>
            <w:proofErr w:type="spellEnd"/>
            <w:r w:rsidRPr="00E84024">
              <w:rPr>
                <w:rFonts w:ascii="Arial" w:hAnsi="Arial" w:cs="Arial"/>
                <w:sz w:val="20"/>
                <w:szCs w:val="20"/>
              </w:rPr>
              <w:t xml:space="preserve"> </w:t>
            </w:r>
          </w:p>
          <w:p w:rsidR="00EE7FAD" w:rsidRPr="00E84024" w:rsidRDefault="00EE7FAD" w:rsidP="00661CA1">
            <w:pPr>
              <w:spacing w:before="40" w:after="40"/>
              <w:rPr>
                <w:rFonts w:ascii="Arial" w:hAnsi="Arial" w:cs="Arial"/>
                <w:i/>
                <w:sz w:val="20"/>
                <w:szCs w:val="20"/>
              </w:rPr>
            </w:pPr>
            <w:r w:rsidRPr="00E84024">
              <w:rPr>
                <w:rFonts w:ascii="Arial" w:hAnsi="Arial" w:cs="Arial"/>
                <w:i/>
                <w:sz w:val="20"/>
                <w:szCs w:val="20"/>
              </w:rPr>
              <w:t xml:space="preserve">IS </w:t>
            </w:r>
            <w:proofErr w:type="spellStart"/>
            <w:r w:rsidRPr="00E84024">
              <w:rPr>
                <w:rFonts w:ascii="Arial" w:hAnsi="Arial" w:cs="Arial"/>
                <w:i/>
                <w:sz w:val="20"/>
                <w:szCs w:val="20"/>
              </w:rPr>
              <w:t>VaVaI</w:t>
            </w:r>
            <w:proofErr w:type="spellEnd"/>
          </w:p>
        </w:tc>
        <w:tc>
          <w:tcPr>
            <w:tcW w:w="469"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w:t>
            </w:r>
          </w:p>
        </w:tc>
        <w:tc>
          <w:tcPr>
            <w:tcW w:w="187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Na podporu řešení společenských výzev by měla směřovat zhruba polovina relevantní účelové podpory </w:t>
            </w:r>
            <w:proofErr w:type="spellStart"/>
            <w:r w:rsidRPr="00E84024">
              <w:rPr>
                <w:rFonts w:ascii="Arial" w:hAnsi="Arial" w:cs="Arial"/>
                <w:sz w:val="20"/>
                <w:szCs w:val="20"/>
              </w:rPr>
              <w:t>VaVaI</w:t>
            </w:r>
            <w:proofErr w:type="spellEnd"/>
            <w:r w:rsidRPr="00E84024">
              <w:rPr>
                <w:rFonts w:ascii="Arial" w:hAnsi="Arial" w:cs="Arial"/>
                <w:sz w:val="20"/>
                <w:szCs w:val="20"/>
              </w:rPr>
              <w:t>.</w:t>
            </w:r>
          </w:p>
        </w:tc>
      </w:tr>
      <w:tr w:rsidR="00EE7FAD" w:rsidRPr="00E84024" w:rsidTr="00E84024">
        <w:trPr>
          <w:trHeight w:val="794"/>
        </w:trPr>
        <w:tc>
          <w:tcPr>
            <w:tcW w:w="15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19</w:t>
            </w:r>
          </w:p>
        </w:tc>
        <w:tc>
          <w:tcPr>
            <w:tcW w:w="826"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 xml:space="preserve">Efektivní systém řízení </w:t>
            </w:r>
            <w:proofErr w:type="spellStart"/>
            <w:r w:rsidRPr="00E84024">
              <w:rPr>
                <w:rFonts w:ascii="Arial" w:hAnsi="Arial" w:cs="Arial"/>
                <w:sz w:val="20"/>
              </w:rPr>
              <w:t>VaVaI</w:t>
            </w:r>
            <w:proofErr w:type="spellEnd"/>
            <w:r w:rsidRPr="00E84024">
              <w:rPr>
                <w:rFonts w:ascii="Arial" w:hAnsi="Arial" w:cs="Arial"/>
                <w:sz w:val="20"/>
              </w:rPr>
              <w:t xml:space="preserve"> (kvalitativní indikátor)</w:t>
            </w:r>
          </w:p>
        </w:tc>
        <w:tc>
          <w:tcPr>
            <w:tcW w:w="1674"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Systém řízení </w:t>
            </w:r>
            <w:proofErr w:type="spellStart"/>
            <w:r w:rsidRPr="00E84024">
              <w:rPr>
                <w:rFonts w:ascii="Arial" w:hAnsi="Arial" w:cs="Arial"/>
                <w:sz w:val="20"/>
                <w:szCs w:val="20"/>
              </w:rPr>
              <w:t>VaVaI</w:t>
            </w:r>
            <w:proofErr w:type="spellEnd"/>
            <w:r w:rsidRPr="00E84024">
              <w:rPr>
                <w:rFonts w:ascii="Arial" w:hAnsi="Arial" w:cs="Arial"/>
                <w:sz w:val="20"/>
                <w:szCs w:val="20"/>
              </w:rPr>
              <w:t xml:space="preserve"> s jednoznačným vymezením rolí a kompetencí jednotlivých orgánů, funkční koordinací jejich aktivit a odpovídajícími personálními kapacitami.</w:t>
            </w:r>
          </w:p>
        </w:tc>
        <w:tc>
          <w:tcPr>
            <w:tcW w:w="469"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w:t>
            </w:r>
          </w:p>
        </w:tc>
        <w:tc>
          <w:tcPr>
            <w:tcW w:w="187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Kvalitativní ukazatel, jehož vyhodnocení musí být provedeno formou auditu systému </w:t>
            </w:r>
            <w:proofErr w:type="spellStart"/>
            <w:r w:rsidRPr="00E84024">
              <w:rPr>
                <w:rFonts w:ascii="Arial" w:hAnsi="Arial" w:cs="Arial"/>
                <w:sz w:val="20"/>
                <w:szCs w:val="20"/>
              </w:rPr>
              <w:t>VaVaI</w:t>
            </w:r>
            <w:proofErr w:type="spellEnd"/>
            <w:r w:rsidRPr="00E84024">
              <w:rPr>
                <w:rFonts w:ascii="Arial" w:hAnsi="Arial" w:cs="Arial"/>
                <w:sz w:val="20"/>
                <w:szCs w:val="20"/>
              </w:rPr>
              <w:t>.</w:t>
            </w:r>
          </w:p>
        </w:tc>
      </w:tr>
      <w:tr w:rsidR="00EE7FAD" w:rsidRPr="00E84024" w:rsidTr="00E84024">
        <w:trPr>
          <w:trHeight w:val="794"/>
        </w:trPr>
        <w:tc>
          <w:tcPr>
            <w:tcW w:w="15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20</w:t>
            </w:r>
          </w:p>
        </w:tc>
        <w:tc>
          <w:tcPr>
            <w:tcW w:w="826"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 xml:space="preserve">Zavedení standardních postupů hodnocení </w:t>
            </w:r>
            <w:proofErr w:type="spellStart"/>
            <w:r w:rsidRPr="00E84024">
              <w:rPr>
                <w:rFonts w:ascii="Arial" w:hAnsi="Arial" w:cs="Arial"/>
                <w:sz w:val="20"/>
              </w:rPr>
              <w:t>VaVaI</w:t>
            </w:r>
            <w:proofErr w:type="spellEnd"/>
            <w:r w:rsidRPr="00E84024">
              <w:rPr>
                <w:rFonts w:ascii="Arial" w:hAnsi="Arial" w:cs="Arial"/>
                <w:sz w:val="20"/>
              </w:rPr>
              <w:t xml:space="preserve"> (kvalitativní indikátor)</w:t>
            </w:r>
          </w:p>
        </w:tc>
        <w:tc>
          <w:tcPr>
            <w:tcW w:w="1674"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Existence a využívání závazných metodických postupů pro hodnocení výzkumných organizací, programů, poskytovatelů a politik </w:t>
            </w:r>
            <w:proofErr w:type="spellStart"/>
            <w:r w:rsidRPr="00E84024">
              <w:rPr>
                <w:rFonts w:ascii="Arial" w:hAnsi="Arial" w:cs="Arial"/>
                <w:sz w:val="20"/>
                <w:szCs w:val="20"/>
              </w:rPr>
              <w:t>VaVaI</w:t>
            </w:r>
            <w:proofErr w:type="spellEnd"/>
            <w:r w:rsidRPr="00E84024">
              <w:rPr>
                <w:rFonts w:ascii="Arial" w:hAnsi="Arial" w:cs="Arial"/>
                <w:sz w:val="20"/>
                <w:szCs w:val="20"/>
              </w:rPr>
              <w:t>.</w:t>
            </w:r>
          </w:p>
        </w:tc>
        <w:tc>
          <w:tcPr>
            <w:tcW w:w="469"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w:t>
            </w:r>
          </w:p>
        </w:tc>
        <w:tc>
          <w:tcPr>
            <w:tcW w:w="187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Kvalitativní ukazatel, jehož vyhodnocení musí být provedeno formou auditu systému </w:t>
            </w:r>
            <w:proofErr w:type="spellStart"/>
            <w:r w:rsidRPr="00E84024">
              <w:rPr>
                <w:rFonts w:ascii="Arial" w:hAnsi="Arial" w:cs="Arial"/>
                <w:sz w:val="20"/>
                <w:szCs w:val="20"/>
              </w:rPr>
              <w:t>VaVaI</w:t>
            </w:r>
            <w:proofErr w:type="spellEnd"/>
            <w:r w:rsidRPr="00E84024">
              <w:rPr>
                <w:rFonts w:ascii="Arial" w:hAnsi="Arial" w:cs="Arial"/>
                <w:sz w:val="20"/>
                <w:szCs w:val="20"/>
              </w:rPr>
              <w:t>.</w:t>
            </w:r>
          </w:p>
        </w:tc>
      </w:tr>
      <w:tr w:rsidR="00EE7FAD" w:rsidRPr="00E84024" w:rsidTr="00E84024">
        <w:trPr>
          <w:trHeight w:val="794"/>
        </w:trPr>
        <w:tc>
          <w:tcPr>
            <w:tcW w:w="15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lastRenderedPageBreak/>
              <w:t>21</w:t>
            </w:r>
          </w:p>
        </w:tc>
        <w:tc>
          <w:tcPr>
            <w:tcW w:w="826"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Intenzita a kvalita zapojení uživatelů do přípravy opatření na podporu aplikovaného výzkumu (kvalitativní indikátor)</w:t>
            </w:r>
          </w:p>
        </w:tc>
        <w:tc>
          <w:tcPr>
            <w:tcW w:w="1674"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Existence, způsob fingování a výsledky činnosti platforem pro</w:t>
            </w:r>
            <w:r w:rsidRPr="00E84024">
              <w:rPr>
                <w:rFonts w:ascii="Arial" w:hAnsi="Arial" w:cs="Arial"/>
                <w:sz w:val="20"/>
              </w:rPr>
              <w:t xml:space="preserve"> zapojení uživatelů do přípravy opatření na podporu aplikovaného výzkumu</w:t>
            </w:r>
            <w:r w:rsidRPr="00E84024">
              <w:rPr>
                <w:rFonts w:ascii="Arial" w:hAnsi="Arial" w:cs="Arial"/>
                <w:sz w:val="20"/>
                <w:szCs w:val="20"/>
              </w:rPr>
              <w:t>; zpětná vazba z uživatelské sféry.</w:t>
            </w:r>
          </w:p>
        </w:tc>
        <w:tc>
          <w:tcPr>
            <w:tcW w:w="469"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w:t>
            </w:r>
          </w:p>
        </w:tc>
        <w:tc>
          <w:tcPr>
            <w:tcW w:w="187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Kvalitativní ukazatel, jehož vyhodnocení musí být provedeno formou auditu systému </w:t>
            </w:r>
            <w:proofErr w:type="spellStart"/>
            <w:r w:rsidRPr="00E84024">
              <w:rPr>
                <w:rFonts w:ascii="Arial" w:hAnsi="Arial" w:cs="Arial"/>
                <w:sz w:val="20"/>
                <w:szCs w:val="20"/>
              </w:rPr>
              <w:t>VaVaI</w:t>
            </w:r>
            <w:proofErr w:type="spellEnd"/>
            <w:r w:rsidRPr="00E84024">
              <w:rPr>
                <w:rFonts w:ascii="Arial" w:hAnsi="Arial" w:cs="Arial"/>
                <w:sz w:val="20"/>
                <w:szCs w:val="20"/>
              </w:rPr>
              <w:t>.</w:t>
            </w:r>
          </w:p>
        </w:tc>
      </w:tr>
    </w:tbl>
    <w:p w:rsidR="00EE7FAD" w:rsidRPr="00E84024" w:rsidRDefault="00EE7FAD" w:rsidP="00EE7FAD">
      <w:pPr>
        <w:rPr>
          <w:rFonts w:ascii="Arial" w:hAnsi="Arial" w:cs="Arial"/>
          <w:lang w:eastAsia="cs-CZ"/>
        </w:rPr>
      </w:pPr>
    </w:p>
    <w:p w:rsidR="00EE7FAD" w:rsidRDefault="00EE7FAD" w:rsidP="00A74810">
      <w:pPr>
        <w:pStyle w:val="Nadpis2"/>
        <w:numPr>
          <w:ilvl w:val="0"/>
          <w:numId w:val="0"/>
        </w:numPr>
        <w:ind w:left="360" w:hanging="360"/>
      </w:pPr>
      <w:r w:rsidRPr="00E84024">
        <w:rPr>
          <w:rFonts w:cs="Arial"/>
          <w:lang w:eastAsia="cs-CZ"/>
        </w:rPr>
        <w:br w:type="page"/>
      </w:r>
      <w:bookmarkStart w:id="43" w:name="_Toc435095664"/>
      <w:r w:rsidR="00EC28DE">
        <w:lastRenderedPageBreak/>
        <w:t xml:space="preserve">Příloha 4 </w:t>
      </w:r>
      <w:r w:rsidRPr="00A74810">
        <w:t xml:space="preserve">Souhrnný přehled doporučení pro opatření Aktualizace NP </w:t>
      </w:r>
      <w:proofErr w:type="spellStart"/>
      <w:r w:rsidRPr="00A74810">
        <w:t>VaVaI</w:t>
      </w:r>
      <w:proofErr w:type="spellEnd"/>
      <w:r w:rsidRPr="00A74810">
        <w:t xml:space="preserve"> 2013</w:t>
      </w:r>
      <w:bookmarkEnd w:id="43"/>
    </w:p>
    <w:p w:rsidR="00394D26" w:rsidRPr="00394D26" w:rsidRDefault="00394D26" w:rsidP="00394D26"/>
    <w:tbl>
      <w:tblPr>
        <w:tblStyle w:val="Stednstnovn2zvraznn1"/>
        <w:tblW w:w="0" w:type="auto"/>
        <w:tblInd w:w="108" w:type="dxa"/>
        <w:tblLook w:val="0420"/>
      </w:tblPr>
      <w:tblGrid>
        <w:gridCol w:w="1005"/>
        <w:gridCol w:w="5346"/>
        <w:gridCol w:w="7229"/>
        <w:gridCol w:w="1138"/>
      </w:tblGrid>
      <w:tr w:rsidR="00EE7FAD" w:rsidRPr="00E84024" w:rsidTr="00661CA1">
        <w:trPr>
          <w:cnfStyle w:val="100000000000"/>
          <w:trHeight w:val="454"/>
          <w:tblHeader/>
        </w:trPr>
        <w:tc>
          <w:tcPr>
            <w:tcW w:w="999" w:type="dxa"/>
            <w:tcBorders>
              <w:top w:val="single" w:sz="18" w:space="0" w:color="BFBFBF" w:themeColor="background1" w:themeShade="BF"/>
              <w:left w:val="single" w:sz="8" w:space="0" w:color="BFBFBF" w:themeColor="background1" w:themeShade="BF"/>
              <w:bottom w:val="single" w:sz="18" w:space="0" w:color="BFBFBF" w:themeColor="background1" w:themeShade="BF"/>
            </w:tcBorders>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Původní opatření</w:t>
            </w:r>
          </w:p>
        </w:tc>
        <w:tc>
          <w:tcPr>
            <w:tcW w:w="5346" w:type="dxa"/>
            <w:tcBorders>
              <w:top w:val="single" w:sz="18" w:space="0" w:color="BFBFBF" w:themeColor="background1" w:themeShade="BF"/>
              <w:left w:val="single" w:sz="8" w:space="0" w:color="BFBFBF" w:themeColor="background1" w:themeShade="BF"/>
              <w:bottom w:val="single" w:sz="18" w:space="0" w:color="BFBFBF" w:themeColor="background1" w:themeShade="BF"/>
            </w:tcBorders>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Doporučení</w:t>
            </w:r>
          </w:p>
        </w:tc>
        <w:tc>
          <w:tcPr>
            <w:tcW w:w="7229" w:type="dxa"/>
            <w:tcBorders>
              <w:top w:val="single" w:sz="18" w:space="0" w:color="BFBFBF" w:themeColor="background1" w:themeShade="BF"/>
              <w:left w:val="single" w:sz="8" w:space="0" w:color="BFBFBF" w:themeColor="background1" w:themeShade="BF"/>
              <w:bottom w:val="single" w:sz="18" w:space="0" w:color="BFBFBF" w:themeColor="background1" w:themeShade="BF"/>
            </w:tcBorders>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Zdůvodnění</w:t>
            </w:r>
          </w:p>
        </w:tc>
        <w:tc>
          <w:tcPr>
            <w:tcW w:w="1138" w:type="dxa"/>
            <w:tcBorders>
              <w:top w:val="single" w:sz="18" w:space="0" w:color="BFBFBF" w:themeColor="background1" w:themeShade="BF"/>
              <w:left w:val="single" w:sz="8" w:space="0" w:color="BFBFBF" w:themeColor="background1" w:themeShade="BF"/>
              <w:bottom w:val="single" w:sz="18" w:space="0" w:color="BFBFBF" w:themeColor="background1" w:themeShade="BF"/>
              <w:right w:val="single" w:sz="4" w:space="0" w:color="A6A6A6" w:themeColor="background1" w:themeShade="A6"/>
            </w:tcBorders>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Nové opatření</w:t>
            </w:r>
          </w:p>
        </w:tc>
      </w:tr>
      <w:tr w:rsidR="00EE7FAD" w:rsidRPr="00E84024" w:rsidTr="00661CA1">
        <w:trPr>
          <w:cnfStyle w:val="000000100000"/>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1</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b/>
                <w:sz w:val="20"/>
                <w:szCs w:val="20"/>
              </w:rPr>
            </w:pPr>
            <w:r w:rsidRPr="00E84024">
              <w:rPr>
                <w:rFonts w:ascii="Arial" w:hAnsi="Arial" w:cs="Arial"/>
                <w:sz w:val="20"/>
                <w:szCs w:val="20"/>
              </w:rPr>
              <w:t xml:space="preserve">Upravit – soustředit se na efektivní využití výdajů státního rozpočtu na </w:t>
            </w:r>
            <w:proofErr w:type="spellStart"/>
            <w:r w:rsidRPr="00E84024">
              <w:rPr>
                <w:rFonts w:ascii="Arial" w:hAnsi="Arial" w:cs="Arial"/>
                <w:sz w:val="20"/>
                <w:szCs w:val="20"/>
              </w:rPr>
              <w:t>VaVaI</w:t>
            </w:r>
            <w:proofErr w:type="spellEnd"/>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 xml:space="preserve">Stanovený cíl není reálně dosažitelný. Navíc je důležitější se zaměřit na efektivnost využití výdajů státního rozpočtu na </w:t>
            </w:r>
            <w:proofErr w:type="spellStart"/>
            <w:r w:rsidRPr="00E84024">
              <w:rPr>
                <w:rFonts w:ascii="Arial" w:hAnsi="Arial" w:cs="Arial"/>
                <w:sz w:val="20"/>
                <w:szCs w:val="20"/>
              </w:rPr>
              <w:t>VaVaI</w:t>
            </w:r>
            <w:proofErr w:type="spellEnd"/>
            <w:r w:rsidRPr="00E84024">
              <w:rPr>
                <w:rFonts w:ascii="Arial" w:hAnsi="Arial" w:cs="Arial"/>
                <w:sz w:val="20"/>
                <w:szCs w:val="20"/>
              </w:rPr>
              <w:t xml:space="preserve"> a udržitelnost systému podpory </w:t>
            </w:r>
            <w:proofErr w:type="spellStart"/>
            <w:r w:rsidRPr="00E84024">
              <w:rPr>
                <w:rFonts w:ascii="Arial" w:hAnsi="Arial" w:cs="Arial"/>
                <w:sz w:val="20"/>
                <w:szCs w:val="20"/>
              </w:rPr>
              <w:t>VaVaI</w:t>
            </w:r>
            <w:proofErr w:type="spellEnd"/>
            <w:r w:rsidRPr="00E84024">
              <w:rPr>
                <w:rFonts w:ascii="Arial" w:hAnsi="Arial" w:cs="Arial"/>
                <w:sz w:val="20"/>
                <w:szCs w:val="20"/>
              </w:rPr>
              <w:t xml:space="preserve"> z veřejných rozpočtů po roce 2020.</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5</w:t>
            </w:r>
          </w:p>
        </w:tc>
      </w:tr>
      <w:tr w:rsidR="00EE7FAD" w:rsidRPr="00E84024" w:rsidTr="00661CA1">
        <w:trPr>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2</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 xml:space="preserve">Upravit – rozpracovat NPOV do střednědobých směrů aplikovaného výzkumu, které zohlední poptávku uživatelů po výsledcích </w:t>
            </w:r>
            <w:proofErr w:type="spellStart"/>
            <w:r w:rsidRPr="00E84024">
              <w:rPr>
                <w:rFonts w:ascii="Arial" w:hAnsi="Arial" w:cs="Arial"/>
                <w:sz w:val="20"/>
                <w:szCs w:val="20"/>
              </w:rPr>
              <w:t>VaV</w:t>
            </w:r>
            <w:proofErr w:type="spellEnd"/>
            <w:r w:rsidRPr="00E84024">
              <w:rPr>
                <w:rFonts w:ascii="Arial" w:hAnsi="Arial" w:cs="Arial"/>
                <w:sz w:val="20"/>
                <w:szCs w:val="20"/>
              </w:rPr>
              <w:t xml:space="preserve"> a koncentrovat na ně podporu</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Malá koncentrace veřejné podpory na implementaci priorit, široký záběr programů odkazujících se na priority a nedostatečné vazby programů implementujících priority na potřeby uživatelů (podniků a společnosti).</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26</w:t>
            </w:r>
          </w:p>
          <w:p w:rsidR="00EE7FAD" w:rsidRPr="00E84024" w:rsidRDefault="00EE7FAD" w:rsidP="00661CA1">
            <w:pPr>
              <w:jc w:val="center"/>
              <w:rPr>
                <w:rFonts w:ascii="Arial" w:hAnsi="Arial" w:cs="Arial"/>
                <w:sz w:val="20"/>
                <w:szCs w:val="20"/>
              </w:rPr>
            </w:pPr>
            <w:r w:rsidRPr="00E84024">
              <w:rPr>
                <w:rFonts w:ascii="Arial" w:hAnsi="Arial" w:cs="Arial"/>
                <w:sz w:val="20"/>
                <w:szCs w:val="20"/>
              </w:rPr>
              <w:t>O 27</w:t>
            </w:r>
          </w:p>
        </w:tc>
      </w:tr>
      <w:tr w:rsidR="00EE7FAD" w:rsidRPr="00E84024" w:rsidTr="00661CA1">
        <w:trPr>
          <w:cnfStyle w:val="000000100000"/>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3</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Nezařazovat</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V OP VVV a OP PPR došlo ke zlepšení podmínek pro financování rozvoje výzkumných kapacit v Praze.</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x</w:t>
            </w:r>
          </w:p>
        </w:tc>
      </w:tr>
      <w:tr w:rsidR="00EE7FAD" w:rsidRPr="00E84024" w:rsidTr="00661CA1">
        <w:trPr>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4</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Zařadit jako součást komplexněji pojatého opatření zaměřeného na zajištění stabilního financování výzkumných center a infrastruktur v ČR.</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 xml:space="preserve">Riziko zajištění efektivního využití a dlouhodobé udržitelnosti </w:t>
            </w:r>
            <w:proofErr w:type="spellStart"/>
            <w:r w:rsidRPr="00E84024">
              <w:rPr>
                <w:rFonts w:ascii="Arial" w:hAnsi="Arial" w:cs="Arial"/>
                <w:sz w:val="20"/>
                <w:szCs w:val="20"/>
              </w:rPr>
              <w:t>VaVpI</w:t>
            </w:r>
            <w:proofErr w:type="spellEnd"/>
            <w:r w:rsidRPr="00E84024">
              <w:rPr>
                <w:rFonts w:ascii="Arial" w:hAnsi="Arial" w:cs="Arial"/>
                <w:sz w:val="20"/>
                <w:szCs w:val="20"/>
              </w:rPr>
              <w:t xml:space="preserve"> center (zejména evropských center excelence) přetrvává. Vedle státního rozpočtu musí být významným zdrojem i získání příjmů ze zahraničí a ze smluvního výzkumu, ke kterým se příjemci projektů </w:t>
            </w:r>
            <w:proofErr w:type="spellStart"/>
            <w:r w:rsidRPr="00E84024">
              <w:rPr>
                <w:rFonts w:ascii="Arial" w:hAnsi="Arial" w:cs="Arial"/>
                <w:sz w:val="20"/>
                <w:szCs w:val="20"/>
              </w:rPr>
              <w:t>VaVpI</w:t>
            </w:r>
            <w:proofErr w:type="spellEnd"/>
            <w:r w:rsidRPr="00E84024">
              <w:rPr>
                <w:rFonts w:ascii="Arial" w:hAnsi="Arial" w:cs="Arial"/>
                <w:sz w:val="20"/>
                <w:szCs w:val="20"/>
              </w:rPr>
              <w:t xml:space="preserve"> center zavázali.</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10</w:t>
            </w:r>
          </w:p>
        </w:tc>
      </w:tr>
      <w:tr w:rsidR="00EE7FAD" w:rsidRPr="00E84024" w:rsidTr="00661CA1">
        <w:trPr>
          <w:cnfStyle w:val="000000100000"/>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5</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Nezařazovat</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Klíčové oblasti aktivit jsou zahrnuty do existujících nástrojů programové podpory. Je třeba soustředit se na efektivní a včasnou implementaci OP VVV a relevantních národních programů.</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x</w:t>
            </w:r>
          </w:p>
        </w:tc>
      </w:tr>
      <w:tr w:rsidR="00EE7FAD" w:rsidRPr="00E84024" w:rsidTr="00661CA1">
        <w:trPr>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6</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Nezařazovat</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Klíčové oblasti aktivit jsou zahrnuty do existujících nástrojů programové podpory. Je třeba soustředit se na efektivní a včasnou implementaci OP VVV a relevantních národních programů.</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x</w:t>
            </w:r>
          </w:p>
        </w:tc>
      </w:tr>
      <w:tr w:rsidR="00EE7FAD" w:rsidRPr="00E84024" w:rsidTr="00661CA1">
        <w:trPr>
          <w:cnfStyle w:val="000000100000"/>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7</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 xml:space="preserve">Upravit - vytvořit jasnou koncepci podpory aplikovaného výzkumu obsahující vymezení směrů </w:t>
            </w:r>
            <w:proofErr w:type="spellStart"/>
            <w:r w:rsidRPr="00E84024">
              <w:rPr>
                <w:rFonts w:ascii="Arial" w:hAnsi="Arial" w:cs="Arial"/>
                <w:sz w:val="20"/>
                <w:szCs w:val="20"/>
              </w:rPr>
              <w:t>VaV</w:t>
            </w:r>
            <w:proofErr w:type="spellEnd"/>
            <w:r w:rsidRPr="00E84024">
              <w:rPr>
                <w:rFonts w:ascii="Arial" w:hAnsi="Arial" w:cs="Arial"/>
                <w:sz w:val="20"/>
                <w:szCs w:val="20"/>
              </w:rPr>
              <w:t>, které je ve vazbě na identifikaci poptávky uživatelů účelné podporovat.</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 xml:space="preserve">Opatření bylo ve své původní podobě splněno. Systém podpory aplikovaného výzkumu jako celek je však značně fragmentovaný a málo strategicky orientovaný na potřeby uživatelů </w:t>
            </w:r>
            <w:proofErr w:type="spellStart"/>
            <w:r w:rsidRPr="00E84024">
              <w:rPr>
                <w:rFonts w:ascii="Arial" w:hAnsi="Arial" w:cs="Arial"/>
                <w:sz w:val="20"/>
                <w:szCs w:val="20"/>
              </w:rPr>
              <w:t>VaV</w:t>
            </w:r>
            <w:proofErr w:type="spellEnd"/>
            <w:r w:rsidRPr="00E84024">
              <w:rPr>
                <w:rFonts w:ascii="Arial" w:hAnsi="Arial" w:cs="Arial"/>
                <w:sz w:val="20"/>
                <w:szCs w:val="20"/>
              </w:rPr>
              <w:t>.</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26</w:t>
            </w:r>
          </w:p>
          <w:p w:rsidR="00EE7FAD" w:rsidRPr="00E84024" w:rsidRDefault="00EE7FAD" w:rsidP="00661CA1">
            <w:pPr>
              <w:jc w:val="center"/>
              <w:rPr>
                <w:rFonts w:ascii="Arial" w:hAnsi="Arial" w:cs="Arial"/>
                <w:sz w:val="20"/>
                <w:szCs w:val="20"/>
              </w:rPr>
            </w:pPr>
            <w:r w:rsidRPr="00E84024">
              <w:rPr>
                <w:rFonts w:ascii="Arial" w:hAnsi="Arial" w:cs="Arial"/>
                <w:sz w:val="20"/>
                <w:szCs w:val="20"/>
              </w:rPr>
              <w:t>O 27</w:t>
            </w:r>
          </w:p>
        </w:tc>
      </w:tr>
      <w:tr w:rsidR="00EE7FAD" w:rsidRPr="00E84024" w:rsidTr="00661CA1">
        <w:trPr>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8</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Zařadit jako samostatné opatření</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 xml:space="preserve">Podmínky pro PCP nebyly vytvořeny. Zároveň je potřeba motivovat podniky k </w:t>
            </w:r>
            <w:r w:rsidRPr="00E84024">
              <w:rPr>
                <w:rFonts w:ascii="Arial" w:hAnsi="Arial" w:cs="Arial"/>
                <w:sz w:val="20"/>
                <w:szCs w:val="20"/>
              </w:rPr>
              <w:lastRenderedPageBreak/>
              <w:t>vyšší výzkumné aktivitě, která jim umožní zvýšit inovační výkonnost a produktivitu a prosazovat se s novými produkty na existujících či nových trzích.</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lastRenderedPageBreak/>
              <w:t>O 19</w:t>
            </w:r>
          </w:p>
        </w:tc>
      </w:tr>
      <w:tr w:rsidR="00EE7FAD" w:rsidRPr="00E84024" w:rsidTr="00661CA1">
        <w:trPr>
          <w:cnfStyle w:val="000000100000"/>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lastRenderedPageBreak/>
              <w:t>9</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b/>
                <w:sz w:val="20"/>
                <w:szCs w:val="20"/>
              </w:rPr>
            </w:pPr>
            <w:r w:rsidRPr="00E84024">
              <w:rPr>
                <w:rFonts w:ascii="Arial" w:hAnsi="Arial" w:cs="Arial"/>
                <w:sz w:val="20"/>
                <w:szCs w:val="20"/>
              </w:rPr>
              <w:t>Nezařazovat</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Opatření bylo ve své původní podobě splněno. Navíc stabilní a kvalitní výzkumný systém je společně s podmínkami pro podnikání významnějším faktorem pro lokalizaci výzkumných aktivit nadnárodních firem.</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x</w:t>
            </w:r>
          </w:p>
        </w:tc>
      </w:tr>
      <w:tr w:rsidR="00EE7FAD" w:rsidRPr="00E84024" w:rsidTr="00661CA1">
        <w:trPr>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10</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Zařadit</w:t>
            </w:r>
            <w:r w:rsidRPr="00E84024">
              <w:rPr>
                <w:rFonts w:ascii="Arial" w:hAnsi="Arial" w:cs="Arial"/>
              </w:rPr>
              <w:t xml:space="preserve"> </w:t>
            </w:r>
            <w:r w:rsidRPr="00E84024">
              <w:rPr>
                <w:rFonts w:ascii="Arial" w:hAnsi="Arial" w:cs="Arial"/>
                <w:sz w:val="20"/>
                <w:szCs w:val="20"/>
              </w:rPr>
              <w:t xml:space="preserve">jako součást opatření zaměřeného na posílení mezinárodní spolupráce ve </w:t>
            </w:r>
            <w:proofErr w:type="spellStart"/>
            <w:r w:rsidRPr="00E84024">
              <w:rPr>
                <w:rFonts w:ascii="Arial" w:hAnsi="Arial" w:cs="Arial"/>
                <w:sz w:val="20"/>
                <w:szCs w:val="20"/>
              </w:rPr>
              <w:t>VaVaI</w:t>
            </w:r>
            <w:proofErr w:type="spellEnd"/>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Výzkumný systém ČR je poměrně uzavřený mezinárodní spolupráci i přijímání zahraničních výzkumníků. Dále je potřeba posilovat vědeckou diplomacii a efektivní prosazování zájmů ČR v Evropském výzkumném prostoru.</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12</w:t>
            </w:r>
          </w:p>
        </w:tc>
      </w:tr>
      <w:tr w:rsidR="00EE7FAD" w:rsidRPr="00E84024" w:rsidTr="00661CA1">
        <w:trPr>
          <w:cnfStyle w:val="000000100000"/>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11</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Zařadit</w:t>
            </w:r>
            <w:r w:rsidRPr="00E84024">
              <w:rPr>
                <w:rFonts w:ascii="Arial" w:hAnsi="Arial" w:cs="Arial"/>
              </w:rPr>
              <w:t xml:space="preserve"> </w:t>
            </w:r>
            <w:r w:rsidRPr="00E84024">
              <w:rPr>
                <w:rFonts w:ascii="Arial" w:hAnsi="Arial" w:cs="Arial"/>
                <w:sz w:val="20"/>
                <w:szCs w:val="20"/>
              </w:rPr>
              <w:t xml:space="preserve">jako součást opatření zaměřeného na rozvoje mezinárodní spolupráce MSP ve </w:t>
            </w:r>
            <w:proofErr w:type="spellStart"/>
            <w:r w:rsidRPr="00E84024">
              <w:rPr>
                <w:rFonts w:ascii="Arial" w:hAnsi="Arial" w:cs="Arial"/>
                <w:sz w:val="20"/>
                <w:szCs w:val="20"/>
              </w:rPr>
              <w:t>VaVaI</w:t>
            </w:r>
            <w:proofErr w:type="spellEnd"/>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18"/>
                <w:szCs w:val="18"/>
              </w:rPr>
            </w:pPr>
            <w:r w:rsidRPr="00E84024">
              <w:rPr>
                <w:rFonts w:ascii="Arial" w:hAnsi="Arial" w:cs="Arial"/>
                <w:sz w:val="18"/>
                <w:szCs w:val="18"/>
              </w:rPr>
              <w:t xml:space="preserve">Nadále je potřeba stimulovat MSP k intenzivnějšímu zapojení mezinárodních aktivit </w:t>
            </w:r>
            <w:proofErr w:type="spellStart"/>
            <w:r w:rsidRPr="00E84024">
              <w:rPr>
                <w:rFonts w:ascii="Arial" w:hAnsi="Arial" w:cs="Arial"/>
                <w:sz w:val="18"/>
                <w:szCs w:val="18"/>
              </w:rPr>
              <w:t>VaV</w:t>
            </w:r>
            <w:proofErr w:type="spellEnd"/>
            <w:r w:rsidRPr="00E84024">
              <w:rPr>
                <w:rFonts w:ascii="Arial" w:hAnsi="Arial" w:cs="Arial"/>
                <w:sz w:val="18"/>
                <w:szCs w:val="18"/>
              </w:rPr>
              <w:t xml:space="preserve"> a napomáhat jim při mezinárodním transferu technologií a prosazování se na zahraničních trzích.</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18</w:t>
            </w:r>
          </w:p>
        </w:tc>
      </w:tr>
      <w:tr w:rsidR="00EE7FAD" w:rsidRPr="00E84024" w:rsidTr="00661CA1">
        <w:trPr>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12</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Nezařazovat</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18"/>
                <w:szCs w:val="18"/>
              </w:rPr>
            </w:pPr>
            <w:r w:rsidRPr="00E84024">
              <w:rPr>
                <w:rFonts w:ascii="Arial" w:hAnsi="Arial" w:cs="Arial"/>
                <w:sz w:val="18"/>
                <w:szCs w:val="18"/>
              </w:rPr>
              <w:t>Návrh věcného záměru zákona byl schválen RVVI v září 2015. Doporučujeme soustředit se na jeho dopracování tak, aby vytvořil stabilní právní prostředí pro realizaci výzkumné a inovační politiky v ČR.</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x</w:t>
            </w:r>
          </w:p>
        </w:tc>
      </w:tr>
      <w:tr w:rsidR="00EE7FAD" w:rsidRPr="00E84024" w:rsidTr="00661CA1">
        <w:trPr>
          <w:cnfStyle w:val="000000100000"/>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13</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Zařadit jako součást komplexněji pojatého opatření zaměřeného na rozvoj transferu znalostí a technologií a spolupráci výzkumných organizací s podniky.</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E6054">
            <w:pPr>
              <w:rPr>
                <w:rFonts w:ascii="Arial" w:hAnsi="Arial" w:cs="Arial"/>
                <w:sz w:val="18"/>
                <w:szCs w:val="18"/>
              </w:rPr>
            </w:pPr>
            <w:r w:rsidRPr="00E84024">
              <w:rPr>
                <w:rFonts w:ascii="Arial" w:hAnsi="Arial" w:cs="Arial"/>
                <w:sz w:val="18"/>
                <w:szCs w:val="18"/>
              </w:rPr>
              <w:t xml:space="preserve">Opatření nebylo splněno. Navíc přenos poznatků </w:t>
            </w:r>
            <w:proofErr w:type="spellStart"/>
            <w:r w:rsidRPr="00E84024">
              <w:rPr>
                <w:rFonts w:ascii="Arial" w:hAnsi="Arial" w:cs="Arial"/>
                <w:sz w:val="18"/>
                <w:szCs w:val="18"/>
              </w:rPr>
              <w:t>VaV</w:t>
            </w:r>
            <w:proofErr w:type="spellEnd"/>
            <w:r w:rsidRPr="00E84024">
              <w:rPr>
                <w:rFonts w:ascii="Arial" w:hAnsi="Arial" w:cs="Arial"/>
                <w:sz w:val="18"/>
                <w:szCs w:val="18"/>
              </w:rPr>
              <w:t xml:space="preserve"> z veřejného výzkumu do praxe je omezený, efektivita CTT je poměrně nízká a interní systémy pro komercializaci nepřinášejí očekávané výsledky. </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16</w:t>
            </w:r>
          </w:p>
        </w:tc>
      </w:tr>
      <w:tr w:rsidR="00EE7FAD" w:rsidRPr="00E84024" w:rsidTr="00661CA1">
        <w:trPr>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14</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 xml:space="preserve">Zařadit jako opatření zaměřené na vytvoření stabilního systému řízení výzkumné a inovační politiky </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18"/>
                <w:szCs w:val="18"/>
              </w:rPr>
            </w:pPr>
            <w:r w:rsidRPr="00E84024">
              <w:rPr>
                <w:rFonts w:ascii="Arial" w:hAnsi="Arial" w:cs="Arial"/>
                <w:sz w:val="18"/>
                <w:szCs w:val="18"/>
              </w:rPr>
              <w:t xml:space="preserve">Koordinace aktivit v oblasti výzkumné a inovační politiky zůstává slabým místem systému řízení </w:t>
            </w:r>
            <w:proofErr w:type="spellStart"/>
            <w:r w:rsidRPr="00E84024">
              <w:rPr>
                <w:rFonts w:ascii="Arial" w:hAnsi="Arial" w:cs="Arial"/>
                <w:sz w:val="18"/>
                <w:szCs w:val="18"/>
              </w:rPr>
              <w:t>VaVaI</w:t>
            </w:r>
            <w:proofErr w:type="spellEnd"/>
            <w:r w:rsidRPr="00E84024">
              <w:rPr>
                <w:rFonts w:ascii="Arial" w:hAnsi="Arial" w:cs="Arial"/>
                <w:sz w:val="18"/>
                <w:szCs w:val="18"/>
              </w:rPr>
              <w:t xml:space="preserve"> - existuje nepřehlednost kompetencí, dochází k resortismu namísto spolupráce při realizaci cílů politiky </w:t>
            </w:r>
            <w:proofErr w:type="spellStart"/>
            <w:r w:rsidRPr="00E84024">
              <w:rPr>
                <w:rFonts w:ascii="Arial" w:hAnsi="Arial" w:cs="Arial"/>
                <w:sz w:val="18"/>
                <w:szCs w:val="18"/>
              </w:rPr>
              <w:t>VaVaI</w:t>
            </w:r>
            <w:proofErr w:type="spellEnd"/>
            <w:r w:rsidRPr="00E84024">
              <w:rPr>
                <w:rFonts w:ascii="Arial" w:hAnsi="Arial" w:cs="Arial"/>
                <w:sz w:val="18"/>
                <w:szCs w:val="18"/>
              </w:rPr>
              <w:t>.</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1</w:t>
            </w:r>
          </w:p>
          <w:p w:rsidR="00EE7FAD" w:rsidRPr="00E84024" w:rsidRDefault="00EE7FAD" w:rsidP="00661CA1">
            <w:pPr>
              <w:jc w:val="center"/>
              <w:rPr>
                <w:rFonts w:ascii="Arial" w:hAnsi="Arial" w:cs="Arial"/>
                <w:sz w:val="20"/>
                <w:szCs w:val="20"/>
              </w:rPr>
            </w:pPr>
            <w:r w:rsidRPr="00E84024">
              <w:rPr>
                <w:rFonts w:ascii="Arial" w:hAnsi="Arial" w:cs="Arial"/>
                <w:sz w:val="20"/>
                <w:szCs w:val="20"/>
              </w:rPr>
              <w:t>O 2</w:t>
            </w:r>
          </w:p>
        </w:tc>
      </w:tr>
      <w:tr w:rsidR="00EE7FAD" w:rsidRPr="00E84024" w:rsidTr="00661CA1">
        <w:trPr>
          <w:cnfStyle w:val="000000100000"/>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15</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Nezařazovat</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18"/>
                <w:szCs w:val="18"/>
              </w:rPr>
            </w:pPr>
            <w:r w:rsidRPr="00E84024">
              <w:rPr>
                <w:rFonts w:ascii="Arial" w:hAnsi="Arial" w:cs="Arial"/>
                <w:sz w:val="18"/>
                <w:szCs w:val="18"/>
              </w:rPr>
              <w:t>Návrh věcného záměru zákona byl schválen RVVI v září 2015. Doporučujeme soustředit se na efektivní nastavení nového systému řízení v připravované legislativní úpravě.</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x</w:t>
            </w:r>
          </w:p>
        </w:tc>
      </w:tr>
      <w:tr w:rsidR="00EE7FAD" w:rsidRPr="00E84024" w:rsidTr="00661CA1">
        <w:trPr>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b/>
                <w:sz w:val="20"/>
                <w:szCs w:val="20"/>
              </w:rPr>
            </w:pPr>
            <w:r w:rsidRPr="00E84024">
              <w:rPr>
                <w:rFonts w:ascii="Arial" w:hAnsi="Arial" w:cs="Arial"/>
                <w:sz w:val="20"/>
                <w:szCs w:val="20"/>
              </w:rPr>
              <w:t>16</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 xml:space="preserve">Zařadit jako součást komplexněji pojatého opatření na zajištění strategické a koordinované podpory mezinárodní </w:t>
            </w:r>
            <w:r w:rsidRPr="00E84024">
              <w:rPr>
                <w:rFonts w:ascii="Arial" w:hAnsi="Arial" w:cs="Arial"/>
                <w:sz w:val="20"/>
                <w:szCs w:val="20"/>
              </w:rPr>
              <w:lastRenderedPageBreak/>
              <w:t xml:space="preserve">spolupráce ve </w:t>
            </w:r>
            <w:proofErr w:type="spellStart"/>
            <w:r w:rsidRPr="00E84024">
              <w:rPr>
                <w:rFonts w:ascii="Arial" w:hAnsi="Arial" w:cs="Arial"/>
                <w:sz w:val="20"/>
                <w:szCs w:val="20"/>
              </w:rPr>
              <w:t>VaVaI</w:t>
            </w:r>
            <w:proofErr w:type="spellEnd"/>
            <w:r w:rsidRPr="00E84024">
              <w:rPr>
                <w:rFonts w:ascii="Arial" w:hAnsi="Arial" w:cs="Arial"/>
                <w:sz w:val="20"/>
                <w:szCs w:val="20"/>
              </w:rPr>
              <w:t xml:space="preserve"> </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18"/>
                <w:szCs w:val="18"/>
              </w:rPr>
            </w:pPr>
            <w:r w:rsidRPr="00E84024">
              <w:rPr>
                <w:rFonts w:ascii="Arial" w:hAnsi="Arial" w:cs="Arial"/>
                <w:sz w:val="18"/>
                <w:szCs w:val="18"/>
              </w:rPr>
              <w:lastRenderedPageBreak/>
              <w:t xml:space="preserve">Opatření nebylo splněno a meziresortní strategie pro mezinárodní spolupráci ve </w:t>
            </w:r>
            <w:proofErr w:type="spellStart"/>
            <w:r w:rsidRPr="00E84024">
              <w:rPr>
                <w:rFonts w:ascii="Arial" w:hAnsi="Arial" w:cs="Arial"/>
                <w:sz w:val="18"/>
                <w:szCs w:val="18"/>
              </w:rPr>
              <w:t>VaVaI</w:t>
            </w:r>
            <w:proofErr w:type="spellEnd"/>
            <w:r w:rsidRPr="00E84024">
              <w:rPr>
                <w:rFonts w:ascii="Arial" w:hAnsi="Arial" w:cs="Arial"/>
                <w:sz w:val="18"/>
                <w:szCs w:val="18"/>
              </w:rPr>
              <w:t xml:space="preserve"> chybí. Neschválení koncepce mezinárodní spolupráce a navazujících programů </w:t>
            </w:r>
            <w:proofErr w:type="spellStart"/>
            <w:r w:rsidRPr="00E84024">
              <w:rPr>
                <w:rFonts w:ascii="Arial" w:hAnsi="Arial" w:cs="Arial"/>
                <w:sz w:val="18"/>
                <w:szCs w:val="18"/>
              </w:rPr>
              <w:t>VaVaI</w:t>
            </w:r>
            <w:proofErr w:type="spellEnd"/>
            <w:r w:rsidRPr="00E84024">
              <w:rPr>
                <w:rFonts w:ascii="Arial" w:hAnsi="Arial" w:cs="Arial"/>
                <w:sz w:val="18"/>
                <w:szCs w:val="18"/>
              </w:rPr>
              <w:t xml:space="preserve"> </w:t>
            </w:r>
            <w:r w:rsidRPr="00E84024">
              <w:rPr>
                <w:rFonts w:ascii="Arial" w:hAnsi="Arial" w:cs="Arial"/>
                <w:sz w:val="18"/>
                <w:szCs w:val="18"/>
              </w:rPr>
              <w:lastRenderedPageBreak/>
              <w:t>navíc ohrožuje finanční zajištění podpory rozvoje mezinárodní spolupráce v roce 2017.</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lastRenderedPageBreak/>
              <w:t>O 4</w:t>
            </w:r>
          </w:p>
        </w:tc>
      </w:tr>
      <w:tr w:rsidR="00EE7FAD" w:rsidRPr="00E84024" w:rsidTr="00661CA1">
        <w:trPr>
          <w:cnfStyle w:val="000000100000"/>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lastRenderedPageBreak/>
              <w:t>17</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Zařadit a upřesnit opatření</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18"/>
                <w:szCs w:val="18"/>
              </w:rPr>
            </w:pPr>
            <w:r w:rsidRPr="00E84024">
              <w:rPr>
                <w:rFonts w:ascii="Arial" w:hAnsi="Arial" w:cs="Arial"/>
                <w:sz w:val="18"/>
                <w:szCs w:val="18"/>
              </w:rPr>
              <w:t xml:space="preserve">V projektu IPN Metodika byl připraven návrh nové metodiky hodnocení VO, která přibližuje hodnocení VO mezinárodnímu standardu. S využitím tohoto návrhu je potřeba zavést nový systém hodnocení VO. </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6</w:t>
            </w:r>
          </w:p>
          <w:p w:rsidR="00EE7FAD" w:rsidRPr="00E84024" w:rsidRDefault="00EE7FAD" w:rsidP="00661CA1">
            <w:pPr>
              <w:jc w:val="center"/>
              <w:rPr>
                <w:rFonts w:ascii="Arial" w:hAnsi="Arial" w:cs="Arial"/>
                <w:sz w:val="20"/>
                <w:szCs w:val="20"/>
              </w:rPr>
            </w:pPr>
            <w:r w:rsidRPr="00E84024">
              <w:rPr>
                <w:rFonts w:ascii="Arial" w:hAnsi="Arial" w:cs="Arial"/>
                <w:sz w:val="20"/>
                <w:szCs w:val="20"/>
              </w:rPr>
              <w:t>O 8</w:t>
            </w:r>
          </w:p>
        </w:tc>
      </w:tr>
      <w:tr w:rsidR="00EE7FAD" w:rsidRPr="00E84024" w:rsidTr="00661CA1">
        <w:trPr>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18</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Zařadit a upřesnit opatření, stanovit odpovědnost poskytovatelů za realizaci hodnocení a současně posílit jejich personální kapacity pro realizaci hodnocení.</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18"/>
                <w:szCs w:val="18"/>
              </w:rPr>
            </w:pPr>
            <w:r w:rsidRPr="00E84024">
              <w:rPr>
                <w:rFonts w:ascii="Arial" w:hAnsi="Arial" w:cs="Arial"/>
                <w:sz w:val="18"/>
                <w:szCs w:val="18"/>
              </w:rPr>
              <w:t xml:space="preserve">Hodnocení programů </w:t>
            </w:r>
            <w:proofErr w:type="spellStart"/>
            <w:r w:rsidRPr="00E84024">
              <w:rPr>
                <w:rFonts w:ascii="Arial" w:hAnsi="Arial" w:cs="Arial"/>
                <w:sz w:val="18"/>
                <w:szCs w:val="18"/>
              </w:rPr>
              <w:t>VaVaI</w:t>
            </w:r>
            <w:proofErr w:type="spellEnd"/>
            <w:r w:rsidRPr="00E84024">
              <w:rPr>
                <w:rFonts w:ascii="Arial" w:hAnsi="Arial" w:cs="Arial"/>
                <w:sz w:val="18"/>
                <w:szCs w:val="18"/>
              </w:rPr>
              <w:t xml:space="preserve"> je realizováno spíše formálně a výsledky nejsou a nemohou být využívány jako zdroj informací pro správné nastavení a zacílení podpůrných nástrojů.</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6</w:t>
            </w:r>
          </w:p>
        </w:tc>
      </w:tr>
      <w:tr w:rsidR="00EE7FAD" w:rsidRPr="00E84024" w:rsidTr="00661CA1">
        <w:trPr>
          <w:cnfStyle w:val="000000100000"/>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19</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 xml:space="preserve">Upravit a zařadit jako součást opatření na posílení strategické inteligence pro politiku </w:t>
            </w:r>
            <w:proofErr w:type="spellStart"/>
            <w:r w:rsidRPr="00E84024">
              <w:rPr>
                <w:rFonts w:ascii="Arial" w:hAnsi="Arial" w:cs="Arial"/>
                <w:sz w:val="20"/>
                <w:szCs w:val="20"/>
              </w:rPr>
              <w:t>VaVaI</w:t>
            </w:r>
            <w:proofErr w:type="spellEnd"/>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18"/>
                <w:szCs w:val="18"/>
              </w:rPr>
            </w:pPr>
            <w:r w:rsidRPr="00E84024">
              <w:rPr>
                <w:rFonts w:ascii="Arial" w:hAnsi="Arial" w:cs="Arial"/>
                <w:sz w:val="18"/>
                <w:szCs w:val="18"/>
              </w:rPr>
              <w:t xml:space="preserve">Nedostatečné využívání hodnocení strategií a politik jako zdroje informací pro správné nastavení výzkumné a inovační politiky omezuje strategické řízení systému </w:t>
            </w:r>
            <w:proofErr w:type="spellStart"/>
            <w:r w:rsidRPr="00E84024">
              <w:rPr>
                <w:rFonts w:ascii="Arial" w:hAnsi="Arial" w:cs="Arial"/>
                <w:sz w:val="18"/>
                <w:szCs w:val="18"/>
              </w:rPr>
              <w:t>VaVaI</w:t>
            </w:r>
            <w:proofErr w:type="spellEnd"/>
            <w:r w:rsidRPr="00E84024">
              <w:rPr>
                <w:rFonts w:ascii="Arial" w:hAnsi="Arial" w:cs="Arial"/>
                <w:sz w:val="18"/>
                <w:szCs w:val="18"/>
              </w:rPr>
              <w:t>.</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6</w:t>
            </w:r>
          </w:p>
        </w:tc>
      </w:tr>
      <w:tr w:rsidR="00EE7FAD" w:rsidRPr="00E84024" w:rsidTr="00661CA1">
        <w:trPr>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20</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 xml:space="preserve">Upravit a zařadit jako součást opatření na posílení strategické inteligence pro politiku </w:t>
            </w:r>
            <w:proofErr w:type="spellStart"/>
            <w:r w:rsidRPr="00E84024">
              <w:rPr>
                <w:rFonts w:ascii="Arial" w:hAnsi="Arial" w:cs="Arial"/>
                <w:sz w:val="20"/>
                <w:szCs w:val="20"/>
              </w:rPr>
              <w:t>VaVaI</w:t>
            </w:r>
            <w:proofErr w:type="spellEnd"/>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18"/>
                <w:szCs w:val="18"/>
              </w:rPr>
            </w:pPr>
            <w:r w:rsidRPr="00E84024">
              <w:rPr>
                <w:rFonts w:ascii="Arial" w:hAnsi="Arial" w:cs="Arial"/>
                <w:sz w:val="18"/>
                <w:szCs w:val="18"/>
              </w:rPr>
              <w:t xml:space="preserve">Hodnocení poskytovatelů je realizováno bez explicitního metodického rámce a nejsou hodnoceny všechny aspekty činností poskytovatelů. To snižuje jeho informační hodnotu pro strategické řízení systému </w:t>
            </w:r>
            <w:proofErr w:type="spellStart"/>
            <w:r w:rsidRPr="00E84024">
              <w:rPr>
                <w:rFonts w:ascii="Arial" w:hAnsi="Arial" w:cs="Arial"/>
                <w:sz w:val="18"/>
                <w:szCs w:val="18"/>
              </w:rPr>
              <w:t>VaVaI</w:t>
            </w:r>
            <w:proofErr w:type="spellEnd"/>
            <w:r w:rsidRPr="00E84024">
              <w:rPr>
                <w:rFonts w:ascii="Arial" w:hAnsi="Arial" w:cs="Arial"/>
                <w:sz w:val="18"/>
                <w:szCs w:val="18"/>
              </w:rPr>
              <w:t>.</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6</w:t>
            </w:r>
          </w:p>
        </w:tc>
      </w:tr>
      <w:tr w:rsidR="00EE7FAD" w:rsidRPr="00E84024" w:rsidTr="00661CA1">
        <w:trPr>
          <w:cnfStyle w:val="000000100000"/>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21</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Nezařazovat</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18"/>
                <w:szCs w:val="18"/>
              </w:rPr>
            </w:pPr>
            <w:r w:rsidRPr="00E84024">
              <w:rPr>
                <w:rFonts w:ascii="Arial" w:hAnsi="Arial" w:cs="Arial"/>
                <w:sz w:val="18"/>
                <w:szCs w:val="18"/>
              </w:rPr>
              <w:t xml:space="preserve">Aplikace indikátorové soustavy pro hodnocení realizace NP </w:t>
            </w:r>
            <w:proofErr w:type="spellStart"/>
            <w:r w:rsidRPr="00E84024">
              <w:rPr>
                <w:rFonts w:ascii="Arial" w:hAnsi="Arial" w:cs="Arial"/>
                <w:sz w:val="18"/>
                <w:szCs w:val="18"/>
              </w:rPr>
              <w:t>VaVaI</w:t>
            </w:r>
            <w:proofErr w:type="spellEnd"/>
            <w:r w:rsidRPr="00E84024">
              <w:rPr>
                <w:rFonts w:ascii="Arial" w:hAnsi="Arial" w:cs="Arial"/>
                <w:sz w:val="18"/>
                <w:szCs w:val="18"/>
              </w:rPr>
              <w:t xml:space="preserve"> je nezbytným předpokladem pro sledování pokroku při naplňování cílů NP </w:t>
            </w:r>
            <w:proofErr w:type="spellStart"/>
            <w:r w:rsidRPr="00E84024">
              <w:rPr>
                <w:rFonts w:ascii="Arial" w:hAnsi="Arial" w:cs="Arial"/>
                <w:sz w:val="18"/>
                <w:szCs w:val="18"/>
              </w:rPr>
              <w:t>VaVaI</w:t>
            </w:r>
            <w:proofErr w:type="spellEnd"/>
            <w:r w:rsidRPr="00E84024">
              <w:rPr>
                <w:rFonts w:ascii="Arial" w:hAnsi="Arial" w:cs="Arial"/>
                <w:sz w:val="18"/>
                <w:szCs w:val="18"/>
              </w:rPr>
              <w:t xml:space="preserve"> a změn v systému </w:t>
            </w:r>
            <w:proofErr w:type="spellStart"/>
            <w:r w:rsidRPr="00E84024">
              <w:rPr>
                <w:rFonts w:ascii="Arial" w:hAnsi="Arial" w:cs="Arial"/>
                <w:sz w:val="18"/>
                <w:szCs w:val="18"/>
              </w:rPr>
              <w:t>VaVaI</w:t>
            </w:r>
            <w:proofErr w:type="spellEnd"/>
            <w:r w:rsidRPr="00E84024">
              <w:rPr>
                <w:rFonts w:ascii="Arial" w:hAnsi="Arial" w:cs="Arial"/>
                <w:sz w:val="18"/>
                <w:szCs w:val="18"/>
              </w:rPr>
              <w:t xml:space="preserve"> vyvolaných touto politikou a měla by být integrální součástí všech strategických dokumentů. </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x</w:t>
            </w:r>
          </w:p>
        </w:tc>
      </w:tr>
    </w:tbl>
    <w:p w:rsidR="00EE7FAD" w:rsidRPr="00E84024" w:rsidRDefault="00EE7FAD" w:rsidP="00EE7FAD">
      <w:pPr>
        <w:rPr>
          <w:rFonts w:ascii="Arial" w:eastAsia="Times New Roman" w:hAnsi="Arial" w:cs="Arial"/>
          <w:b/>
          <w:bCs/>
          <w:color w:val="365F91"/>
          <w:sz w:val="28"/>
          <w:szCs w:val="28"/>
        </w:rPr>
      </w:pPr>
      <w:r w:rsidRPr="00E84024">
        <w:rPr>
          <w:rFonts w:ascii="Arial" w:hAnsi="Arial" w:cs="Arial"/>
          <w:bCs/>
          <w:color w:val="365F91"/>
          <w:szCs w:val="28"/>
        </w:rPr>
        <w:br w:type="page"/>
      </w:r>
    </w:p>
    <w:p w:rsidR="00EE7FAD" w:rsidRPr="00A74810" w:rsidRDefault="00EE7FAD" w:rsidP="00A74810">
      <w:pPr>
        <w:pStyle w:val="Nadpis2"/>
        <w:numPr>
          <w:ilvl w:val="0"/>
          <w:numId w:val="0"/>
        </w:numPr>
        <w:ind w:left="360" w:hanging="360"/>
      </w:pPr>
      <w:bookmarkStart w:id="44" w:name="_Toc435095665"/>
      <w:r w:rsidRPr="00A74810">
        <w:lastRenderedPageBreak/>
        <w:t>Příloha 5 Klíčová výzkumná témata nezbytná pro další rozvoj vymezených odvětví</w:t>
      </w:r>
      <w:bookmarkEnd w:id="44"/>
    </w:p>
    <w:p w:rsidR="00E84024" w:rsidRDefault="00E84024" w:rsidP="00EE7FAD">
      <w:pPr>
        <w:spacing w:after="0" w:line="360" w:lineRule="auto"/>
        <w:contextualSpacing/>
        <w:jc w:val="both"/>
        <w:rPr>
          <w:rFonts w:ascii="Arial" w:eastAsia="Times New Roman" w:hAnsi="Arial" w:cs="Arial"/>
          <w:lang w:eastAsia="cs-CZ"/>
        </w:rPr>
      </w:pPr>
    </w:p>
    <w:p w:rsidR="00EE7FAD" w:rsidRPr="00E84024" w:rsidRDefault="00EE7FAD" w:rsidP="00EE7FAD">
      <w:p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Následující seznam témat je výsledkem jednání sektorových platforem, které probíhaly v roce 2014/2015. Jedná se o prvotní a ne</w:t>
      </w:r>
      <w:r w:rsidR="006E6054">
        <w:rPr>
          <w:rFonts w:ascii="Arial" w:eastAsia="Times New Roman" w:hAnsi="Arial" w:cs="Arial"/>
          <w:lang w:eastAsia="cs-CZ"/>
        </w:rPr>
        <w:t>uzavřený seznam, který může být</w:t>
      </w:r>
      <w:r w:rsidRPr="00E84024">
        <w:rPr>
          <w:rFonts w:ascii="Arial" w:eastAsia="Times New Roman" w:hAnsi="Arial" w:cs="Arial"/>
          <w:lang w:eastAsia="cs-CZ"/>
        </w:rPr>
        <w:t xml:space="preserve"> dále doplňován v rámci probíhajícího </w:t>
      </w:r>
      <w:proofErr w:type="spellStart"/>
      <w:r w:rsidRPr="00E84024">
        <w:rPr>
          <w:rFonts w:ascii="Arial" w:eastAsia="Times New Roman" w:hAnsi="Arial" w:cs="Arial"/>
          <w:lang w:eastAsia="cs-CZ"/>
        </w:rPr>
        <w:t>Entrepreneurial</w:t>
      </w:r>
      <w:proofErr w:type="spellEnd"/>
      <w:r w:rsidRPr="00E84024">
        <w:rPr>
          <w:rFonts w:ascii="Arial" w:eastAsia="Times New Roman" w:hAnsi="Arial" w:cs="Arial"/>
          <w:lang w:eastAsia="cs-CZ"/>
        </w:rPr>
        <w:t xml:space="preserve"> </w:t>
      </w:r>
      <w:proofErr w:type="spellStart"/>
      <w:r w:rsidRPr="00E84024">
        <w:rPr>
          <w:rFonts w:ascii="Arial" w:eastAsia="Times New Roman" w:hAnsi="Arial" w:cs="Arial"/>
          <w:lang w:eastAsia="cs-CZ"/>
        </w:rPr>
        <w:t>Discovery</w:t>
      </w:r>
      <w:proofErr w:type="spellEnd"/>
      <w:r w:rsidRPr="00E84024">
        <w:rPr>
          <w:rFonts w:ascii="Arial" w:eastAsia="Times New Roman" w:hAnsi="Arial" w:cs="Arial"/>
          <w:lang w:eastAsia="cs-CZ"/>
        </w:rPr>
        <w:t xml:space="preserve"> </w:t>
      </w:r>
      <w:proofErr w:type="spellStart"/>
      <w:r w:rsidRPr="00E84024">
        <w:rPr>
          <w:rFonts w:ascii="Arial" w:eastAsia="Times New Roman" w:hAnsi="Arial" w:cs="Arial"/>
          <w:lang w:eastAsia="cs-CZ"/>
        </w:rPr>
        <w:t>Process</w:t>
      </w:r>
      <w:proofErr w:type="spellEnd"/>
      <w:r w:rsidRPr="00E84024">
        <w:rPr>
          <w:rFonts w:ascii="Arial" w:eastAsia="Times New Roman" w:hAnsi="Arial" w:cs="Arial"/>
          <w:lang w:eastAsia="cs-CZ"/>
        </w:rPr>
        <w:t>, jež je jedním ze základních principů RIS3.</w:t>
      </w:r>
    </w:p>
    <w:p w:rsidR="00EE7FAD" w:rsidRPr="00E84024" w:rsidRDefault="00EE7FAD" w:rsidP="00EE7FAD">
      <w:pPr>
        <w:spacing w:before="24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t>Sektorová platforma ENERGETIKA</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 xml:space="preserve">Východiska pro formulaci témat: </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 xml:space="preserve">Dokument </w:t>
      </w:r>
      <w:r w:rsidRPr="00E84024">
        <w:rPr>
          <w:rFonts w:ascii="Arial" w:eastAsia="Times New Roman" w:hAnsi="Arial" w:cs="Arial"/>
          <w:b/>
          <w:lang w:eastAsia="cs-CZ"/>
        </w:rPr>
        <w:t>Návrh prioritních témat pro výzkum, vývoj a inovace – Energetika (Technologická platforma udržitelná energetika ČR)</w:t>
      </w:r>
      <w:r w:rsidRPr="00E84024">
        <w:rPr>
          <w:rFonts w:ascii="Arial" w:eastAsia="Times New Roman" w:hAnsi="Arial" w:cs="Arial"/>
          <w:lang w:eastAsia="cs-CZ"/>
        </w:rPr>
        <w:t xml:space="preserve"> </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Analýza možností a limitů rozvoje energetiky v ČR pro různé časové horizonty</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Technologie pro energetiku a jejich uplatnění v praxi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Výroba elektřiny a tepla v jaderných zdrojích – bezpečnost, dlouhodobý, spolehlivý ekonomický provoz, jaderný palivový cyklus, radioaktivní cyklus, pokročilé systémy 4. generace, SMR</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Zdroje na fosilní paliva pro výrobu elektřiny – nové provozní režimy vč. plnění požadavků na klasické polutanty</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Výroba a distribuce tepla/chladu především na bázi fosilních paliv – zefektivnění existujících systémů SZT, akumulace tepla, technologie malé </w:t>
      </w:r>
      <w:proofErr w:type="spellStart"/>
      <w:r w:rsidRPr="00E84024">
        <w:rPr>
          <w:rFonts w:ascii="Arial" w:eastAsia="Times New Roman" w:hAnsi="Arial" w:cs="Arial"/>
          <w:lang w:eastAsia="cs-CZ"/>
        </w:rPr>
        <w:t>kogenerace</w:t>
      </w:r>
      <w:proofErr w:type="spellEnd"/>
      <w:r w:rsidRPr="00E84024">
        <w:rPr>
          <w:rFonts w:ascii="Arial" w:eastAsia="Times New Roman" w:hAnsi="Arial" w:cs="Arial"/>
          <w:lang w:eastAsia="cs-CZ"/>
        </w:rPr>
        <w:t xml:space="preserve"> a </w:t>
      </w:r>
      <w:proofErr w:type="spellStart"/>
      <w:r w:rsidRPr="00E84024">
        <w:rPr>
          <w:rFonts w:ascii="Arial" w:eastAsia="Times New Roman" w:hAnsi="Arial" w:cs="Arial"/>
          <w:lang w:eastAsia="cs-CZ"/>
        </w:rPr>
        <w:t>mikrogenerace</w:t>
      </w:r>
      <w:proofErr w:type="spellEnd"/>
      <w:r w:rsidRPr="00E84024">
        <w:rPr>
          <w:rFonts w:ascii="Arial" w:eastAsia="Times New Roman" w:hAnsi="Arial" w:cs="Arial"/>
          <w:lang w:eastAsia="cs-CZ"/>
        </w:rPr>
        <w:t xml:space="preserve">, výroba chladu a </w:t>
      </w:r>
      <w:proofErr w:type="spellStart"/>
      <w:r w:rsidRPr="00E84024">
        <w:rPr>
          <w:rFonts w:ascii="Arial" w:eastAsia="Times New Roman" w:hAnsi="Arial" w:cs="Arial"/>
          <w:lang w:eastAsia="cs-CZ"/>
        </w:rPr>
        <w:t>trigenerace</w:t>
      </w:r>
      <w:proofErr w:type="spellEnd"/>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Výroba elektřiny a tepla z obnovitelných a druhotných zdrojů – biomasa + odpady, vodní energie, solární teplo, tepelná čerpadla, </w:t>
      </w:r>
      <w:proofErr w:type="spellStart"/>
      <w:r w:rsidRPr="00E84024">
        <w:rPr>
          <w:rFonts w:ascii="Arial" w:eastAsia="Times New Roman" w:hAnsi="Arial" w:cs="Arial"/>
          <w:lang w:eastAsia="cs-CZ"/>
        </w:rPr>
        <w:t>power</w:t>
      </w:r>
      <w:proofErr w:type="spellEnd"/>
      <w:r w:rsidRPr="00E84024">
        <w:rPr>
          <w:rFonts w:ascii="Arial" w:eastAsia="Times New Roman" w:hAnsi="Arial" w:cs="Arial"/>
          <w:lang w:eastAsia="cs-CZ"/>
        </w:rPr>
        <w:t>-to-</w:t>
      </w:r>
      <w:proofErr w:type="spellStart"/>
      <w:r w:rsidRPr="00E84024">
        <w:rPr>
          <w:rFonts w:ascii="Arial" w:eastAsia="Times New Roman" w:hAnsi="Arial" w:cs="Arial"/>
          <w:lang w:eastAsia="cs-CZ"/>
        </w:rPr>
        <w:t>gas</w:t>
      </w:r>
      <w:proofErr w:type="spellEnd"/>
      <w:r w:rsidRPr="00E84024">
        <w:rPr>
          <w:rFonts w:ascii="Arial" w:eastAsia="Times New Roman" w:hAnsi="Arial" w:cs="Arial"/>
          <w:lang w:eastAsia="cs-CZ"/>
        </w:rPr>
        <w:t xml:space="preserve"> z OZE</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Elektrické sítě včetně akumulace elektrické energie - perspektivy rozvoje PS a DS, řízení sítí, infrastruktura pro rozvoj využívání hybridních a elektrických vozidel, kybernetická bezpečnost</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Energie v dopravě – nové typy </w:t>
      </w:r>
      <w:proofErr w:type="spellStart"/>
      <w:r w:rsidRPr="00E84024">
        <w:rPr>
          <w:rFonts w:ascii="Arial" w:eastAsia="Times New Roman" w:hAnsi="Arial" w:cs="Arial"/>
          <w:lang w:eastAsia="cs-CZ"/>
        </w:rPr>
        <w:t>biopaliv</w:t>
      </w:r>
      <w:proofErr w:type="spellEnd"/>
      <w:r w:rsidRPr="00E84024">
        <w:rPr>
          <w:rFonts w:ascii="Arial" w:eastAsia="Times New Roman" w:hAnsi="Arial" w:cs="Arial"/>
          <w:lang w:eastAsia="cs-CZ"/>
        </w:rPr>
        <w:t xml:space="preserve">, infrastruktura pro </w:t>
      </w:r>
      <w:proofErr w:type="spellStart"/>
      <w:r w:rsidRPr="00E84024">
        <w:rPr>
          <w:rFonts w:ascii="Arial" w:eastAsia="Times New Roman" w:hAnsi="Arial" w:cs="Arial"/>
          <w:lang w:eastAsia="cs-CZ"/>
        </w:rPr>
        <w:t>plug</w:t>
      </w:r>
      <w:proofErr w:type="spellEnd"/>
      <w:r w:rsidRPr="00E84024">
        <w:rPr>
          <w:rFonts w:ascii="Arial" w:eastAsia="Times New Roman" w:hAnsi="Arial" w:cs="Arial"/>
          <w:lang w:eastAsia="cs-CZ"/>
        </w:rPr>
        <w:t xml:space="preserve">-in a elektromobily, vodík a palivové články v dopravě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Spotřeba energie a energetické úspory – úspora energie v průmyslu, efektivita energetických dopravních systémů, úsporné technologie na straně spotřeby, </w:t>
      </w:r>
      <w:proofErr w:type="spellStart"/>
      <w:r w:rsidRPr="00E84024">
        <w:rPr>
          <w:rFonts w:ascii="Arial" w:eastAsia="Times New Roman" w:hAnsi="Arial" w:cs="Arial"/>
          <w:lang w:eastAsia="cs-CZ"/>
        </w:rPr>
        <w:t>smart</w:t>
      </w:r>
      <w:proofErr w:type="spellEnd"/>
      <w:r w:rsidRPr="00E84024">
        <w:rPr>
          <w:rFonts w:ascii="Arial" w:eastAsia="Times New Roman" w:hAnsi="Arial" w:cs="Arial"/>
          <w:lang w:eastAsia="cs-CZ"/>
        </w:rPr>
        <w:t xml:space="preserve"> </w:t>
      </w:r>
      <w:proofErr w:type="spellStart"/>
      <w:r w:rsidRPr="00E84024">
        <w:rPr>
          <w:rFonts w:ascii="Arial" w:eastAsia="Times New Roman" w:hAnsi="Arial" w:cs="Arial"/>
          <w:lang w:eastAsia="cs-CZ"/>
        </w:rPr>
        <w:t>homes</w:t>
      </w:r>
      <w:proofErr w:type="spellEnd"/>
      <w:r w:rsidRPr="00E84024">
        <w:rPr>
          <w:rFonts w:ascii="Arial" w:eastAsia="Times New Roman" w:hAnsi="Arial" w:cs="Arial"/>
          <w:lang w:eastAsia="cs-CZ"/>
        </w:rPr>
        <w:t xml:space="preserve">, </w:t>
      </w:r>
      <w:proofErr w:type="spellStart"/>
      <w:r w:rsidRPr="00E84024">
        <w:rPr>
          <w:rFonts w:ascii="Arial" w:eastAsia="Times New Roman" w:hAnsi="Arial" w:cs="Arial"/>
          <w:lang w:eastAsia="cs-CZ"/>
        </w:rPr>
        <w:t>smart</w:t>
      </w:r>
      <w:proofErr w:type="spellEnd"/>
      <w:r w:rsidRPr="00E84024">
        <w:rPr>
          <w:rFonts w:ascii="Arial" w:eastAsia="Times New Roman" w:hAnsi="Arial" w:cs="Arial"/>
          <w:lang w:eastAsia="cs-CZ"/>
        </w:rPr>
        <w:t xml:space="preserve"> </w:t>
      </w:r>
      <w:proofErr w:type="spellStart"/>
      <w:r w:rsidRPr="00E84024">
        <w:rPr>
          <w:rFonts w:ascii="Arial" w:eastAsia="Times New Roman" w:hAnsi="Arial" w:cs="Arial"/>
          <w:lang w:eastAsia="cs-CZ"/>
        </w:rPr>
        <w:t>cities</w:t>
      </w:r>
      <w:proofErr w:type="spellEnd"/>
      <w:r w:rsidRPr="00E84024">
        <w:rPr>
          <w:rFonts w:ascii="Arial" w:eastAsia="Times New Roman" w:hAnsi="Arial" w:cs="Arial"/>
          <w:lang w:eastAsia="cs-CZ"/>
        </w:rPr>
        <w:t xml:space="preserve"> </w:t>
      </w:r>
      <w:proofErr w:type="spellStart"/>
      <w:r w:rsidRPr="00E84024">
        <w:rPr>
          <w:rFonts w:ascii="Arial" w:eastAsia="Times New Roman" w:hAnsi="Arial" w:cs="Arial"/>
          <w:lang w:eastAsia="cs-CZ"/>
        </w:rPr>
        <w:t>and</w:t>
      </w:r>
      <w:proofErr w:type="spellEnd"/>
      <w:r w:rsidRPr="00E84024">
        <w:rPr>
          <w:rFonts w:ascii="Arial" w:eastAsia="Times New Roman" w:hAnsi="Arial" w:cs="Arial"/>
          <w:lang w:eastAsia="cs-CZ"/>
        </w:rPr>
        <w:t xml:space="preserve"> </w:t>
      </w:r>
      <w:proofErr w:type="spellStart"/>
      <w:r w:rsidRPr="00E84024">
        <w:rPr>
          <w:rFonts w:ascii="Arial" w:eastAsia="Times New Roman" w:hAnsi="Arial" w:cs="Arial"/>
          <w:lang w:eastAsia="cs-CZ"/>
        </w:rPr>
        <w:t>regions</w:t>
      </w:r>
      <w:proofErr w:type="spellEnd"/>
    </w:p>
    <w:p w:rsidR="00EE7FAD" w:rsidRPr="00E84024" w:rsidRDefault="00EE7FAD" w:rsidP="00EE7FAD">
      <w:pPr>
        <w:numPr>
          <w:ilvl w:val="0"/>
          <w:numId w:val="52"/>
        </w:numPr>
        <w:spacing w:after="0" w:line="360" w:lineRule="auto"/>
        <w:contextualSpacing/>
        <w:jc w:val="both"/>
        <w:rPr>
          <w:rFonts w:ascii="Arial" w:hAnsi="Arial" w:cs="Arial"/>
        </w:rPr>
      </w:pPr>
      <w:r w:rsidRPr="00E84024">
        <w:rPr>
          <w:rFonts w:ascii="Arial" w:eastAsia="Times New Roman" w:hAnsi="Arial" w:cs="Arial"/>
          <w:lang w:eastAsia="cs-CZ"/>
        </w:rPr>
        <w:t>Nové technologie a procesy s potenciálním významným vlivem na energetiku</w:t>
      </w:r>
    </w:p>
    <w:p w:rsidR="00EE7FAD" w:rsidRPr="00E84024" w:rsidRDefault="00EE7FAD" w:rsidP="00EE7FAD">
      <w:pPr>
        <w:spacing w:after="0" w:line="360" w:lineRule="auto"/>
        <w:ind w:left="360"/>
        <w:contextualSpacing/>
        <w:jc w:val="both"/>
        <w:rPr>
          <w:rFonts w:ascii="Arial" w:hAnsi="Arial" w:cs="Arial"/>
        </w:rPr>
      </w:pPr>
    </w:p>
    <w:p w:rsidR="00EE7FAD" w:rsidRPr="00E84024" w:rsidRDefault="00EE7FAD" w:rsidP="00EE7FAD">
      <w:pPr>
        <w:spacing w:after="0" w:line="360" w:lineRule="auto"/>
        <w:ind w:left="360"/>
        <w:contextualSpacing/>
        <w:jc w:val="both"/>
        <w:rPr>
          <w:rFonts w:ascii="Arial" w:hAnsi="Arial" w:cs="Arial"/>
        </w:rPr>
      </w:pPr>
    </w:p>
    <w:p w:rsidR="00EE7FAD" w:rsidRPr="00E84024" w:rsidRDefault="00EE7FAD" w:rsidP="00EE7FAD">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lastRenderedPageBreak/>
        <w:t>Sektorová platforma OBRÁBĚCÍ A TVÁŘECÍ STROJE</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 xml:space="preserve">Východiska pro formulaci témat:  </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 xml:space="preserve">Dokument </w:t>
      </w:r>
      <w:r w:rsidRPr="00E84024">
        <w:rPr>
          <w:rFonts w:ascii="Arial" w:eastAsia="Times New Roman" w:hAnsi="Arial" w:cs="Arial"/>
          <w:b/>
          <w:lang w:eastAsia="cs-CZ"/>
        </w:rPr>
        <w:t xml:space="preserve">Priority dlouhodobého aplikovaného výzkumu (základního oborového výzkumu) pro obor </w:t>
      </w:r>
      <w:proofErr w:type="spellStart"/>
      <w:r w:rsidRPr="00E84024">
        <w:rPr>
          <w:rFonts w:ascii="Arial" w:eastAsia="Times New Roman" w:hAnsi="Arial" w:cs="Arial"/>
          <w:b/>
          <w:lang w:eastAsia="cs-CZ"/>
        </w:rPr>
        <w:t>Machine</w:t>
      </w:r>
      <w:proofErr w:type="spellEnd"/>
      <w:r w:rsidRPr="00E84024">
        <w:rPr>
          <w:rFonts w:ascii="Arial" w:eastAsia="Times New Roman" w:hAnsi="Arial" w:cs="Arial"/>
          <w:b/>
          <w:lang w:eastAsia="cs-CZ"/>
        </w:rPr>
        <w:t xml:space="preserve"> </w:t>
      </w:r>
      <w:proofErr w:type="spellStart"/>
      <w:r w:rsidRPr="00E84024">
        <w:rPr>
          <w:rFonts w:ascii="Arial" w:eastAsia="Times New Roman" w:hAnsi="Arial" w:cs="Arial"/>
          <w:b/>
          <w:lang w:eastAsia="cs-CZ"/>
        </w:rPr>
        <w:t>Tools</w:t>
      </w:r>
      <w:proofErr w:type="spellEnd"/>
      <w:r w:rsidRPr="00E84024">
        <w:rPr>
          <w:rFonts w:ascii="Arial" w:eastAsia="Times New Roman" w:hAnsi="Arial" w:cs="Arial"/>
          <w:b/>
          <w:lang w:eastAsia="cs-CZ"/>
        </w:rPr>
        <w:t xml:space="preserve"> v ČR</w:t>
      </w:r>
      <w:r w:rsidRPr="00E84024">
        <w:rPr>
          <w:rFonts w:ascii="Arial" w:eastAsia="Times New Roman" w:hAnsi="Arial" w:cs="Arial"/>
          <w:lang w:eastAsia="cs-CZ"/>
        </w:rPr>
        <w:t xml:space="preserve">, který vypracovala Technologická platforma strojírenská výrobní technika (TPSVT). </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Zvyšování přesnosti - zvyšování geometrické přesnosti práce strojů, geometrické a rozměrové přesnosti výsledného obrobku a obráběných ploch</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Zvyšování jakosti - zvyšování jakosti obráběných povrchů, cílené pozitivní ovlivňování vlnitosti, drsnosti, vzhledu a dalších charakteristik integrity povrchů</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Zvyšování výrobního výkonu - zvyšování krátkodobého i dlouhodobého výrobního výkonu strojů</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Zvyšování spolehlivosti - zvyšování spolehlivosti stroje a všech jeho funkcí, zajištění spolehlivosti výrobního procesu, resp. dlouhodobé udržení kvality obrobků</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Zvyšování hospodárnosti - minimalizace jednotkových nákladů na strojích, vedlejších časů, nákladů na obsluhu, ale i minimalizace nákladů na samotnou výrobu strojů a jejich provoz</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Snižování negativních dopadů na životní prostředí - minimalizace negativních dopadů výroby na strojích, výroby strojů na životní prostředí, řešení energetických nároků</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Nové systémy měření, řízení pro zvýšení přesnosti a spolehlivosti</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Ekodesign</w:t>
      </w:r>
      <w:proofErr w:type="spellEnd"/>
      <w:r w:rsidRPr="00E84024">
        <w:rPr>
          <w:rFonts w:ascii="Arial" w:eastAsia="Times New Roman" w:hAnsi="Arial" w:cs="Arial"/>
          <w:lang w:eastAsia="cs-CZ"/>
        </w:rPr>
        <w:t xml:space="preserve"> strojů a šetrné využití zdrojů ve výrobě</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Maximalizace výkonu a jakosti řezného procesu</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Virtuální obrábění pro optimalizaci strojů a technologií</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Optimální stavba strojů a jejich automatizace</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Nové koncepce obráběcích strojů a jejich pohonů, nové technologie (</w:t>
      </w:r>
      <w:proofErr w:type="spellStart"/>
      <w:r w:rsidRPr="00E84024">
        <w:rPr>
          <w:rFonts w:ascii="Arial" w:eastAsia="Times New Roman" w:hAnsi="Arial" w:cs="Arial"/>
          <w:lang w:eastAsia="cs-CZ"/>
        </w:rPr>
        <w:t>Emerging</w:t>
      </w:r>
      <w:proofErr w:type="spellEnd"/>
      <w:r w:rsidRPr="00E84024">
        <w:rPr>
          <w:rFonts w:ascii="Arial" w:eastAsia="Times New Roman" w:hAnsi="Arial" w:cs="Arial"/>
          <w:lang w:eastAsia="cs-CZ"/>
        </w:rPr>
        <w:t xml:space="preserve"> Technology)</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Nekonvenční materiály ve stavbě obráběcích strojů</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Nové koncepce tvářecích strojů a inovace stávajících konstrukcí</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Tlumení a potlačování vibrací obráběcích strojů</w:t>
      </w:r>
    </w:p>
    <w:p w:rsidR="00EE7FAD" w:rsidRPr="00E84024" w:rsidRDefault="00EE7FAD" w:rsidP="00E84024">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lastRenderedPageBreak/>
        <w:t>Interakce strojních zařízení s obsluhou a prostředím</w:t>
      </w:r>
    </w:p>
    <w:p w:rsidR="00EE7FAD" w:rsidRPr="00E84024" w:rsidRDefault="00EE7FAD" w:rsidP="00EE7FAD">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t>Sektorová platforma AUTOMOTIVE</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Východiska pro formulaci témat: </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Uvedená stručná verze vychází z dokumentu </w:t>
      </w:r>
      <w:r w:rsidRPr="00E84024">
        <w:rPr>
          <w:rFonts w:ascii="Arial" w:eastAsia="Times New Roman" w:hAnsi="Arial" w:cs="Arial"/>
          <w:b/>
          <w:lang w:eastAsia="cs-CZ"/>
        </w:rPr>
        <w:t>Strategická výzkumná agenda (SVA) Technologické platformy „Vozidla pro udržitelnou mobilitu“, II. vydání, únor 2013</w:t>
      </w:r>
      <w:r w:rsidRPr="00E84024">
        <w:rPr>
          <w:rFonts w:ascii="Arial" w:eastAsia="Times New Roman" w:hAnsi="Arial" w:cs="Arial"/>
          <w:lang w:eastAsia="cs-CZ"/>
        </w:rPr>
        <w:t xml:space="preserve">, jehož aktuálnost byla potvrzena Sdružením automobilového průmyslu po jednání platformy. Svaz doplnil SVA konkrétními tématy v oblasti i </w:t>
      </w:r>
      <w:proofErr w:type="spellStart"/>
      <w:r w:rsidRPr="00E84024">
        <w:rPr>
          <w:rFonts w:ascii="Arial" w:eastAsia="Times New Roman" w:hAnsi="Arial" w:cs="Arial"/>
          <w:lang w:eastAsia="cs-CZ"/>
        </w:rPr>
        <w:t>VaV</w:t>
      </w:r>
      <w:proofErr w:type="spellEnd"/>
      <w:r w:rsidRPr="00E84024">
        <w:rPr>
          <w:rFonts w:ascii="Arial" w:eastAsia="Times New Roman" w:hAnsi="Arial" w:cs="Arial"/>
          <w:lang w:eastAsia="cs-CZ"/>
        </w:rPr>
        <w:t xml:space="preserve"> u jednotlivých finálních výrobců i subdodavatelů z řad členů sdružení (tato témata mohou být použita pro další rozšíření a upřesnění témat).</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Hnací jednotka a paliva</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Spalovací motory se zvýšenou účinností na fosilní paliva, </w:t>
      </w:r>
      <w:proofErr w:type="spellStart"/>
      <w:r w:rsidRPr="00E84024">
        <w:rPr>
          <w:rFonts w:ascii="Arial" w:eastAsia="Times New Roman" w:hAnsi="Arial" w:cs="Arial"/>
          <w:lang w:eastAsia="cs-CZ"/>
        </w:rPr>
        <w:t>biopaliva</w:t>
      </w:r>
      <w:proofErr w:type="spellEnd"/>
      <w:r w:rsidRPr="00E84024">
        <w:rPr>
          <w:rFonts w:ascii="Arial" w:eastAsia="Times New Roman" w:hAnsi="Arial" w:cs="Arial"/>
          <w:lang w:eastAsia="cs-CZ"/>
        </w:rPr>
        <w:t xml:space="preserve"> 1. a 2. generace, flexibilní spalovací motory inovativních hnacích jednotek na syntetická paliva a </w:t>
      </w:r>
      <w:proofErr w:type="spellStart"/>
      <w:r w:rsidRPr="00E84024">
        <w:rPr>
          <w:rFonts w:ascii="Arial" w:eastAsia="Times New Roman" w:hAnsi="Arial" w:cs="Arial"/>
          <w:lang w:eastAsia="cs-CZ"/>
        </w:rPr>
        <w:t>biopaliva</w:t>
      </w:r>
      <w:proofErr w:type="spellEnd"/>
      <w:r w:rsidRPr="00E84024">
        <w:rPr>
          <w:rFonts w:ascii="Arial" w:eastAsia="Times New Roman" w:hAnsi="Arial" w:cs="Arial"/>
          <w:lang w:eastAsia="cs-CZ"/>
        </w:rPr>
        <w:t xml:space="preserve"> vyšších generací, materiály a komponenty alternativních hnacích jednotek, alternativní paliva a provozní tekutiny spalovacích motorů a elektromobilů</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Bezpečnost</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Prvky pro zlepšování aktivní a pasivní bezpečnosti vozidel, optimalizace vozidel z hlediska integrované bezpečnosti, podpůrná opatření pro bezpečnost silniční dopravy</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Podvozkové systémy</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Nové koncepce podvozků s pokročilými hnacími jednotkami a integrovaným řízením z hlediska dynamiky vozidla, aktivní bezpečnosti i pohodlí a hluku, uplatnění inteligentních silových prvků, lehké stavby karosérií a rámů, vnější </w:t>
      </w:r>
    </w:p>
    <w:p w:rsidR="00EE7FAD" w:rsidRPr="00E84024" w:rsidRDefault="00EE7FAD" w:rsidP="00EE7FAD">
      <w:pPr>
        <w:spacing w:after="0" w:line="360" w:lineRule="auto"/>
        <w:ind w:left="1440"/>
        <w:contextualSpacing/>
        <w:jc w:val="both"/>
        <w:rPr>
          <w:rFonts w:ascii="Arial" w:eastAsia="Times New Roman" w:hAnsi="Arial" w:cs="Arial"/>
          <w:lang w:eastAsia="cs-CZ"/>
        </w:rPr>
      </w:pPr>
      <w:r w:rsidRPr="00E84024">
        <w:rPr>
          <w:rFonts w:ascii="Arial" w:eastAsia="Times New Roman" w:hAnsi="Arial" w:cs="Arial"/>
          <w:lang w:eastAsia="cs-CZ"/>
        </w:rPr>
        <w:t xml:space="preserve">a vnitřní aerodynamika vozidel </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Elektrická a elektronická výbava vozidel</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Vozidlové sdělovací sítě, adaptivní a prediktivní řízení parametrů hnacích jednotek, integrované a hierarchické systémy řízení vozidel včetně automatizace rutinních procesů, komponenty elektrických systémů s cílem snížení příkonu a ceny, zajištění robustnosti a vysoké funkční spolehlivosti pro zvyšování bezpečnosti, snižování energetických nároků, řešení problémů EMC a snižování hluku, diagnostické prostředky pro zabezpečení spolehlivosti integrovaných systémů řízení s novými spotřebiči</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ITS, Mobilita a infrastruktura</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lastRenderedPageBreak/>
        <w:t xml:space="preserve">Kooperativní systémy pro on-line sdílení informací mezi vozidly a ostatními druhy dopravy, a mezi vozidlem a okolím, systémy pro optimální využití dat </w:t>
      </w:r>
    </w:p>
    <w:p w:rsidR="00EE7FAD" w:rsidRPr="00E84024" w:rsidRDefault="00EE7FAD" w:rsidP="00EE7FAD">
      <w:pPr>
        <w:spacing w:after="0" w:line="360" w:lineRule="auto"/>
        <w:ind w:left="1440"/>
        <w:contextualSpacing/>
        <w:jc w:val="both"/>
        <w:rPr>
          <w:rFonts w:ascii="Arial" w:eastAsia="Times New Roman" w:hAnsi="Arial" w:cs="Arial"/>
          <w:lang w:eastAsia="cs-CZ"/>
        </w:rPr>
      </w:pPr>
      <w:r w:rsidRPr="00E84024">
        <w:rPr>
          <w:rFonts w:ascii="Arial" w:eastAsia="Times New Roman" w:hAnsi="Arial" w:cs="Arial"/>
          <w:lang w:eastAsia="cs-CZ"/>
        </w:rPr>
        <w:t>o silniční síti, dopravním provozu a cestování i o energetických možnostech dobíjení elektrických a hybridních vozidel</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Virtuální vývoj</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Výzkum simulačních technik a technik virtuální reality (VR) pro parametrickou optimalizaci výrobků, pro konceptuální optimalizaci inovací vyšších řádů, VR pro urychlení přípravy výrobní fáze ve výrobním řetězci, využití VR při návrhu výrobní linky, aplikace pro návrh „Digitální továrny“</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Zpracování materiálu, výrobní procesy</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Nanotechnologie</w:t>
      </w:r>
      <w:proofErr w:type="spellEnd"/>
      <w:r w:rsidRPr="00E84024">
        <w:rPr>
          <w:rFonts w:ascii="Arial" w:eastAsia="Times New Roman" w:hAnsi="Arial" w:cs="Arial"/>
          <w:lang w:eastAsia="cs-CZ"/>
        </w:rPr>
        <w:t xml:space="preserve"> pro multifunkční materiály, pokročilé kovové, plastové</w:t>
      </w:r>
    </w:p>
    <w:p w:rsidR="00EE7FAD" w:rsidRPr="00E84024" w:rsidRDefault="00EE7FAD" w:rsidP="00E84024">
      <w:pPr>
        <w:spacing w:after="0" w:line="360" w:lineRule="auto"/>
        <w:ind w:left="1440"/>
        <w:contextualSpacing/>
        <w:jc w:val="both"/>
        <w:rPr>
          <w:rFonts w:ascii="Arial" w:eastAsia="Times New Roman" w:hAnsi="Arial" w:cs="Arial"/>
          <w:lang w:eastAsia="cs-CZ"/>
        </w:rPr>
      </w:pPr>
      <w:r w:rsidRPr="00E84024">
        <w:rPr>
          <w:rFonts w:ascii="Arial" w:eastAsia="Times New Roman" w:hAnsi="Arial" w:cs="Arial"/>
          <w:lang w:eastAsia="cs-CZ"/>
        </w:rPr>
        <w:t xml:space="preserve">a kompozitní materiály, aplikace moderních metod dělení a spojování materiálu, metody zvyšování produktivity včetně Design4x, </w:t>
      </w:r>
      <w:proofErr w:type="spellStart"/>
      <w:r w:rsidRPr="00E84024">
        <w:rPr>
          <w:rFonts w:ascii="Arial" w:eastAsia="Times New Roman" w:hAnsi="Arial" w:cs="Arial"/>
          <w:lang w:eastAsia="cs-CZ"/>
        </w:rPr>
        <w:t>VaV</w:t>
      </w:r>
      <w:proofErr w:type="spellEnd"/>
      <w:r w:rsidRPr="00E84024">
        <w:rPr>
          <w:rFonts w:ascii="Arial" w:eastAsia="Times New Roman" w:hAnsi="Arial" w:cs="Arial"/>
          <w:lang w:eastAsia="cs-CZ"/>
        </w:rPr>
        <w:t xml:space="preserve"> optimalizace výrobních procesů a zvyšování jejich flexibility a likvidačních metod</w:t>
      </w:r>
    </w:p>
    <w:p w:rsidR="00EE7FAD" w:rsidRPr="00E84024" w:rsidRDefault="00EE7FAD" w:rsidP="00EE7FAD">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t>Sektorová platforma LETECKÝ PRŮMYSL</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 xml:space="preserve">Východiska pro formulaci témat: </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 xml:space="preserve">Tato zkrácená verze vychází z dokumentu </w:t>
      </w:r>
      <w:r w:rsidRPr="00E84024">
        <w:rPr>
          <w:rFonts w:ascii="Arial" w:eastAsia="Times New Roman" w:hAnsi="Arial" w:cs="Arial"/>
          <w:b/>
          <w:lang w:eastAsia="cs-CZ"/>
        </w:rPr>
        <w:t>Strategická výzkumná agenda (SVA) Českého leteckého a kosmického průmyslu (do roku 2025)</w:t>
      </w:r>
      <w:r w:rsidRPr="00E84024">
        <w:rPr>
          <w:rFonts w:ascii="Arial" w:eastAsia="Times New Roman" w:hAnsi="Arial" w:cs="Arial"/>
          <w:lang w:eastAsia="cs-CZ"/>
        </w:rPr>
        <w:t>, jehož aktuálnost byla potvrzena Asociací leteckého průmyslu po jednání platformy. Do výčtu témat byla následně doplněna témata z oblasti řízení leteckého provozu.</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Aerodynamika, termomechanika, mechanika letu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SW pro aerodynamické výpočty, aerodynamické profily, řízení mezní vrstvy, efektivní vztlaková mechanizace, aktivní prvky řízení aerodynamiky letounu, analýza dynamických stavů letu, letové vlastnosti a výkony, simulace vlivu námrazy a její eliminace, predikce vnitřního prostředí v kabinách, optimální aerodynamický návrh VTOL/STOL letadel, optimalizace hydrodynamiky u plovákových letadel a létajících člunů, termodynamika </w:t>
      </w:r>
      <w:proofErr w:type="spellStart"/>
      <w:r w:rsidRPr="00E84024">
        <w:rPr>
          <w:rFonts w:ascii="Arial" w:eastAsia="Times New Roman" w:hAnsi="Arial" w:cs="Arial"/>
          <w:lang w:eastAsia="cs-CZ"/>
        </w:rPr>
        <w:t>suborbitálních</w:t>
      </w:r>
      <w:proofErr w:type="spellEnd"/>
      <w:r w:rsidRPr="00E84024">
        <w:rPr>
          <w:rFonts w:ascii="Arial" w:eastAsia="Times New Roman" w:hAnsi="Arial" w:cs="Arial"/>
          <w:lang w:eastAsia="cs-CZ"/>
        </w:rPr>
        <w:t xml:space="preserve"> letounů, optimalizace průtočné cesty turbínových motorů, optimalizace lopatkových částí turbínových motorů, optimalizace aerodynamického návrhu vrtulí</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Aeroelasticita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Simulace aeroelastických jevů s vlivem prostředí</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lastRenderedPageBreak/>
        <w:t xml:space="preserve">Hluk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Predikce hluku, prostředky snižující vnější a vnitřní hluk</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Pevnost a životnost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Posuzování leteckých konstrukcí v oblasti únosnosti, únavy a životnosti, mezních stavů a způsobů porušování leteckých konstrukcí, únavového porušování, zpřesnění predikce zbytkové životnosti. Výzkum vlivu konstrukčních, materiálových či technologických změn na porušování letadlových konstrukcí, zvyšování životnosti letadel </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Materiály</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Materiály nových vlastností (antikorozní ochrana, teplotní odolnost, hořlavost apod., nové typy inteligentních materiálů)</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Výrobní technologie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Nové kompozitní technologie, spojování konstrukčních částí, výroba integrálních konstrukcí, alternativní metody sestavování a montáže, odlévání částí leteckých konstrukcí z hliníkových a hořčíkových slitin, vč. počítačových simulací, objemové a plošné tváření nekonvenčních materiálů, vysoko-pevnostních ocelí a neželezných slitin, moderní povrchové ochrany materiálů, efektivní technologie pro 3D metrologii</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Bezpečnost, spolehlivost</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Pasivní bezpečnost posádky a cestujících, snížení zátěže pilota, "protiteroristické" prvky, analýza bezpečnosti a spolehlivosti konstrukcí, vyhodnocování poškozování letadel, sledování, měření a vyhodnocování namáhání a deformací částí leteckých konstrukcí za provozu, letadla s redukovanou posádkou a bezpilotní prostředky, pokročilé pilotní kabiny, </w:t>
      </w:r>
      <w:proofErr w:type="spellStart"/>
      <w:r w:rsidRPr="00E84024">
        <w:rPr>
          <w:rFonts w:ascii="Arial" w:eastAsia="Times New Roman" w:hAnsi="Arial" w:cs="Arial"/>
          <w:lang w:eastAsia="cs-CZ"/>
        </w:rPr>
        <w:t>Low</w:t>
      </w:r>
      <w:proofErr w:type="spellEnd"/>
      <w:r w:rsidRPr="00E84024">
        <w:rPr>
          <w:rFonts w:ascii="Arial" w:eastAsia="Times New Roman" w:hAnsi="Arial" w:cs="Arial"/>
          <w:lang w:eastAsia="cs-CZ"/>
        </w:rPr>
        <w:t>-</w:t>
      </w:r>
      <w:proofErr w:type="spellStart"/>
      <w:r w:rsidRPr="00E84024">
        <w:rPr>
          <w:rFonts w:ascii="Arial" w:eastAsia="Times New Roman" w:hAnsi="Arial" w:cs="Arial"/>
          <w:lang w:eastAsia="cs-CZ"/>
        </w:rPr>
        <w:t>cost</w:t>
      </w:r>
      <w:proofErr w:type="spellEnd"/>
      <w:r w:rsidRPr="00E84024">
        <w:rPr>
          <w:rFonts w:ascii="Arial" w:eastAsia="Times New Roman" w:hAnsi="Arial" w:cs="Arial"/>
          <w:lang w:eastAsia="cs-CZ"/>
        </w:rPr>
        <w:t xml:space="preserve"> konstrukční prvky letadel, efektivní využití interiéru letounu, přenos a sdílení velkých objemů konstrukčních dat mezi vzdálenými uživateli, virtuální realita v konstruování, pokročilé odmrazovací systémy, ochrana proti vlivům blesku</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Pohon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Optimalizace návrhu vrtulí a ventilátorů, dynamické simulace regulačních a řídicích systémů turbínového motoru, modelování a optimalizace termodynamických procesů ve spalovacích komorách, </w:t>
      </w:r>
      <w:proofErr w:type="spellStart"/>
      <w:r w:rsidRPr="00E84024">
        <w:rPr>
          <w:rFonts w:ascii="Arial" w:eastAsia="Times New Roman" w:hAnsi="Arial" w:cs="Arial"/>
          <w:lang w:eastAsia="cs-CZ"/>
        </w:rPr>
        <w:t>restartovatelný</w:t>
      </w:r>
      <w:proofErr w:type="spellEnd"/>
      <w:r w:rsidRPr="00E84024">
        <w:rPr>
          <w:rFonts w:ascii="Arial" w:eastAsia="Times New Roman" w:hAnsi="Arial" w:cs="Arial"/>
          <w:lang w:eastAsia="cs-CZ"/>
        </w:rPr>
        <w:t xml:space="preserve"> raketový pohon, návrh a optimalizace vysokootáčkových převodovek, elektrické pohonné jednotky, vodíkové palivové články </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Letadlové soustavy</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lastRenderedPageBreak/>
        <w:t>Integrace systémových soustav (hydraulika, palivo, vzduchotechnika), optimalizace automatického řízení pohybu (funkce autopilota), bezpečné datové komunikace, integrovaný elektrický zdrojový rozvodný systém, zvýšení přesnosti nízkonákladových inerciálních leteckých měřicích jednotek s využitím GPS a magnetometrů, částicové filtry, identifikace a řídící algoritmy dynamických systémů, Integrované přijímače družicové navigace, automatizovaný systém řízení, integrované stabilizované letadlové optické systémy</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Kosmonautika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Sensorika</w:t>
      </w:r>
      <w:proofErr w:type="spellEnd"/>
      <w:r w:rsidRPr="00E84024">
        <w:rPr>
          <w:rFonts w:ascii="Arial" w:eastAsia="Times New Roman" w:hAnsi="Arial" w:cs="Arial"/>
          <w:lang w:eastAsia="cs-CZ"/>
        </w:rPr>
        <w:t xml:space="preserve"> a přístrojová technika (akcelerometr, altimetr, radar, lidar, magnetometr atd.), pozemní testovací zařízení (EGSE, MGSE, OGSE), mikropočítač pro družicové systémy, družicové palubní a SW systémy, automatické a robotické systémy, otevřené a bezpečné komunikační protokoly, MEMS technologie, materiály vylepšených vlastností pro použití v kosmu, strukturální a termální analýza, simulace </w:t>
      </w:r>
      <w:proofErr w:type="spellStart"/>
      <w:r w:rsidRPr="00E84024">
        <w:rPr>
          <w:rFonts w:ascii="Arial" w:eastAsia="Times New Roman" w:hAnsi="Arial" w:cs="Arial"/>
          <w:lang w:eastAsia="cs-CZ"/>
        </w:rPr>
        <w:t>aerotermoelastických</w:t>
      </w:r>
      <w:proofErr w:type="spellEnd"/>
      <w:r w:rsidRPr="00E84024">
        <w:rPr>
          <w:rFonts w:ascii="Arial" w:eastAsia="Times New Roman" w:hAnsi="Arial" w:cs="Arial"/>
          <w:lang w:eastAsia="cs-CZ"/>
        </w:rPr>
        <w:t xml:space="preserve"> jevů </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Bezpečnost a plynulost letového provozu</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Vývoj, testování a implementace: technických systémů, využívaných pro poskytování letových provozních služeb,</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Vývoj nových technologii pro vzdálené poskytování LPS</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Vývoj detekčních zařízení pro bezpilotní prostředky v okolí velkých letišť</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Bezpilotní prostředky</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Výzkum k využití </w:t>
      </w:r>
      <w:proofErr w:type="spellStart"/>
      <w:r w:rsidRPr="00E84024">
        <w:rPr>
          <w:rFonts w:ascii="Arial" w:eastAsia="Times New Roman" w:hAnsi="Arial" w:cs="Arial"/>
          <w:lang w:eastAsia="cs-CZ"/>
        </w:rPr>
        <w:t>dronů</w:t>
      </w:r>
      <w:proofErr w:type="spellEnd"/>
      <w:r w:rsidRPr="00E84024">
        <w:rPr>
          <w:rFonts w:ascii="Arial" w:eastAsia="Times New Roman" w:hAnsi="Arial" w:cs="Arial"/>
          <w:lang w:eastAsia="cs-CZ"/>
        </w:rPr>
        <w:t xml:space="preserve"> pro fyzickou ochranu kritické infrastruktury, ostrahy perimetrů</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Výzkum k využití </w:t>
      </w:r>
      <w:proofErr w:type="spellStart"/>
      <w:r w:rsidRPr="00E84024">
        <w:rPr>
          <w:rFonts w:ascii="Arial" w:eastAsia="Times New Roman" w:hAnsi="Arial" w:cs="Arial"/>
          <w:lang w:eastAsia="cs-CZ"/>
        </w:rPr>
        <w:t>dronů</w:t>
      </w:r>
      <w:proofErr w:type="spellEnd"/>
      <w:r w:rsidRPr="00E84024">
        <w:rPr>
          <w:rFonts w:ascii="Arial" w:eastAsia="Times New Roman" w:hAnsi="Arial" w:cs="Arial"/>
          <w:lang w:eastAsia="cs-CZ"/>
        </w:rPr>
        <w:t xml:space="preserve"> pro zemědělství a lesnictví - požární ochrana, monitoring poškození lesů</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Výzkum k využití </w:t>
      </w:r>
      <w:proofErr w:type="spellStart"/>
      <w:r w:rsidRPr="00E84024">
        <w:rPr>
          <w:rFonts w:ascii="Arial" w:eastAsia="Times New Roman" w:hAnsi="Arial" w:cs="Arial"/>
          <w:lang w:eastAsia="cs-CZ"/>
        </w:rPr>
        <w:t>dronů</w:t>
      </w:r>
      <w:proofErr w:type="spellEnd"/>
      <w:r w:rsidRPr="00E84024">
        <w:rPr>
          <w:rFonts w:ascii="Arial" w:eastAsia="Times New Roman" w:hAnsi="Arial" w:cs="Arial"/>
          <w:lang w:eastAsia="cs-CZ"/>
        </w:rPr>
        <w:t xml:space="preserve"> pro Lineární stavby (dráty, </w:t>
      </w:r>
      <w:proofErr w:type="spellStart"/>
      <w:r w:rsidRPr="00E84024">
        <w:rPr>
          <w:rFonts w:ascii="Arial" w:eastAsia="Times New Roman" w:hAnsi="Arial" w:cs="Arial"/>
          <w:lang w:eastAsia="cs-CZ"/>
        </w:rPr>
        <w:t>produktovody</w:t>
      </w:r>
      <w:proofErr w:type="spellEnd"/>
      <w:r w:rsidRPr="00E84024">
        <w:rPr>
          <w:rFonts w:ascii="Arial" w:eastAsia="Times New Roman" w:hAnsi="Arial" w:cs="Arial"/>
          <w:lang w:eastAsia="cs-CZ"/>
        </w:rPr>
        <w:t>, hranice)</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Výzkum pro použití více bezpilotních prostředků v jednom prostoru - zahrnuje </w:t>
      </w:r>
      <w:proofErr w:type="spellStart"/>
      <w:r w:rsidRPr="00E84024">
        <w:rPr>
          <w:rFonts w:ascii="Arial" w:eastAsia="Times New Roman" w:hAnsi="Arial" w:cs="Arial"/>
          <w:lang w:eastAsia="cs-CZ"/>
        </w:rPr>
        <w:t>tactical</w:t>
      </w:r>
      <w:proofErr w:type="spellEnd"/>
      <w:r w:rsidRPr="00E84024">
        <w:rPr>
          <w:rFonts w:ascii="Arial" w:eastAsia="Times New Roman" w:hAnsi="Arial" w:cs="Arial"/>
          <w:lang w:eastAsia="cs-CZ"/>
        </w:rPr>
        <w:t xml:space="preserve">, </w:t>
      </w:r>
      <w:proofErr w:type="spellStart"/>
      <w:r w:rsidRPr="00E84024">
        <w:rPr>
          <w:rFonts w:ascii="Arial" w:eastAsia="Times New Roman" w:hAnsi="Arial" w:cs="Arial"/>
          <w:lang w:eastAsia="cs-CZ"/>
        </w:rPr>
        <w:t>planning</w:t>
      </w:r>
      <w:proofErr w:type="spellEnd"/>
      <w:r w:rsidRPr="00E84024">
        <w:rPr>
          <w:rFonts w:ascii="Arial" w:eastAsia="Times New Roman" w:hAnsi="Arial" w:cs="Arial"/>
          <w:lang w:eastAsia="cs-CZ"/>
        </w:rPr>
        <w:t xml:space="preserve"> a </w:t>
      </w:r>
      <w:proofErr w:type="spellStart"/>
      <w:r w:rsidRPr="00E84024">
        <w:rPr>
          <w:rFonts w:ascii="Arial" w:eastAsia="Times New Roman" w:hAnsi="Arial" w:cs="Arial"/>
          <w:lang w:eastAsia="cs-CZ"/>
        </w:rPr>
        <w:t>collision</w:t>
      </w:r>
      <w:proofErr w:type="spellEnd"/>
      <w:r w:rsidRPr="00E84024">
        <w:rPr>
          <w:rFonts w:ascii="Arial" w:eastAsia="Times New Roman" w:hAnsi="Arial" w:cs="Arial"/>
          <w:lang w:eastAsia="cs-CZ"/>
        </w:rPr>
        <w:t xml:space="preserve"> </w:t>
      </w:r>
      <w:proofErr w:type="spellStart"/>
      <w:r w:rsidRPr="00E84024">
        <w:rPr>
          <w:rFonts w:ascii="Arial" w:eastAsia="Times New Roman" w:hAnsi="Arial" w:cs="Arial"/>
          <w:lang w:eastAsia="cs-CZ"/>
        </w:rPr>
        <w:t>avoidance</w:t>
      </w:r>
      <w:proofErr w:type="spellEnd"/>
      <w:r w:rsidRPr="00E84024">
        <w:rPr>
          <w:rFonts w:ascii="Arial" w:eastAsia="Times New Roman" w:hAnsi="Arial" w:cs="Arial"/>
          <w:lang w:eastAsia="cs-CZ"/>
        </w:rPr>
        <w:t xml:space="preserve">, možnost plnění různých úkolů - </w:t>
      </w:r>
      <w:proofErr w:type="spellStart"/>
      <w:r w:rsidRPr="00E84024">
        <w:rPr>
          <w:rFonts w:ascii="Arial" w:eastAsia="Times New Roman" w:hAnsi="Arial" w:cs="Arial"/>
          <w:lang w:eastAsia="cs-CZ"/>
        </w:rPr>
        <w:t>tracking</w:t>
      </w:r>
      <w:proofErr w:type="spellEnd"/>
      <w:r w:rsidRPr="00E84024">
        <w:rPr>
          <w:rFonts w:ascii="Arial" w:eastAsia="Times New Roman" w:hAnsi="Arial" w:cs="Arial"/>
          <w:lang w:eastAsia="cs-CZ"/>
        </w:rPr>
        <w:t xml:space="preserve">, </w:t>
      </w:r>
      <w:proofErr w:type="spellStart"/>
      <w:r w:rsidRPr="00E84024">
        <w:rPr>
          <w:rFonts w:ascii="Arial" w:eastAsia="Times New Roman" w:hAnsi="Arial" w:cs="Arial"/>
          <w:lang w:eastAsia="cs-CZ"/>
        </w:rPr>
        <w:t>surveillance</w:t>
      </w:r>
      <w:proofErr w:type="spellEnd"/>
      <w:r w:rsidRPr="00E84024">
        <w:rPr>
          <w:rFonts w:ascii="Arial" w:eastAsia="Times New Roman" w:hAnsi="Arial" w:cs="Arial"/>
          <w:lang w:eastAsia="cs-CZ"/>
        </w:rPr>
        <w:t xml:space="preserve">, monitoring, </w:t>
      </w:r>
      <w:proofErr w:type="spellStart"/>
      <w:r w:rsidRPr="00E84024">
        <w:rPr>
          <w:rFonts w:ascii="Arial" w:eastAsia="Times New Roman" w:hAnsi="Arial" w:cs="Arial"/>
          <w:lang w:eastAsia="cs-CZ"/>
        </w:rPr>
        <w:t>patrolling</w:t>
      </w:r>
      <w:proofErr w:type="spellEnd"/>
      <w:r w:rsidRPr="00E84024">
        <w:rPr>
          <w:rFonts w:ascii="Arial" w:eastAsia="Times New Roman" w:hAnsi="Arial" w:cs="Arial"/>
          <w:lang w:eastAsia="cs-CZ"/>
        </w:rPr>
        <w:t>, atd., použití GT pro vice prostředků.</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Výzkum pro ochranu kritické infrastruktury – Letiště / </w:t>
      </w:r>
      <w:proofErr w:type="spellStart"/>
      <w:r w:rsidRPr="00E84024">
        <w:rPr>
          <w:rFonts w:ascii="Arial" w:eastAsia="Times New Roman" w:hAnsi="Arial" w:cs="Arial"/>
          <w:lang w:eastAsia="cs-CZ"/>
        </w:rPr>
        <w:t>Security</w:t>
      </w:r>
      <w:proofErr w:type="spellEnd"/>
      <w:r w:rsidRPr="00E84024">
        <w:rPr>
          <w:rFonts w:ascii="Arial" w:eastAsia="Times New Roman" w:hAnsi="Arial" w:cs="Arial"/>
          <w:lang w:eastAsia="cs-CZ"/>
        </w:rPr>
        <w:t>, ochrana před protiprávními činy, plašení ptáků a zvěře</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Výzkumný projekt v k využití </w:t>
      </w:r>
      <w:proofErr w:type="spellStart"/>
      <w:r w:rsidRPr="00E84024">
        <w:rPr>
          <w:rFonts w:ascii="Arial" w:eastAsia="Times New Roman" w:hAnsi="Arial" w:cs="Arial"/>
          <w:lang w:eastAsia="cs-CZ"/>
        </w:rPr>
        <w:t>dronů</w:t>
      </w:r>
      <w:proofErr w:type="spellEnd"/>
      <w:r w:rsidRPr="00E84024">
        <w:rPr>
          <w:rFonts w:ascii="Arial" w:eastAsia="Times New Roman" w:hAnsi="Arial" w:cs="Arial"/>
          <w:lang w:eastAsia="cs-CZ"/>
        </w:rPr>
        <w:t xml:space="preserve"> pro tvorbu </w:t>
      </w:r>
      <w:proofErr w:type="spellStart"/>
      <w:r w:rsidRPr="00E84024">
        <w:rPr>
          <w:rFonts w:ascii="Arial" w:eastAsia="Times New Roman" w:hAnsi="Arial" w:cs="Arial"/>
          <w:lang w:eastAsia="cs-CZ"/>
        </w:rPr>
        <w:t>Ortofotomap</w:t>
      </w:r>
      <w:proofErr w:type="spellEnd"/>
    </w:p>
    <w:p w:rsidR="00EE7FAD" w:rsidRPr="00E84024" w:rsidRDefault="00EE7FAD" w:rsidP="00EE7FAD">
      <w:pPr>
        <w:spacing w:before="120"/>
        <w:jc w:val="both"/>
        <w:rPr>
          <w:rFonts w:ascii="Arial" w:eastAsia="Times New Roman" w:hAnsi="Arial" w:cs="Arial"/>
          <w:b/>
          <w:sz w:val="28"/>
          <w:szCs w:val="28"/>
          <w:lang w:eastAsia="cs-CZ"/>
        </w:rPr>
      </w:pPr>
    </w:p>
    <w:p w:rsidR="00E84024" w:rsidRDefault="00E84024" w:rsidP="00EE7FAD">
      <w:pPr>
        <w:spacing w:before="120"/>
        <w:jc w:val="both"/>
        <w:rPr>
          <w:rFonts w:ascii="Arial" w:eastAsia="Times New Roman" w:hAnsi="Arial" w:cs="Arial"/>
          <w:b/>
          <w:sz w:val="28"/>
          <w:szCs w:val="28"/>
          <w:lang w:eastAsia="cs-CZ"/>
        </w:rPr>
      </w:pPr>
    </w:p>
    <w:p w:rsidR="00EE7FAD" w:rsidRPr="00E84024" w:rsidRDefault="00EE7FAD" w:rsidP="00EE7FAD">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lastRenderedPageBreak/>
        <w:t>Sektorová platforma ELEKTROTECHNIKA</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 xml:space="preserve">Východiska pro formulaci témat: </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 xml:space="preserve">Seznam základních témat dodala Českomoravská elektrotechnická asociace. Jednotlivá témata je třeba detailněji rozpracovat do jednotlivých okruhů a otevřít k nim diskusi ve vazbě na stupnici Technology </w:t>
      </w:r>
      <w:proofErr w:type="spellStart"/>
      <w:r w:rsidRPr="00E84024">
        <w:rPr>
          <w:rFonts w:ascii="Arial" w:eastAsia="Times New Roman" w:hAnsi="Arial" w:cs="Arial"/>
          <w:lang w:eastAsia="cs-CZ"/>
        </w:rPr>
        <w:t>Readiness</w:t>
      </w:r>
      <w:proofErr w:type="spellEnd"/>
      <w:r w:rsidRPr="00E84024">
        <w:rPr>
          <w:rFonts w:ascii="Arial" w:eastAsia="Times New Roman" w:hAnsi="Arial" w:cs="Arial"/>
          <w:lang w:eastAsia="cs-CZ"/>
        </w:rPr>
        <w:t xml:space="preserve"> </w:t>
      </w:r>
      <w:proofErr w:type="spellStart"/>
      <w:r w:rsidRPr="00E84024">
        <w:rPr>
          <w:rFonts w:ascii="Arial" w:eastAsia="Times New Roman" w:hAnsi="Arial" w:cs="Arial"/>
          <w:lang w:eastAsia="cs-CZ"/>
        </w:rPr>
        <w:t>Level</w:t>
      </w:r>
      <w:proofErr w:type="spellEnd"/>
      <w:r w:rsidRPr="00E84024">
        <w:rPr>
          <w:rFonts w:ascii="Arial" w:eastAsia="Times New Roman" w:hAnsi="Arial" w:cs="Arial"/>
          <w:lang w:eastAsia="cs-CZ"/>
        </w:rPr>
        <w:t xml:space="preserve"> od základního výzkumu po komercializaci a rozdělení na základní a aplikační technologie.</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Automatizace, robotika, </w:t>
      </w:r>
      <w:proofErr w:type="spellStart"/>
      <w:r w:rsidRPr="00E84024">
        <w:rPr>
          <w:rFonts w:ascii="Arial" w:eastAsia="Times New Roman" w:hAnsi="Arial" w:cs="Arial"/>
          <w:lang w:eastAsia="cs-CZ"/>
        </w:rPr>
        <w:t>mechatronika</w:t>
      </w:r>
      <w:proofErr w:type="spellEnd"/>
      <w:r w:rsidRPr="00E84024">
        <w:rPr>
          <w:rFonts w:ascii="Arial" w:eastAsia="Times New Roman" w:hAnsi="Arial" w:cs="Arial"/>
          <w:lang w:eastAsia="cs-CZ"/>
        </w:rPr>
        <w:t xml:space="preserve">, měření </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Průmysl 4.0 (</w:t>
      </w:r>
      <w:proofErr w:type="spellStart"/>
      <w:r w:rsidRPr="00E84024">
        <w:rPr>
          <w:rFonts w:ascii="Arial" w:eastAsia="Times New Roman" w:hAnsi="Arial" w:cs="Arial"/>
          <w:lang w:eastAsia="cs-CZ"/>
        </w:rPr>
        <w:t>kyber</w:t>
      </w:r>
      <w:proofErr w:type="spellEnd"/>
      <w:r w:rsidRPr="00E84024">
        <w:rPr>
          <w:rFonts w:ascii="Arial" w:eastAsia="Times New Roman" w:hAnsi="Arial" w:cs="Arial"/>
          <w:lang w:eastAsia="cs-CZ"/>
        </w:rPr>
        <w:t xml:space="preserve">-fyzikální systémy a vazba na ICT) </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Pohony a jejich řízení </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Energetické zdroje a kvalita elektrické energie</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Smart</w:t>
      </w:r>
      <w:proofErr w:type="spellEnd"/>
      <w:r w:rsidRPr="00E84024">
        <w:rPr>
          <w:rFonts w:ascii="Arial" w:eastAsia="Times New Roman" w:hAnsi="Arial" w:cs="Arial"/>
          <w:lang w:eastAsia="cs-CZ"/>
        </w:rPr>
        <w:t xml:space="preserve"> society, inteligentní budovy</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Identifikační systémy, související služby</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Elektrotechnika pro lékařské aplikace</w:t>
      </w:r>
    </w:p>
    <w:p w:rsidR="00EE7FAD" w:rsidRPr="00E84024" w:rsidRDefault="00EE7FAD" w:rsidP="00E84024">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Bezpečnost a spolehlivost všech těchto bodů</w:t>
      </w:r>
    </w:p>
    <w:p w:rsidR="00EE7FAD" w:rsidRPr="00E84024" w:rsidRDefault="00EE7FAD" w:rsidP="00EE7FAD">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t>Sektorová platforma HUTNICTVÍ, OCELÁŘSTVÍ, SLÉVÁRENSTVÍ</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Východiska pro formulaci témat:  </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Seznam souhrnných vědeckých témat připravil zastřešující svaz Hutnictví železa, a.s. Konkrétní podklady jednotlivých členů byly dodány jako příloha a mohou být použity pro další konkretizování témat.</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Vývoj nových sofistikovaných výrobků, reakce na požadavky odběratelských odvětví</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Nové a vylepšené oceli; vývoj nových kategorií oceli s kombinovanými vlastnostmi (síla, tvárnost, pevnost, energetická absorpce, snížení hmotnosti, odolnost proti teplotním rázům atd.)  </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Optimalizace výrobních nákladů a zvyšování energetické účinnosti hutní výroby</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Snižování materiálové náročnosti hutní výroby</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Optimalizace kvalitativních parametrů hutních výrobků vč. zlepšování kontroly a řízení výrobních postupů (</w:t>
      </w:r>
      <w:proofErr w:type="spellStart"/>
      <w:r w:rsidRPr="00E84024">
        <w:rPr>
          <w:rFonts w:ascii="Arial" w:eastAsia="Times New Roman" w:hAnsi="Arial" w:cs="Arial"/>
          <w:lang w:eastAsia="cs-CZ"/>
        </w:rPr>
        <w:t>mechatronika</w:t>
      </w:r>
      <w:proofErr w:type="spellEnd"/>
      <w:r w:rsidRPr="00E84024">
        <w:rPr>
          <w:rFonts w:ascii="Arial" w:eastAsia="Times New Roman" w:hAnsi="Arial" w:cs="Arial"/>
          <w:lang w:eastAsia="cs-CZ"/>
        </w:rPr>
        <w:t xml:space="preserve">) </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lastRenderedPageBreak/>
        <w:t>Vývoj nových a zvyšování parametrů existujících pomocných materiálů (chemické látky, oleje, apod.)</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Nové typy žáruvzdorných materiálů vč. jejich povlaků pro odlévání nových typů slitin</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Sofistikované systémy řízení </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Rozvoj umělé inteligence a pokročilých systémů</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Nové techniky a technologie pro zpracování a zvýšení kvality finálních hutních výrobků </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Pokročilé zkušební, výpočetní a simulační metody specificky využívané v oblasti vývoje</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Lehké slitiny, buněčné materiály a kompozity</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Biokompatibilní metalurgie</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Povlakování</w:t>
      </w:r>
      <w:proofErr w:type="spellEnd"/>
      <w:r w:rsidRPr="00E84024">
        <w:rPr>
          <w:rFonts w:ascii="Arial" w:eastAsia="Times New Roman" w:hAnsi="Arial" w:cs="Arial"/>
          <w:lang w:eastAsia="cs-CZ"/>
        </w:rPr>
        <w:t xml:space="preserve"> a povrchová ochrana</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Prášková metalurgie</w:t>
      </w:r>
    </w:p>
    <w:p w:rsidR="00EE7FAD" w:rsidRPr="00E84024" w:rsidRDefault="00EE7FAD" w:rsidP="00E84024">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Recyklování, zjemňování a </w:t>
      </w:r>
      <w:proofErr w:type="spellStart"/>
      <w:r w:rsidRPr="00E84024">
        <w:rPr>
          <w:rFonts w:ascii="Arial" w:eastAsia="Times New Roman" w:hAnsi="Arial" w:cs="Arial"/>
          <w:lang w:eastAsia="cs-CZ"/>
        </w:rPr>
        <w:t>znovuvyužití</w:t>
      </w:r>
      <w:proofErr w:type="spellEnd"/>
      <w:r w:rsidRPr="00E84024">
        <w:rPr>
          <w:rFonts w:ascii="Arial" w:eastAsia="Times New Roman" w:hAnsi="Arial" w:cs="Arial"/>
          <w:lang w:eastAsia="cs-CZ"/>
        </w:rPr>
        <w:t xml:space="preserve"> kritických a vysoce hodnotných kovů</w:t>
      </w:r>
    </w:p>
    <w:p w:rsidR="00EE7FAD" w:rsidRPr="00E84024" w:rsidRDefault="00EE7FAD" w:rsidP="00EE7FAD">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t>Sektorová platforma NANOTECHNOLOGIE</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Východiska pro formulaci témat: </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Seznam souhrnných vědeckých témat byl konzultován a revidován Asociací </w:t>
      </w:r>
      <w:proofErr w:type="spellStart"/>
      <w:r w:rsidRPr="00E84024">
        <w:rPr>
          <w:rFonts w:ascii="Arial" w:eastAsia="Times New Roman" w:hAnsi="Arial" w:cs="Arial"/>
          <w:lang w:eastAsia="cs-CZ"/>
        </w:rPr>
        <w:t>nanotechnologického</w:t>
      </w:r>
      <w:proofErr w:type="spellEnd"/>
      <w:r w:rsidRPr="00E84024">
        <w:rPr>
          <w:rFonts w:ascii="Arial" w:eastAsia="Times New Roman" w:hAnsi="Arial" w:cs="Arial"/>
          <w:lang w:eastAsia="cs-CZ"/>
        </w:rPr>
        <w:t xml:space="preserve"> průmyslu ČR.</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Textilní výroba</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Nanovlákenné</w:t>
      </w:r>
      <w:proofErr w:type="spellEnd"/>
      <w:r w:rsidRPr="00E84024">
        <w:rPr>
          <w:rFonts w:ascii="Arial" w:eastAsia="Times New Roman" w:hAnsi="Arial" w:cs="Arial"/>
          <w:lang w:eastAsia="cs-CZ"/>
        </w:rPr>
        <w:t xml:space="preserve"> bariérové textilie (ochrana proti alergenům, bakteriím a virům)</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Nanovlákenné</w:t>
      </w:r>
      <w:proofErr w:type="spellEnd"/>
      <w:r w:rsidRPr="00E84024">
        <w:rPr>
          <w:rFonts w:ascii="Arial" w:eastAsia="Times New Roman" w:hAnsi="Arial" w:cs="Arial"/>
          <w:lang w:eastAsia="cs-CZ"/>
        </w:rPr>
        <w:t xml:space="preserve"> materiály pro průmyslové aplikace (filtrace)</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Nanovlákenné</w:t>
      </w:r>
      <w:proofErr w:type="spellEnd"/>
      <w:r w:rsidRPr="00E84024">
        <w:rPr>
          <w:rFonts w:ascii="Arial" w:eastAsia="Times New Roman" w:hAnsi="Arial" w:cs="Arial"/>
          <w:lang w:eastAsia="cs-CZ"/>
        </w:rPr>
        <w:t xml:space="preserve"> membrány a speciální textilie pro funkční oblečení</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Chemický průmysl</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Nanotechnologické</w:t>
      </w:r>
      <w:proofErr w:type="spellEnd"/>
      <w:r w:rsidRPr="00E84024">
        <w:rPr>
          <w:rFonts w:ascii="Arial" w:eastAsia="Times New Roman" w:hAnsi="Arial" w:cs="Arial"/>
          <w:lang w:eastAsia="cs-CZ"/>
        </w:rPr>
        <w:t xml:space="preserve"> ochrany povrchů</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Ekologie</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Nanočástice</w:t>
      </w:r>
      <w:proofErr w:type="spellEnd"/>
      <w:r w:rsidRPr="00E84024">
        <w:rPr>
          <w:rFonts w:ascii="Arial" w:eastAsia="Times New Roman" w:hAnsi="Arial" w:cs="Arial"/>
          <w:lang w:eastAsia="cs-CZ"/>
        </w:rPr>
        <w:t xml:space="preserve"> </w:t>
      </w:r>
      <w:proofErr w:type="spellStart"/>
      <w:r w:rsidRPr="00E84024">
        <w:rPr>
          <w:rFonts w:ascii="Arial" w:eastAsia="Times New Roman" w:hAnsi="Arial" w:cs="Arial"/>
          <w:lang w:eastAsia="cs-CZ"/>
        </w:rPr>
        <w:t>nulamocného</w:t>
      </w:r>
      <w:proofErr w:type="spellEnd"/>
      <w:r w:rsidRPr="00E84024">
        <w:rPr>
          <w:rFonts w:ascii="Arial" w:eastAsia="Times New Roman" w:hAnsi="Arial" w:cs="Arial"/>
          <w:lang w:eastAsia="cs-CZ"/>
        </w:rPr>
        <w:t xml:space="preserve"> železa a jejich aplikace v technologiích sanace podzemních i povrchových vod</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lastRenderedPageBreak/>
        <w:t xml:space="preserve">Filtrační materiály (polymerní </w:t>
      </w:r>
      <w:proofErr w:type="spellStart"/>
      <w:r w:rsidRPr="00E84024">
        <w:rPr>
          <w:rFonts w:ascii="Arial" w:eastAsia="Times New Roman" w:hAnsi="Arial" w:cs="Arial"/>
          <w:lang w:eastAsia="cs-CZ"/>
        </w:rPr>
        <w:t>nanovlákenné</w:t>
      </w:r>
      <w:proofErr w:type="spellEnd"/>
      <w:r w:rsidRPr="00E84024">
        <w:rPr>
          <w:rFonts w:ascii="Arial" w:eastAsia="Times New Roman" w:hAnsi="Arial" w:cs="Arial"/>
          <w:lang w:eastAsia="cs-CZ"/>
        </w:rPr>
        <w:t xml:space="preserve"> membrány) – pro technologie čištění vody a vzduchu bez chemikálií prostřednictvím technologie membránové separace</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Fotokatalytické</w:t>
      </w:r>
      <w:proofErr w:type="spellEnd"/>
      <w:r w:rsidRPr="00E84024">
        <w:rPr>
          <w:rFonts w:ascii="Arial" w:eastAsia="Times New Roman" w:hAnsi="Arial" w:cs="Arial"/>
          <w:lang w:eastAsia="cs-CZ"/>
        </w:rPr>
        <w:t xml:space="preserve"> nátěry s </w:t>
      </w:r>
      <w:proofErr w:type="spellStart"/>
      <w:r w:rsidRPr="00E84024">
        <w:rPr>
          <w:rFonts w:ascii="Arial" w:eastAsia="Times New Roman" w:hAnsi="Arial" w:cs="Arial"/>
          <w:lang w:eastAsia="cs-CZ"/>
        </w:rPr>
        <w:t>nanočásticemi</w:t>
      </w:r>
      <w:proofErr w:type="spellEnd"/>
      <w:r w:rsidRPr="00E84024">
        <w:rPr>
          <w:rFonts w:ascii="Arial" w:eastAsia="Times New Roman" w:hAnsi="Arial" w:cs="Arial"/>
          <w:lang w:eastAsia="cs-CZ"/>
        </w:rPr>
        <w:t xml:space="preserve"> TiO2</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Energetika</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Výzkum </w:t>
      </w:r>
      <w:proofErr w:type="spellStart"/>
      <w:r w:rsidRPr="00E84024">
        <w:rPr>
          <w:rFonts w:ascii="Arial" w:eastAsia="Times New Roman" w:hAnsi="Arial" w:cs="Arial"/>
          <w:lang w:eastAsia="cs-CZ"/>
        </w:rPr>
        <w:t>grafenu</w:t>
      </w:r>
      <w:proofErr w:type="spellEnd"/>
      <w:r w:rsidRPr="00E84024">
        <w:rPr>
          <w:rFonts w:ascii="Arial" w:eastAsia="Times New Roman" w:hAnsi="Arial" w:cs="Arial"/>
          <w:lang w:eastAsia="cs-CZ"/>
        </w:rPr>
        <w:t xml:space="preserve"> (umělá forma uhlíku) a možností jeho aplikace (</w:t>
      </w:r>
      <w:proofErr w:type="spellStart"/>
      <w:r w:rsidRPr="00E84024">
        <w:rPr>
          <w:rFonts w:ascii="Arial" w:eastAsia="Times New Roman" w:hAnsi="Arial" w:cs="Arial"/>
          <w:lang w:eastAsia="cs-CZ"/>
        </w:rPr>
        <w:t>grafenový</w:t>
      </w:r>
      <w:proofErr w:type="spellEnd"/>
      <w:r w:rsidRPr="00E84024">
        <w:rPr>
          <w:rFonts w:ascii="Arial" w:eastAsia="Times New Roman" w:hAnsi="Arial" w:cs="Arial"/>
          <w:lang w:eastAsia="cs-CZ"/>
        </w:rPr>
        <w:t xml:space="preserve"> </w:t>
      </w:r>
      <w:proofErr w:type="spellStart"/>
      <w:r w:rsidRPr="00E84024">
        <w:rPr>
          <w:rFonts w:ascii="Arial" w:eastAsia="Times New Roman" w:hAnsi="Arial" w:cs="Arial"/>
          <w:lang w:eastAsia="cs-CZ"/>
        </w:rPr>
        <w:t>superkondenzátor</w:t>
      </w:r>
      <w:proofErr w:type="spellEnd"/>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Použití </w:t>
      </w:r>
      <w:proofErr w:type="spellStart"/>
      <w:r w:rsidRPr="00E84024">
        <w:rPr>
          <w:rFonts w:ascii="Arial" w:eastAsia="Times New Roman" w:hAnsi="Arial" w:cs="Arial"/>
          <w:lang w:eastAsia="cs-CZ"/>
        </w:rPr>
        <w:t>nanomateriálů</w:t>
      </w:r>
      <w:proofErr w:type="spellEnd"/>
      <w:r w:rsidRPr="00E84024">
        <w:rPr>
          <w:rFonts w:ascii="Arial" w:eastAsia="Times New Roman" w:hAnsi="Arial" w:cs="Arial"/>
          <w:lang w:eastAsia="cs-CZ"/>
        </w:rPr>
        <w:t xml:space="preserve"> v konstrukci baterií (3D baterie)</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Lékařství, farmacie</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Nanovlákenné</w:t>
      </w:r>
      <w:proofErr w:type="spellEnd"/>
      <w:r w:rsidRPr="00E84024">
        <w:rPr>
          <w:rFonts w:ascii="Arial" w:eastAsia="Times New Roman" w:hAnsi="Arial" w:cs="Arial"/>
          <w:lang w:eastAsia="cs-CZ"/>
        </w:rPr>
        <w:t xml:space="preserve"> struktury (regenerativní medicína, tkáňové inženýrství, cílená distribuce léčiv v </w:t>
      </w:r>
      <w:proofErr w:type="spellStart"/>
      <w:r w:rsidRPr="00E84024">
        <w:rPr>
          <w:rFonts w:ascii="Arial" w:eastAsia="Times New Roman" w:hAnsi="Arial" w:cs="Arial"/>
          <w:lang w:eastAsia="cs-CZ"/>
        </w:rPr>
        <w:t>nanokapslích</w:t>
      </w:r>
      <w:proofErr w:type="spellEnd"/>
      <w:r w:rsidRPr="00E84024">
        <w:rPr>
          <w:rFonts w:ascii="Arial" w:eastAsia="Times New Roman" w:hAnsi="Arial" w:cs="Arial"/>
          <w:lang w:eastAsia="cs-CZ"/>
        </w:rPr>
        <w:t>)</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Mikro</w:t>
      </w:r>
      <w:proofErr w:type="spellEnd"/>
      <w:r w:rsidRPr="00E84024">
        <w:rPr>
          <w:rFonts w:ascii="Arial" w:eastAsia="Times New Roman" w:hAnsi="Arial" w:cs="Arial"/>
          <w:lang w:eastAsia="cs-CZ"/>
        </w:rPr>
        <w:t xml:space="preserve"> a </w:t>
      </w:r>
      <w:proofErr w:type="spellStart"/>
      <w:r w:rsidRPr="00E84024">
        <w:rPr>
          <w:rFonts w:ascii="Arial" w:eastAsia="Times New Roman" w:hAnsi="Arial" w:cs="Arial"/>
          <w:lang w:eastAsia="cs-CZ"/>
        </w:rPr>
        <w:t>nanotechnologické</w:t>
      </w:r>
      <w:proofErr w:type="spellEnd"/>
      <w:r w:rsidRPr="00E84024">
        <w:rPr>
          <w:rFonts w:ascii="Arial" w:eastAsia="Times New Roman" w:hAnsi="Arial" w:cs="Arial"/>
          <w:lang w:eastAsia="cs-CZ"/>
        </w:rPr>
        <w:t xml:space="preserve"> postupy pro změnu fyzikálních vlastností doplňků stravy či léčiv (zvýšení jejich účinnosti, snížení toxicity a nežádoucích účinků)</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Ostatní</w:t>
      </w:r>
    </w:p>
    <w:p w:rsidR="00EE7FAD" w:rsidRPr="00E84024" w:rsidRDefault="00EE7FAD" w:rsidP="00E84024">
      <w:pPr>
        <w:numPr>
          <w:ilvl w:val="1"/>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Nanostrukturované</w:t>
      </w:r>
      <w:proofErr w:type="spellEnd"/>
      <w:r w:rsidRPr="00E84024">
        <w:rPr>
          <w:rFonts w:ascii="Arial" w:eastAsia="Times New Roman" w:hAnsi="Arial" w:cs="Arial"/>
          <w:lang w:eastAsia="cs-CZ"/>
        </w:rPr>
        <w:t xml:space="preserve"> polymery, </w:t>
      </w:r>
      <w:proofErr w:type="spellStart"/>
      <w:r w:rsidRPr="00E84024">
        <w:rPr>
          <w:rFonts w:ascii="Arial" w:eastAsia="Times New Roman" w:hAnsi="Arial" w:cs="Arial"/>
          <w:lang w:eastAsia="cs-CZ"/>
        </w:rPr>
        <w:t>elektroaktivní</w:t>
      </w:r>
      <w:proofErr w:type="spellEnd"/>
      <w:r w:rsidRPr="00E84024">
        <w:rPr>
          <w:rFonts w:ascii="Arial" w:eastAsia="Times New Roman" w:hAnsi="Arial" w:cs="Arial"/>
          <w:lang w:eastAsia="cs-CZ"/>
        </w:rPr>
        <w:t xml:space="preserve"> polymery, </w:t>
      </w:r>
      <w:proofErr w:type="spellStart"/>
      <w:r w:rsidRPr="00E84024">
        <w:rPr>
          <w:rFonts w:ascii="Arial" w:eastAsia="Times New Roman" w:hAnsi="Arial" w:cs="Arial"/>
          <w:lang w:eastAsia="cs-CZ"/>
        </w:rPr>
        <w:t>termosetové</w:t>
      </w:r>
      <w:proofErr w:type="spellEnd"/>
      <w:r w:rsidRPr="00E84024">
        <w:rPr>
          <w:rFonts w:ascii="Arial" w:eastAsia="Times New Roman" w:hAnsi="Arial" w:cs="Arial"/>
          <w:lang w:eastAsia="cs-CZ"/>
        </w:rPr>
        <w:t xml:space="preserve"> i termoplastové kompozity, polymerní kompozity pro medicínu, architektura hmoty v </w:t>
      </w:r>
      <w:proofErr w:type="spellStart"/>
      <w:r w:rsidRPr="00E84024">
        <w:rPr>
          <w:rFonts w:ascii="Arial" w:eastAsia="Times New Roman" w:hAnsi="Arial" w:cs="Arial"/>
          <w:lang w:eastAsia="cs-CZ"/>
        </w:rPr>
        <w:t>nanoměřítku</w:t>
      </w:r>
      <w:proofErr w:type="spellEnd"/>
      <w:r w:rsidRPr="00E84024">
        <w:rPr>
          <w:rFonts w:ascii="Arial" w:eastAsia="Times New Roman" w:hAnsi="Arial" w:cs="Arial"/>
          <w:lang w:eastAsia="cs-CZ"/>
        </w:rPr>
        <w:t xml:space="preserve">, 2D a 3D </w:t>
      </w:r>
      <w:proofErr w:type="spellStart"/>
      <w:r w:rsidRPr="00E84024">
        <w:rPr>
          <w:rFonts w:ascii="Arial" w:eastAsia="Times New Roman" w:hAnsi="Arial" w:cs="Arial"/>
          <w:lang w:eastAsia="cs-CZ"/>
        </w:rPr>
        <w:t>nanostruktury</w:t>
      </w:r>
      <w:proofErr w:type="spellEnd"/>
    </w:p>
    <w:p w:rsidR="00EE7FAD" w:rsidRPr="00E84024" w:rsidRDefault="00EE7FAD" w:rsidP="00EE7FAD">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t>Sektorová platforma DIGITÁLNÍ EKONOMIKA</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Východiska pro definici témat:</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Návrh témat diskutován se členy sektorové skupiny pro digitální ekonomiku - schválen Výborem RVKHR pro DIGITÁLNÍ EKONOMIKU A KULTURNÍ A KREATIVNÍ PRŮMYSLY.</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Kybernetická bezpečnost</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Data (otevřená data, vývoj nových algoritmů a analytických nástrojů pro práci s velkými objemy dat, nástroje pro práci s českým jazykem v ICT, </w:t>
      </w:r>
      <w:proofErr w:type="spellStart"/>
      <w:r w:rsidRPr="00E84024">
        <w:rPr>
          <w:rFonts w:ascii="Arial" w:eastAsia="Times New Roman" w:hAnsi="Arial" w:cs="Arial"/>
          <w:lang w:eastAsia="cs-CZ"/>
        </w:rPr>
        <w:t>etc</w:t>
      </w:r>
      <w:proofErr w:type="spellEnd"/>
      <w:r w:rsidRPr="00E84024">
        <w:rPr>
          <w:rFonts w:ascii="Arial" w:eastAsia="Times New Roman" w:hAnsi="Arial" w:cs="Arial"/>
          <w:lang w:eastAsia="cs-CZ"/>
        </w:rPr>
        <w:t>.)</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3D vizualizace a rapid </w:t>
      </w:r>
      <w:proofErr w:type="spellStart"/>
      <w:r w:rsidRPr="00E84024">
        <w:rPr>
          <w:rFonts w:ascii="Arial" w:eastAsia="Times New Roman" w:hAnsi="Arial" w:cs="Arial"/>
          <w:lang w:eastAsia="cs-CZ"/>
        </w:rPr>
        <w:t>prototyping</w:t>
      </w:r>
      <w:proofErr w:type="spellEnd"/>
      <w:r w:rsidRPr="00E84024">
        <w:rPr>
          <w:rFonts w:ascii="Arial" w:eastAsia="Times New Roman" w:hAnsi="Arial" w:cs="Arial"/>
          <w:lang w:eastAsia="cs-CZ"/>
        </w:rPr>
        <w:t xml:space="preserve"> (3D tisk…) </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lastRenderedPageBreak/>
        <w:t>Vývoj nových digitálních řešení a služeb (e-</w:t>
      </w:r>
      <w:proofErr w:type="spellStart"/>
      <w:r w:rsidRPr="00E84024">
        <w:rPr>
          <w:rFonts w:ascii="Arial" w:eastAsia="Times New Roman" w:hAnsi="Arial" w:cs="Arial"/>
          <w:lang w:eastAsia="cs-CZ"/>
        </w:rPr>
        <w:t>commerce</w:t>
      </w:r>
      <w:proofErr w:type="spellEnd"/>
      <w:r w:rsidRPr="00E84024">
        <w:rPr>
          <w:rFonts w:ascii="Arial" w:eastAsia="Times New Roman" w:hAnsi="Arial" w:cs="Arial"/>
          <w:lang w:eastAsia="cs-CZ"/>
        </w:rPr>
        <w:t>, digitální obsah a jeho technologické propojování, internet věcí</w:t>
      </w:r>
      <w:r w:rsidRPr="00E84024">
        <w:rPr>
          <w:rFonts w:ascii="Arial" w:eastAsia="Times New Roman" w:hAnsi="Arial" w:cs="Arial"/>
          <w:vertAlign w:val="superscript"/>
          <w:lang w:eastAsia="cs-CZ"/>
        </w:rPr>
        <w:footnoteReference w:id="22"/>
      </w:r>
      <w:r w:rsidRPr="00E84024">
        <w:rPr>
          <w:rFonts w:ascii="Arial" w:eastAsia="Times New Roman" w:hAnsi="Arial" w:cs="Arial"/>
          <w:lang w:eastAsia="cs-CZ"/>
        </w:rPr>
        <w:t xml:space="preserve">, rozvoj </w:t>
      </w:r>
      <w:proofErr w:type="spellStart"/>
      <w:r w:rsidRPr="00E84024">
        <w:rPr>
          <w:rFonts w:ascii="Arial" w:eastAsia="Times New Roman" w:hAnsi="Arial" w:cs="Arial"/>
          <w:lang w:eastAsia="cs-CZ"/>
        </w:rPr>
        <w:t>asistivních</w:t>
      </w:r>
      <w:proofErr w:type="spellEnd"/>
      <w:r w:rsidRPr="00E84024">
        <w:rPr>
          <w:rFonts w:ascii="Arial" w:eastAsia="Times New Roman" w:hAnsi="Arial" w:cs="Arial"/>
          <w:lang w:eastAsia="cs-CZ"/>
        </w:rPr>
        <w:t xml:space="preserve"> technologií, digitalizace rozvodné soustavy /přenosová soustava, distribuční sítě – </w:t>
      </w:r>
      <w:proofErr w:type="spellStart"/>
      <w:r w:rsidRPr="00E84024">
        <w:rPr>
          <w:rFonts w:ascii="Arial" w:eastAsia="Times New Roman" w:hAnsi="Arial" w:cs="Arial"/>
          <w:lang w:eastAsia="cs-CZ"/>
        </w:rPr>
        <w:t>smart</w:t>
      </w:r>
      <w:proofErr w:type="spellEnd"/>
      <w:r w:rsidRPr="00E84024">
        <w:rPr>
          <w:rFonts w:ascii="Arial" w:eastAsia="Times New Roman" w:hAnsi="Arial" w:cs="Arial"/>
          <w:lang w:eastAsia="cs-CZ"/>
        </w:rPr>
        <w:t xml:space="preserve"> </w:t>
      </w:r>
      <w:proofErr w:type="spellStart"/>
      <w:r w:rsidRPr="00E84024">
        <w:rPr>
          <w:rFonts w:ascii="Arial" w:eastAsia="Times New Roman" w:hAnsi="Arial" w:cs="Arial"/>
          <w:lang w:eastAsia="cs-CZ"/>
        </w:rPr>
        <w:t>grids</w:t>
      </w:r>
      <w:proofErr w:type="spellEnd"/>
      <w:r w:rsidRPr="00E84024">
        <w:rPr>
          <w:rFonts w:ascii="Arial" w:eastAsia="Times New Roman" w:hAnsi="Arial" w:cs="Arial"/>
          <w:lang w:eastAsia="cs-CZ"/>
        </w:rPr>
        <w:t>/…)</w:t>
      </w:r>
    </w:p>
    <w:p w:rsidR="00EE7FAD" w:rsidRPr="00E84024" w:rsidRDefault="00EE7FAD" w:rsidP="00E84024">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Digitální dovednosti a znalosti (vzdělávání napříč celou vzdělávací soustavou; celoživotní vzdělávání; vzdělávání učitelů v oblasti moderních technologií a jejich využívání …)</w:t>
      </w:r>
    </w:p>
    <w:p w:rsidR="00EE7FAD" w:rsidRPr="00E84024" w:rsidRDefault="00EE7FAD" w:rsidP="00EE7FAD">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t>Sektorová platforma PŘESNÉ STROJÍRENSTVÍ</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Východiska pro formulaci témat:</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Témata byla formulována na základě diskuse se členy sektorové skupiny. Jde o první návrh, který není připraven zastřešující asociací nebo svazem, ale na základě podkladů od jednotlivých členů. Tento návrh bude v rámci příslušných pracovních orgánů ještě dále projednáván. Výzkumná témata „Strojírenství“, jež jsou rozdělena do tří rozsáhlých oblastí výzkumu, pokrývají témata odpovídající českému hospodářskému prostoru. Tato témata jsou v danou chvíli koncepční a ne definitivní:</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ind w:firstLine="708"/>
        <w:jc w:val="both"/>
        <w:rPr>
          <w:rFonts w:ascii="Arial" w:eastAsia="Times New Roman" w:hAnsi="Arial" w:cs="Arial"/>
          <w:lang w:eastAsia="cs-CZ"/>
        </w:rPr>
      </w:pPr>
      <w:r w:rsidRPr="00E84024">
        <w:rPr>
          <w:rFonts w:ascii="Arial" w:eastAsia="Times New Roman" w:hAnsi="Arial" w:cs="Arial"/>
          <w:lang w:eastAsia="cs-CZ"/>
        </w:rPr>
        <w:t>Výzkum a vývoj kovových materiálů</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ind w:firstLine="708"/>
        <w:jc w:val="both"/>
        <w:rPr>
          <w:rFonts w:ascii="Arial" w:eastAsia="Times New Roman" w:hAnsi="Arial" w:cs="Arial"/>
          <w:lang w:eastAsia="cs-CZ"/>
        </w:rPr>
      </w:pPr>
      <w:r w:rsidRPr="00E84024">
        <w:rPr>
          <w:rFonts w:ascii="Arial" w:eastAsia="Times New Roman" w:hAnsi="Arial" w:cs="Arial"/>
          <w:lang w:eastAsia="cs-CZ"/>
        </w:rPr>
        <w:t>Výzkum a vývoj pohonů</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ind w:firstLine="708"/>
        <w:jc w:val="both"/>
        <w:rPr>
          <w:rFonts w:ascii="Arial" w:eastAsia="Times New Roman" w:hAnsi="Arial" w:cs="Arial"/>
          <w:lang w:eastAsia="cs-CZ"/>
        </w:rPr>
      </w:pPr>
      <w:r w:rsidRPr="00E84024">
        <w:rPr>
          <w:rFonts w:ascii="Arial" w:eastAsia="Times New Roman" w:hAnsi="Arial" w:cs="Arial"/>
          <w:lang w:eastAsia="cs-CZ"/>
        </w:rPr>
        <w:t>Nekovové materiály</w:t>
      </w:r>
    </w:p>
    <w:p w:rsidR="00EE7FAD" w:rsidRPr="00E84024" w:rsidRDefault="00EE7FAD" w:rsidP="00EE7FAD">
      <w:pPr>
        <w:spacing w:after="0" w:line="360" w:lineRule="auto"/>
        <w:ind w:left="720"/>
        <w:contextualSpacing/>
        <w:jc w:val="both"/>
        <w:rPr>
          <w:rFonts w:ascii="Arial" w:eastAsia="Times New Roman" w:hAnsi="Arial" w:cs="Arial"/>
          <w:lang w:eastAsia="cs-CZ"/>
        </w:rPr>
      </w:pP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Kovové materiály</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Mechanické vlastnosti materiálů – zvyšování odolnosti, snížení hmotnosti </w:t>
      </w:r>
    </w:p>
    <w:p w:rsidR="00EE7FAD" w:rsidRPr="00E84024" w:rsidRDefault="00EE7FAD" w:rsidP="00EE7FAD">
      <w:pPr>
        <w:spacing w:after="0" w:line="360" w:lineRule="auto"/>
        <w:ind w:left="1440"/>
        <w:contextualSpacing/>
        <w:jc w:val="both"/>
        <w:rPr>
          <w:rFonts w:ascii="Arial" w:eastAsia="Times New Roman" w:hAnsi="Arial" w:cs="Arial"/>
          <w:lang w:eastAsia="cs-CZ"/>
        </w:rPr>
      </w:pPr>
      <w:r w:rsidRPr="00E84024">
        <w:rPr>
          <w:rFonts w:ascii="Arial" w:eastAsia="Times New Roman" w:hAnsi="Arial" w:cs="Arial"/>
          <w:lang w:eastAsia="cs-CZ"/>
        </w:rPr>
        <w:t>a zajištění dostatečné životnosti</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Limity - váha, cena, životnost</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Minimalizace vnitřního pnutí v kovových materiálech, minimalizace tepelné roztažnosti</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VaV</w:t>
      </w:r>
      <w:proofErr w:type="spellEnd"/>
      <w:r w:rsidRPr="00E84024">
        <w:rPr>
          <w:rFonts w:ascii="Arial" w:eastAsia="Times New Roman" w:hAnsi="Arial" w:cs="Arial"/>
          <w:lang w:eastAsia="cs-CZ"/>
        </w:rPr>
        <w:t xml:space="preserve"> kovových materiálů (prášků) pro </w:t>
      </w:r>
      <w:proofErr w:type="spellStart"/>
      <w:r w:rsidRPr="00E84024">
        <w:rPr>
          <w:rFonts w:ascii="Arial" w:eastAsia="Times New Roman" w:hAnsi="Arial" w:cs="Arial"/>
          <w:lang w:eastAsia="cs-CZ"/>
        </w:rPr>
        <w:t>additive</w:t>
      </w:r>
      <w:proofErr w:type="spellEnd"/>
      <w:r w:rsidRPr="00E84024">
        <w:rPr>
          <w:rFonts w:ascii="Arial" w:eastAsia="Times New Roman" w:hAnsi="Arial" w:cs="Arial"/>
          <w:lang w:eastAsia="cs-CZ"/>
        </w:rPr>
        <w:t xml:space="preserve"> </w:t>
      </w:r>
      <w:proofErr w:type="spellStart"/>
      <w:r w:rsidRPr="00E84024">
        <w:rPr>
          <w:rFonts w:ascii="Arial" w:eastAsia="Times New Roman" w:hAnsi="Arial" w:cs="Arial"/>
          <w:lang w:eastAsia="cs-CZ"/>
        </w:rPr>
        <w:t>manufacturing</w:t>
      </w:r>
      <w:proofErr w:type="spellEnd"/>
      <w:r w:rsidRPr="00E84024">
        <w:rPr>
          <w:rFonts w:ascii="Arial" w:eastAsia="Times New Roman" w:hAnsi="Arial" w:cs="Arial"/>
          <w:lang w:eastAsia="cs-CZ"/>
        </w:rPr>
        <w:t>, pro technologii vstřikování</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VaV</w:t>
      </w:r>
      <w:proofErr w:type="spellEnd"/>
      <w:r w:rsidRPr="00E84024">
        <w:rPr>
          <w:rFonts w:ascii="Arial" w:eastAsia="Times New Roman" w:hAnsi="Arial" w:cs="Arial"/>
          <w:lang w:eastAsia="cs-CZ"/>
        </w:rPr>
        <w:t xml:space="preserve"> oblasti perspektivních kovových materiálů a jejich následného tepelného a chemicko-tepelného zpracování </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lastRenderedPageBreak/>
        <w:t>Povrchové úpravy</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VaV</w:t>
      </w:r>
      <w:proofErr w:type="spellEnd"/>
      <w:r w:rsidRPr="00E84024">
        <w:rPr>
          <w:rFonts w:ascii="Arial" w:eastAsia="Times New Roman" w:hAnsi="Arial" w:cs="Arial"/>
          <w:lang w:eastAsia="cs-CZ"/>
        </w:rPr>
        <w:t xml:space="preserve"> povrchových úprav s cílem minimalizovat jejich vliv na rozměry/ </w:t>
      </w:r>
      <w:proofErr w:type="spellStart"/>
      <w:r w:rsidRPr="00E84024">
        <w:rPr>
          <w:rFonts w:ascii="Arial" w:eastAsia="Times New Roman" w:hAnsi="Arial" w:cs="Arial"/>
          <w:lang w:eastAsia="cs-CZ"/>
        </w:rPr>
        <w:t>nanopovlaky</w:t>
      </w:r>
      <w:proofErr w:type="spellEnd"/>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Povrchové úpravy zamezující povrchové kontaminaci dílů</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Konstrukce trysek pro rovnoměrné tryskání ploch</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Limity – cena aplikace, ekologie, životnost, mechanické vlastnosti</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Technologie</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VaV</w:t>
      </w:r>
      <w:proofErr w:type="spellEnd"/>
      <w:r w:rsidRPr="00E84024">
        <w:rPr>
          <w:rFonts w:ascii="Arial" w:eastAsia="Times New Roman" w:hAnsi="Arial" w:cs="Arial"/>
          <w:lang w:eastAsia="cs-CZ"/>
        </w:rPr>
        <w:t xml:space="preserve"> pohonů = elektrické motory, </w:t>
      </w:r>
      <w:proofErr w:type="spellStart"/>
      <w:r w:rsidRPr="00E84024">
        <w:rPr>
          <w:rFonts w:ascii="Arial" w:eastAsia="Times New Roman" w:hAnsi="Arial" w:cs="Arial"/>
          <w:lang w:eastAsia="cs-CZ"/>
        </w:rPr>
        <w:t>hydromotory</w:t>
      </w:r>
      <w:proofErr w:type="spellEnd"/>
      <w:r w:rsidRPr="00E84024">
        <w:rPr>
          <w:rFonts w:ascii="Arial" w:eastAsia="Times New Roman" w:hAnsi="Arial" w:cs="Arial"/>
          <w:lang w:eastAsia="cs-CZ"/>
        </w:rPr>
        <w:t xml:space="preserve">, převodovky, mechanické komponenty, silová a řídící elektronika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Chody přesných mechanismů při velkých teplotních změnách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Nové a velmi přesné technologie obrábění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Řešení tlumení měřících jemnomechanických zařízení - aktivní zpětná vazba</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Použití kalitelných vysokojakostních nerezových ocelí pro mechanické součástky určené do přístrojů pro polovodičový průmysl</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Nové technologie vedoucí k výrobě součástí s nízkým třením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Použití nových materiálů - uhlíková vlákna - </w:t>
      </w:r>
      <w:proofErr w:type="spellStart"/>
      <w:r w:rsidRPr="00E84024">
        <w:rPr>
          <w:rFonts w:ascii="Arial" w:eastAsia="Times New Roman" w:hAnsi="Arial" w:cs="Arial"/>
          <w:lang w:eastAsia="cs-CZ"/>
        </w:rPr>
        <w:t>kevlar</w:t>
      </w:r>
      <w:proofErr w:type="spellEnd"/>
      <w:r w:rsidRPr="00E84024">
        <w:rPr>
          <w:rFonts w:ascii="Arial" w:eastAsia="Times New Roman" w:hAnsi="Arial" w:cs="Arial"/>
          <w:lang w:eastAsia="cs-CZ"/>
        </w:rPr>
        <w:t xml:space="preserve">, keramika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Nové principy, Rapid </w:t>
      </w:r>
      <w:proofErr w:type="spellStart"/>
      <w:r w:rsidRPr="00E84024">
        <w:rPr>
          <w:rFonts w:ascii="Arial" w:eastAsia="Times New Roman" w:hAnsi="Arial" w:cs="Arial"/>
          <w:lang w:eastAsia="cs-CZ"/>
        </w:rPr>
        <w:t>Prototyping</w:t>
      </w:r>
      <w:proofErr w:type="spellEnd"/>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Přesné obrábění slitin titanu, invaru, méně obvyklých materiálů typu </w:t>
      </w:r>
      <w:proofErr w:type="spellStart"/>
      <w:r w:rsidRPr="00E84024">
        <w:rPr>
          <w:rFonts w:ascii="Arial" w:eastAsia="Times New Roman" w:hAnsi="Arial" w:cs="Arial"/>
          <w:lang w:eastAsia="cs-CZ"/>
        </w:rPr>
        <w:t>ultem</w:t>
      </w:r>
      <w:proofErr w:type="spellEnd"/>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SW optimalizace konstrukce dílů</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Plasty a kompozity</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VaV</w:t>
      </w:r>
      <w:proofErr w:type="spellEnd"/>
      <w:r w:rsidRPr="00E84024">
        <w:rPr>
          <w:rFonts w:ascii="Arial" w:eastAsia="Times New Roman" w:hAnsi="Arial" w:cs="Arial"/>
          <w:lang w:eastAsia="cs-CZ"/>
        </w:rPr>
        <w:t xml:space="preserve"> plastových a kompozitních materiálů pro technologii vstřikování, </w:t>
      </w:r>
      <w:proofErr w:type="spellStart"/>
      <w:r w:rsidRPr="00E84024">
        <w:rPr>
          <w:rFonts w:ascii="Arial" w:eastAsia="Times New Roman" w:hAnsi="Arial" w:cs="Arial"/>
          <w:lang w:eastAsia="cs-CZ"/>
        </w:rPr>
        <w:t>additive</w:t>
      </w:r>
      <w:proofErr w:type="spellEnd"/>
      <w:r w:rsidRPr="00E84024">
        <w:rPr>
          <w:rFonts w:ascii="Arial" w:eastAsia="Times New Roman" w:hAnsi="Arial" w:cs="Arial"/>
          <w:lang w:eastAsia="cs-CZ"/>
        </w:rPr>
        <w:t xml:space="preserve"> </w:t>
      </w:r>
      <w:proofErr w:type="spellStart"/>
      <w:r w:rsidRPr="00E84024">
        <w:rPr>
          <w:rFonts w:ascii="Arial" w:eastAsia="Times New Roman" w:hAnsi="Arial" w:cs="Arial"/>
          <w:lang w:eastAsia="cs-CZ"/>
        </w:rPr>
        <w:t>manufacturing</w:t>
      </w:r>
      <w:proofErr w:type="spellEnd"/>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Výzkum speciálních polymerů s přidáním vhodných aditiv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Výzkum polyamidových matric s vyšší chemickou odolností, zejména vůči kyselinám</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Limity - cena za granulát, životnost</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Lepidla a tmely</w:t>
      </w:r>
    </w:p>
    <w:p w:rsidR="00EE7FAD" w:rsidRPr="00E84024" w:rsidRDefault="00EE7FAD" w:rsidP="00E84024">
      <w:pPr>
        <w:numPr>
          <w:ilvl w:val="1"/>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VaV</w:t>
      </w:r>
      <w:proofErr w:type="spellEnd"/>
      <w:r w:rsidRPr="00E84024">
        <w:rPr>
          <w:rFonts w:ascii="Arial" w:eastAsia="Times New Roman" w:hAnsi="Arial" w:cs="Arial"/>
          <w:lang w:eastAsia="cs-CZ"/>
        </w:rPr>
        <w:t xml:space="preserve"> lepidel a tmelů, </w:t>
      </w:r>
      <w:proofErr w:type="spellStart"/>
      <w:r w:rsidRPr="00E84024">
        <w:rPr>
          <w:rFonts w:ascii="Arial" w:eastAsia="Times New Roman" w:hAnsi="Arial" w:cs="Arial"/>
          <w:lang w:eastAsia="cs-CZ"/>
        </w:rPr>
        <w:t>bezdeformační</w:t>
      </w:r>
      <w:proofErr w:type="spellEnd"/>
      <w:r w:rsidRPr="00E84024">
        <w:rPr>
          <w:rFonts w:ascii="Arial" w:eastAsia="Times New Roman" w:hAnsi="Arial" w:cs="Arial"/>
          <w:lang w:eastAsia="cs-CZ"/>
        </w:rPr>
        <w:t xml:space="preserve"> spojování dílů</w:t>
      </w:r>
    </w:p>
    <w:p w:rsidR="00B46224" w:rsidRDefault="00B46224" w:rsidP="00EE7FAD">
      <w:pPr>
        <w:spacing w:before="120"/>
        <w:jc w:val="both"/>
        <w:rPr>
          <w:rFonts w:ascii="Arial" w:eastAsia="Times New Roman" w:hAnsi="Arial" w:cs="Arial"/>
          <w:b/>
          <w:sz w:val="28"/>
          <w:szCs w:val="28"/>
          <w:lang w:eastAsia="cs-CZ"/>
        </w:rPr>
      </w:pPr>
    </w:p>
    <w:p w:rsidR="00EE7FAD" w:rsidRPr="00E84024" w:rsidRDefault="00EE7FAD" w:rsidP="00EE7FAD">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lastRenderedPageBreak/>
        <w:t>Sektorová platforma ŽELEZNIČNÍ A KOLEJOVÁ DOPRAVA</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 xml:space="preserve">Východiska pro formulaci témat: </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Témata byla formulována na základě diskuse se členy sektorové skupiny. Jde o první návrh, který není připraven zastřešující asociací nebo svazem, ale na základě podkladů od jednotlivých členů. Tento návrh bude v rámci příslušných pracovních orgánů ještě dále projednáván.</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Produkty</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Vývoj a aplikace synchronních motorů a generátorů s permanentními magnety pro trakci (vysoká účinnost, nízká hmotnost)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Optimalizovaná řešení vozidel a jejich jízdních vlastností</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Pevnost dílů kolejových vozidel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Větrání, vytápění a klimatizace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Kvalitní hybridní ložiska pro trakční motory s prodlouženým mazacím intervalem</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Vývoj moderních nízkopodlažních karoserií pro trolejbusy a </w:t>
      </w:r>
      <w:proofErr w:type="spellStart"/>
      <w:r w:rsidRPr="00E84024">
        <w:rPr>
          <w:rFonts w:ascii="Arial" w:eastAsia="Times New Roman" w:hAnsi="Arial" w:cs="Arial"/>
          <w:lang w:eastAsia="cs-CZ"/>
        </w:rPr>
        <w:t>elektrobusy</w:t>
      </w:r>
      <w:proofErr w:type="spellEnd"/>
      <w:r w:rsidRPr="00E84024">
        <w:rPr>
          <w:rFonts w:ascii="Arial" w:eastAsia="Times New Roman" w:hAnsi="Arial" w:cs="Arial"/>
          <w:lang w:eastAsia="cs-CZ"/>
        </w:rPr>
        <w:t xml:space="preserve"> </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Materiály</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Sledování vývoje v oblasti magnetů ze vzácných zemin, výkonové polovodiče a měniče na bázi </w:t>
      </w:r>
      <w:proofErr w:type="spellStart"/>
      <w:r w:rsidRPr="00E84024">
        <w:rPr>
          <w:rFonts w:ascii="Arial" w:eastAsia="Times New Roman" w:hAnsi="Arial" w:cs="Arial"/>
          <w:lang w:eastAsia="cs-CZ"/>
        </w:rPr>
        <w:t>SiC</w:t>
      </w:r>
      <w:proofErr w:type="spellEnd"/>
      <w:r w:rsidRPr="00E84024">
        <w:rPr>
          <w:rFonts w:ascii="Arial" w:eastAsia="Times New Roman" w:hAnsi="Arial" w:cs="Arial"/>
          <w:lang w:eastAsia="cs-CZ"/>
        </w:rPr>
        <w:t xml:space="preserve">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Vývoj nových materiálů (</w:t>
      </w:r>
      <w:proofErr w:type="spellStart"/>
      <w:r w:rsidRPr="00E84024">
        <w:rPr>
          <w:rFonts w:ascii="Arial" w:eastAsia="Times New Roman" w:hAnsi="Arial" w:cs="Arial"/>
          <w:lang w:eastAsia="cs-CZ"/>
        </w:rPr>
        <w:t>vysokopevnostní</w:t>
      </w:r>
      <w:proofErr w:type="spellEnd"/>
      <w:r w:rsidRPr="00E84024">
        <w:rPr>
          <w:rFonts w:ascii="Arial" w:eastAsia="Times New Roman" w:hAnsi="Arial" w:cs="Arial"/>
          <w:lang w:eastAsia="cs-CZ"/>
        </w:rPr>
        <w:t xml:space="preserve">, </w:t>
      </w:r>
      <w:proofErr w:type="spellStart"/>
      <w:r w:rsidRPr="00E84024">
        <w:rPr>
          <w:rFonts w:ascii="Arial" w:eastAsia="Times New Roman" w:hAnsi="Arial" w:cs="Arial"/>
          <w:lang w:eastAsia="cs-CZ"/>
        </w:rPr>
        <w:t>ultralehké</w:t>
      </w:r>
      <w:proofErr w:type="spellEnd"/>
      <w:r w:rsidRPr="00E84024">
        <w:rPr>
          <w:rFonts w:ascii="Arial" w:eastAsia="Times New Roman" w:hAnsi="Arial" w:cs="Arial"/>
          <w:lang w:eastAsia="cs-CZ"/>
        </w:rPr>
        <w:t>, pro nízké teploty -55 °C, moderní izolační materiály) a sofistikovaných struktur hlavních uzlů</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Výzkum náhrad používaných kovů za plasty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Moderní polovodiče zejména IGBT tranzistory, vysoké elektrické parametry</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Emise/Hluk</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Snížení elektromagnetických a hlukových emisí</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Energie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Vývoj systémů pro akumulaci elektrické energie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CZE (centrální zdroj energie) – snižování hmotnosti, vysokofrekvenční zdroje</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Power</w:t>
      </w:r>
      <w:proofErr w:type="spellEnd"/>
      <w:r w:rsidRPr="00E84024">
        <w:rPr>
          <w:rFonts w:ascii="Arial" w:eastAsia="Times New Roman" w:hAnsi="Arial" w:cs="Arial"/>
          <w:lang w:eastAsia="cs-CZ"/>
        </w:rPr>
        <w:t xml:space="preserve"> management vozidla pro řízení </w:t>
      </w:r>
      <w:proofErr w:type="spellStart"/>
      <w:r w:rsidRPr="00E84024">
        <w:rPr>
          <w:rFonts w:ascii="Arial" w:eastAsia="Times New Roman" w:hAnsi="Arial" w:cs="Arial"/>
          <w:lang w:eastAsia="cs-CZ"/>
        </w:rPr>
        <w:t>elektrobusů</w:t>
      </w:r>
      <w:proofErr w:type="spellEnd"/>
      <w:r w:rsidRPr="00E84024">
        <w:rPr>
          <w:rFonts w:ascii="Arial" w:eastAsia="Times New Roman" w:hAnsi="Arial" w:cs="Arial"/>
          <w:lang w:eastAsia="cs-CZ"/>
        </w:rPr>
        <w:t xml:space="preserve"> a </w:t>
      </w:r>
      <w:proofErr w:type="spellStart"/>
      <w:r w:rsidRPr="00E84024">
        <w:rPr>
          <w:rFonts w:ascii="Arial" w:eastAsia="Times New Roman" w:hAnsi="Arial" w:cs="Arial"/>
          <w:lang w:eastAsia="cs-CZ"/>
        </w:rPr>
        <w:t>hybridbusů</w:t>
      </w:r>
      <w:proofErr w:type="spellEnd"/>
      <w:r w:rsidRPr="00E84024">
        <w:rPr>
          <w:rFonts w:ascii="Arial" w:eastAsia="Times New Roman" w:hAnsi="Arial" w:cs="Arial"/>
          <w:lang w:eastAsia="cs-CZ"/>
        </w:rPr>
        <w:t xml:space="preserve">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Infrastruktura a dopravní systémy pro </w:t>
      </w:r>
      <w:proofErr w:type="spellStart"/>
      <w:r w:rsidRPr="00E84024">
        <w:rPr>
          <w:rFonts w:ascii="Arial" w:eastAsia="Times New Roman" w:hAnsi="Arial" w:cs="Arial"/>
          <w:lang w:eastAsia="cs-CZ"/>
        </w:rPr>
        <w:t>elektromobilitu</w:t>
      </w:r>
      <w:proofErr w:type="spellEnd"/>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lastRenderedPageBreak/>
        <w:t>Trakční lithiové baterie – velká kapacita, rychlé inteligentní nabíjení, nízká hmotnost, vysoký počet nabíjecích cyklů</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Kondenzátory s vysokou kapacitou pro aplikaci v trakčních měničích</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Řídicí systémy/ elektronika</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Bezsenzorové</w:t>
      </w:r>
      <w:proofErr w:type="spellEnd"/>
      <w:r w:rsidRPr="00E84024">
        <w:rPr>
          <w:rFonts w:ascii="Arial" w:eastAsia="Times New Roman" w:hAnsi="Arial" w:cs="Arial"/>
          <w:lang w:eastAsia="cs-CZ"/>
        </w:rPr>
        <w:t xml:space="preserve"> řízení trakčních motorů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Vývoj aktivních sofistikovaných systémů řízení kolejových vozidel</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Rozvoj umělé inteligence a pokročilých </w:t>
      </w:r>
      <w:proofErr w:type="spellStart"/>
      <w:r w:rsidRPr="00E84024">
        <w:rPr>
          <w:rFonts w:ascii="Arial" w:eastAsia="Times New Roman" w:hAnsi="Arial" w:cs="Arial"/>
          <w:lang w:eastAsia="cs-CZ"/>
        </w:rPr>
        <w:t>mechatronických</w:t>
      </w:r>
      <w:proofErr w:type="spellEnd"/>
      <w:r w:rsidRPr="00E84024">
        <w:rPr>
          <w:rFonts w:ascii="Arial" w:eastAsia="Times New Roman" w:hAnsi="Arial" w:cs="Arial"/>
          <w:lang w:eastAsia="cs-CZ"/>
        </w:rPr>
        <w:t xml:space="preserve"> systémů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Vývoj integrálních bezpečnostních struktur a systémů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Vývoj pokročilých zkušebních, výpočetních a simulačních metod v oblasti vývoje KV</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Aerodynamické jevy</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Výzkumy aerodynamických jevů – především působení a účinky bočního větru na stabilitu chodu vlaků </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Další témata</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Nové metody čištění a renovace kovových dílů</w:t>
      </w:r>
    </w:p>
    <w:p w:rsidR="00EE7FAD" w:rsidRPr="00E84024" w:rsidRDefault="00EE7FAD" w:rsidP="00E84024">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Měřící metody technické kontroly</w:t>
      </w:r>
    </w:p>
    <w:p w:rsidR="00EE7FAD" w:rsidRPr="00E84024" w:rsidRDefault="00EE7FAD" w:rsidP="00EE7FAD">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t>Sektorová platforma BIOTECHNOLOGIE</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Východiska pro formulaci témat:</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Témata byla formulována na základě diskuse se členy sektorové skupiny. Jde o první návrh, který není připraven zastřešující asociací nebo svazem, ale na základě podkladů od jednotlivých členů. Tento návrh bude v rámci příslušných pracovních orgánů ještě dále projednáván</w:t>
      </w:r>
    </w:p>
    <w:p w:rsidR="00EE7FAD" w:rsidRPr="00E84024" w:rsidRDefault="00EE7FAD" w:rsidP="00EE7FAD">
      <w:pPr>
        <w:pStyle w:val="Odstavecseseznamem"/>
        <w:numPr>
          <w:ilvl w:val="0"/>
          <w:numId w:val="57"/>
        </w:numPr>
        <w:spacing w:after="0" w:line="360" w:lineRule="auto"/>
        <w:jc w:val="both"/>
        <w:rPr>
          <w:rFonts w:ascii="Arial" w:eastAsia="Times New Roman" w:hAnsi="Arial" w:cs="Arial"/>
          <w:lang w:eastAsia="cs-CZ"/>
        </w:rPr>
      </w:pPr>
      <w:r w:rsidRPr="00E84024">
        <w:rPr>
          <w:rFonts w:ascii="Arial" w:eastAsia="Times New Roman" w:hAnsi="Arial" w:cs="Arial"/>
          <w:lang w:eastAsia="cs-CZ"/>
        </w:rPr>
        <w:t>Využití moderních biologických metod v zemědělství (rostlinná i živočišná výroba)</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Využití moderních biotechnologií v ochraně životního prostředí</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Moderní vakcinační metody nejen proti infekcím v humánní a veterinární medicíně</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Diagnostika humánních a veterinárních onemocnění </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Vývoj nových biopolymerů využitelných v medicíně i v technických oborech</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Tkáňová a buněčná terapie, biologická léčba</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Biotechnologický vývoj nových antimikrobiálních látek</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lastRenderedPageBreak/>
        <w:t xml:space="preserve">Produkce </w:t>
      </w:r>
      <w:proofErr w:type="spellStart"/>
      <w:r w:rsidRPr="00E84024">
        <w:rPr>
          <w:rFonts w:ascii="Arial" w:eastAsia="Times New Roman" w:hAnsi="Arial" w:cs="Arial"/>
          <w:lang w:eastAsia="cs-CZ"/>
        </w:rPr>
        <w:t>rekombinantních</w:t>
      </w:r>
      <w:proofErr w:type="spellEnd"/>
      <w:r w:rsidRPr="00E84024">
        <w:rPr>
          <w:rFonts w:ascii="Arial" w:eastAsia="Times New Roman" w:hAnsi="Arial" w:cs="Arial"/>
          <w:lang w:eastAsia="cs-CZ"/>
        </w:rPr>
        <w:t xml:space="preserve"> molekul</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Biotechnologická produkce aktivních substancí kultur bez genetické modifikace</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Využití moderních biotechnologií v potravinářství</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Biotechnologická produkce substancí z dlouhodobě udržitelných zdrojů</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VaV</w:t>
      </w:r>
      <w:proofErr w:type="spellEnd"/>
      <w:r w:rsidRPr="00E84024">
        <w:rPr>
          <w:rFonts w:ascii="Arial" w:eastAsia="Times New Roman" w:hAnsi="Arial" w:cs="Arial"/>
          <w:lang w:eastAsia="cs-CZ"/>
        </w:rPr>
        <w:t xml:space="preserve"> biotechnologických produktů a služeb s vysokou přidanou hodnotou, zejména těch založených na aplikaci molekulárně genetických přístupů</w:t>
      </w:r>
    </w:p>
    <w:p w:rsidR="00EE7FAD" w:rsidRPr="00E84024" w:rsidRDefault="00EE7FAD" w:rsidP="00EE7FAD">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t>Sektorová platforma TRADIČNÍ KULTURNÍ A KREATIVNÍ PRŮMYSLY</w:t>
      </w:r>
    </w:p>
    <w:p w:rsidR="00EE7FAD" w:rsidRPr="00E84024" w:rsidRDefault="00EE7FAD" w:rsidP="00EE7FAD">
      <w:pPr>
        <w:pBdr>
          <w:top w:val="single" w:sz="4" w:space="1" w:color="auto"/>
          <w:left w:val="single" w:sz="4" w:space="2"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 xml:space="preserve">Východiska pro formulaci témat: </w:t>
      </w:r>
    </w:p>
    <w:p w:rsidR="00EE7FAD" w:rsidRPr="00E84024" w:rsidRDefault="00EE7FAD" w:rsidP="00EE7FAD">
      <w:pPr>
        <w:pBdr>
          <w:top w:val="single" w:sz="4" w:space="1" w:color="auto"/>
          <w:left w:val="single" w:sz="4" w:space="2"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Témata byla formulována na základě diskuse se členy sektorové skupiny. Jde o první návrh, který není připraven zastřešující asociací nebo svazem, ale na základě podkladů od jednotlivých členů. Tento návrh bude v rámci příslušných pracovních orgánů ještě dále projednáván. Vědecká témata v tomto odvětví navazují na vědecká témata přidružených odvětví CCI.</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Výroba skla</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Vývoj skla z hlediska bezpečnosti a odpovědnosti vůči životnímu prostředí (bezolovnaté sklo, vnitřní pnutí, ochranná povrchová úprava – </w:t>
      </w:r>
      <w:proofErr w:type="spellStart"/>
      <w:r w:rsidRPr="00E84024">
        <w:rPr>
          <w:rFonts w:ascii="Arial" w:eastAsia="Times New Roman" w:hAnsi="Arial" w:cs="Arial"/>
          <w:lang w:eastAsia="cs-CZ"/>
        </w:rPr>
        <w:t>nano</w:t>
      </w:r>
      <w:proofErr w:type="spellEnd"/>
      <w:r w:rsidRPr="00E84024">
        <w:rPr>
          <w:rFonts w:ascii="Arial" w:eastAsia="Times New Roman" w:hAnsi="Arial" w:cs="Arial"/>
          <w:lang w:eastAsia="cs-CZ"/>
        </w:rPr>
        <w:t>-</w:t>
      </w:r>
      <w:proofErr w:type="spellStart"/>
      <w:r w:rsidRPr="00E84024">
        <w:rPr>
          <w:rFonts w:ascii="Arial" w:eastAsia="Times New Roman" w:hAnsi="Arial" w:cs="Arial"/>
          <w:lang w:eastAsia="cs-CZ"/>
        </w:rPr>
        <w:t>paint</w:t>
      </w:r>
      <w:proofErr w:type="spellEnd"/>
      <w:r w:rsidRPr="00E84024">
        <w:rPr>
          <w:rFonts w:ascii="Arial" w:eastAsia="Times New Roman" w:hAnsi="Arial" w:cs="Arial"/>
          <w:lang w:eastAsia="cs-CZ"/>
        </w:rPr>
        <w:t>)</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Povrchová úprava skla v souladu s požadavky obchodních trendů i legislativy (ochranné a </w:t>
      </w:r>
      <w:proofErr w:type="spellStart"/>
      <w:r w:rsidRPr="00E84024">
        <w:rPr>
          <w:rFonts w:ascii="Arial" w:eastAsia="Times New Roman" w:hAnsi="Arial" w:cs="Arial"/>
          <w:lang w:eastAsia="cs-CZ"/>
        </w:rPr>
        <w:t>antiadhesivní</w:t>
      </w:r>
      <w:proofErr w:type="spellEnd"/>
      <w:r w:rsidRPr="00E84024">
        <w:rPr>
          <w:rFonts w:ascii="Arial" w:eastAsia="Times New Roman" w:hAnsi="Arial" w:cs="Arial"/>
          <w:lang w:eastAsia="cs-CZ"/>
        </w:rPr>
        <w:t xml:space="preserve"> nátěry)</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Integrace skla do finálních produktů (fixační trubice, teleskopické závěsné systémy)</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Technologie propojující sklo se světelností (</w:t>
      </w:r>
      <w:proofErr w:type="spellStart"/>
      <w:r w:rsidRPr="00E84024">
        <w:rPr>
          <w:rFonts w:ascii="Arial" w:eastAsia="Times New Roman" w:hAnsi="Arial" w:cs="Arial"/>
          <w:lang w:eastAsia="cs-CZ"/>
        </w:rPr>
        <w:t>nano</w:t>
      </w:r>
      <w:proofErr w:type="spellEnd"/>
      <w:r w:rsidRPr="00E84024">
        <w:rPr>
          <w:rFonts w:ascii="Arial" w:eastAsia="Times New Roman" w:hAnsi="Arial" w:cs="Arial"/>
          <w:lang w:eastAsia="cs-CZ"/>
        </w:rPr>
        <w:t>-</w:t>
      </w:r>
      <w:proofErr w:type="spellStart"/>
      <w:r w:rsidRPr="00E84024">
        <w:rPr>
          <w:rFonts w:ascii="Arial" w:eastAsia="Times New Roman" w:hAnsi="Arial" w:cs="Arial"/>
          <w:lang w:eastAsia="cs-CZ"/>
        </w:rPr>
        <w:t>paint</w:t>
      </w:r>
      <w:proofErr w:type="spellEnd"/>
      <w:r w:rsidRPr="00E84024">
        <w:rPr>
          <w:rFonts w:ascii="Arial" w:eastAsia="Times New Roman" w:hAnsi="Arial" w:cs="Arial"/>
          <w:lang w:eastAsia="cs-CZ"/>
        </w:rPr>
        <w:t xml:space="preserve">, světelné zdroje jako LED, </w:t>
      </w:r>
      <w:proofErr w:type="spellStart"/>
      <w:r w:rsidRPr="00E84024">
        <w:rPr>
          <w:rFonts w:ascii="Arial" w:eastAsia="Times New Roman" w:hAnsi="Arial" w:cs="Arial"/>
          <w:lang w:eastAsia="cs-CZ"/>
        </w:rPr>
        <w:t>oLED</w:t>
      </w:r>
      <w:proofErr w:type="spellEnd"/>
      <w:r w:rsidRPr="00E84024">
        <w:rPr>
          <w:rFonts w:ascii="Arial" w:eastAsia="Times New Roman" w:hAnsi="Arial" w:cs="Arial"/>
          <w:lang w:eastAsia="cs-CZ"/>
        </w:rPr>
        <w:t xml:space="preserve"> technologie nebo úsporné zářivky)</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Výroba porcelánu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Barevné glazury, vlastnosti glazur a vliv oxidů</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Vývoj granulátu</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Textilní průmysl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VaV</w:t>
      </w:r>
      <w:proofErr w:type="spellEnd"/>
      <w:r w:rsidRPr="00E84024">
        <w:rPr>
          <w:rFonts w:ascii="Arial" w:eastAsia="Times New Roman" w:hAnsi="Arial" w:cs="Arial"/>
          <w:lang w:eastAsia="cs-CZ"/>
        </w:rPr>
        <w:t xml:space="preserve">, výroba a použití </w:t>
      </w:r>
      <w:proofErr w:type="spellStart"/>
      <w:r w:rsidRPr="00E84024">
        <w:rPr>
          <w:rFonts w:ascii="Arial" w:eastAsia="Times New Roman" w:hAnsi="Arial" w:cs="Arial"/>
          <w:lang w:eastAsia="cs-CZ"/>
        </w:rPr>
        <w:t>nanovláken</w:t>
      </w:r>
      <w:proofErr w:type="spellEnd"/>
      <w:r w:rsidRPr="00E84024">
        <w:rPr>
          <w:rFonts w:ascii="Arial" w:eastAsia="Times New Roman" w:hAnsi="Arial" w:cs="Arial"/>
          <w:lang w:eastAsia="cs-CZ"/>
        </w:rPr>
        <w:t xml:space="preserve"> a </w:t>
      </w:r>
      <w:proofErr w:type="spellStart"/>
      <w:r w:rsidRPr="00E84024">
        <w:rPr>
          <w:rFonts w:ascii="Arial" w:eastAsia="Times New Roman" w:hAnsi="Arial" w:cs="Arial"/>
          <w:lang w:eastAsia="cs-CZ"/>
        </w:rPr>
        <w:t>nanovlákenných</w:t>
      </w:r>
      <w:proofErr w:type="spellEnd"/>
      <w:r w:rsidRPr="00E84024">
        <w:rPr>
          <w:rFonts w:ascii="Arial" w:eastAsia="Times New Roman" w:hAnsi="Arial" w:cs="Arial"/>
          <w:lang w:eastAsia="cs-CZ"/>
        </w:rPr>
        <w:t xml:space="preserve"> struktur v textilu, aplikace </w:t>
      </w:r>
      <w:proofErr w:type="spellStart"/>
      <w:r w:rsidRPr="00E84024">
        <w:rPr>
          <w:rFonts w:ascii="Arial" w:eastAsia="Times New Roman" w:hAnsi="Arial" w:cs="Arial"/>
          <w:lang w:eastAsia="cs-CZ"/>
        </w:rPr>
        <w:t>nanočástic</w:t>
      </w:r>
      <w:proofErr w:type="spellEnd"/>
      <w:r w:rsidRPr="00E84024">
        <w:rPr>
          <w:rFonts w:ascii="Arial" w:eastAsia="Times New Roman" w:hAnsi="Arial" w:cs="Arial"/>
          <w:lang w:eastAsia="cs-CZ"/>
        </w:rPr>
        <w:t xml:space="preserve"> pro speciální efekty</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Vývoj kompozitních struktur s obsahem anorganických vláken a textilních výztuží, inteligentní textilie</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Použití optických vláken a materiálů s tvarovou pamětí pro technické výrobky</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lastRenderedPageBreak/>
        <w:t>Textilní čidla a čidla vhodná pro použití v textiliích</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Modifikace a rozvoj technologií pro zpracování nových materiálů, ekologické aspekty nových technologií</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Dřevozpracující průmysl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Technologie spojů materiálů na bázi dřeva</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Matematické simulace tuhosti konstrukcí ze dřeva</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Vývoj materiálů na bázi dřeva s vysokou odolností vůči biotickým činitelům a ohni</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Lepené lamelové dřevo a jeho užití v architektuře dřevostaveb</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Ekologické aspekty zpracování dřeva a materiálů na bázi dřeva</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Ostatní zpracovatelský průmysl </w:t>
      </w:r>
    </w:p>
    <w:p w:rsidR="00EE7FAD" w:rsidRPr="00E84024" w:rsidRDefault="00EE7FAD" w:rsidP="00EE7FAD">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Hudební akustika a technická fyzika (výzkum zvukové kvality hudebních nástrojů a jejich vyrovnanosti)</w:t>
      </w:r>
    </w:p>
    <w:p w:rsidR="00EE7FAD" w:rsidRPr="00E84024" w:rsidRDefault="00EE7FAD" w:rsidP="00E84024">
      <w:pPr>
        <w:numPr>
          <w:ilvl w:val="1"/>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Modifikace a rozvoj technologií pro zpracování nových materiálů</w:t>
      </w:r>
    </w:p>
    <w:p w:rsidR="00EE7FAD" w:rsidRPr="00E84024" w:rsidRDefault="00EE7FAD" w:rsidP="00EE7FAD">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t>Sektorová platforma NOVÉ KULTURNÍ A KREATIVNÍ PRŮMYSLY</w:t>
      </w:r>
    </w:p>
    <w:p w:rsidR="00EE7FAD" w:rsidRPr="00E84024" w:rsidRDefault="00EE7FAD" w:rsidP="00EE7FAD">
      <w:pPr>
        <w:pBdr>
          <w:top w:val="single" w:sz="4" w:space="1" w:color="auto"/>
          <w:left w:val="single" w:sz="4" w:space="2"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Východiska pro formulaci témat:</w:t>
      </w:r>
    </w:p>
    <w:p w:rsidR="00EE7FAD" w:rsidRPr="00E84024" w:rsidRDefault="00EE7FAD" w:rsidP="00EE7FAD">
      <w:pPr>
        <w:pBdr>
          <w:top w:val="single" w:sz="4" w:space="1" w:color="auto"/>
          <w:left w:val="single" w:sz="4" w:space="2"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Témata byla formulována na základě diskuse se členy sektorové skupiny. Jde o první návrh, který není připraven zastřešující asociací nebo svazem. Tento návrh bude v rámci příslušných pracovních orgánů ještě dále projednáván. Vědecká témata v tomto odvětví navazují na vědecká témata přidružených odvětví CCI.</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Technologie jako hybatelé evropských inovací</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Nanotechnologie</w:t>
      </w:r>
      <w:proofErr w:type="spellEnd"/>
      <w:r w:rsidRPr="00E84024">
        <w:rPr>
          <w:rFonts w:ascii="Arial" w:eastAsia="Times New Roman" w:hAnsi="Arial" w:cs="Arial"/>
          <w:lang w:eastAsia="cs-CZ"/>
        </w:rPr>
        <w:t xml:space="preserve"> a design</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Využití pokročilých materiálů</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Výzkum životního cyklu materiálů a produktů z nich</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Využití laserového světla v audiovizuálním umění</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Výzkum prostorového zvuku a interaktivních technologií</w:t>
      </w:r>
    </w:p>
    <w:p w:rsidR="00EE7FAD" w:rsidRPr="00E84024" w:rsidRDefault="00EE7FAD" w:rsidP="00EE7FAD">
      <w:pPr>
        <w:numPr>
          <w:ilvl w:val="0"/>
          <w:numId w:val="52"/>
        </w:numPr>
        <w:spacing w:after="0" w:line="360" w:lineRule="auto"/>
        <w:contextualSpacing/>
        <w:jc w:val="both"/>
        <w:rPr>
          <w:rFonts w:ascii="Arial" w:eastAsia="Times New Roman" w:hAnsi="Arial" w:cs="Arial"/>
          <w:lang w:eastAsia="cs-CZ"/>
        </w:rPr>
      </w:pPr>
      <w:proofErr w:type="spellStart"/>
      <w:r w:rsidRPr="00E84024">
        <w:rPr>
          <w:rFonts w:ascii="Arial" w:eastAsia="Times New Roman" w:hAnsi="Arial" w:cs="Arial"/>
          <w:lang w:eastAsia="cs-CZ"/>
        </w:rPr>
        <w:t>Imerzivní</w:t>
      </w:r>
      <w:proofErr w:type="spellEnd"/>
      <w:r w:rsidRPr="00E84024">
        <w:rPr>
          <w:rFonts w:ascii="Arial" w:eastAsia="Times New Roman" w:hAnsi="Arial" w:cs="Arial"/>
          <w:lang w:eastAsia="cs-CZ"/>
        </w:rPr>
        <w:t xml:space="preserve"> prostory a radikální technologie v umění i jeho prezentaci</w:t>
      </w:r>
      <w:r w:rsidRPr="00E84024">
        <w:rPr>
          <w:rFonts w:ascii="Arial" w:eastAsia="Times New Roman" w:hAnsi="Arial" w:cs="Arial"/>
          <w:lang w:eastAsia="cs-CZ"/>
        </w:rPr>
        <w:br w:type="page"/>
      </w:r>
    </w:p>
    <w:p w:rsidR="00EE7FAD" w:rsidRPr="00A74810" w:rsidRDefault="00EE7FAD" w:rsidP="00A74810">
      <w:pPr>
        <w:pStyle w:val="Nadpis2"/>
        <w:numPr>
          <w:ilvl w:val="0"/>
          <w:numId w:val="0"/>
        </w:numPr>
        <w:ind w:left="360" w:hanging="360"/>
      </w:pPr>
      <w:bookmarkStart w:id="45" w:name="_Toc435095666"/>
      <w:r w:rsidRPr="00A74810">
        <w:lastRenderedPageBreak/>
        <w:t>Příloha 6 Potřeby v oblasti resortního výzkumu</w:t>
      </w:r>
      <w:bookmarkEnd w:id="45"/>
    </w:p>
    <w:p w:rsidR="00EE7FAD" w:rsidRPr="00E84024" w:rsidRDefault="00EE7FAD" w:rsidP="00EE7FAD">
      <w:pPr>
        <w:spacing w:after="0" w:line="360" w:lineRule="auto"/>
        <w:contextualSpacing/>
        <w:jc w:val="both"/>
        <w:rPr>
          <w:rFonts w:ascii="Arial" w:eastAsia="Times New Roman" w:hAnsi="Arial" w:cs="Arial"/>
          <w:lang w:eastAsia="cs-CZ"/>
        </w:rPr>
      </w:pPr>
    </w:p>
    <w:p w:rsidR="00EE7FAD" w:rsidRPr="00E84024" w:rsidRDefault="00EE7FAD" w:rsidP="00EE7FAD">
      <w:pPr>
        <w:spacing w:after="0"/>
        <w:contextualSpacing/>
        <w:jc w:val="both"/>
        <w:rPr>
          <w:rFonts w:ascii="Arial" w:eastAsia="Times New Roman" w:hAnsi="Arial" w:cs="Arial"/>
          <w:lang w:eastAsia="cs-CZ"/>
        </w:rPr>
      </w:pPr>
      <w:r w:rsidRPr="00E84024">
        <w:rPr>
          <w:rFonts w:ascii="Arial" w:eastAsia="Times New Roman" w:hAnsi="Arial" w:cs="Arial"/>
          <w:lang w:eastAsia="cs-CZ"/>
        </w:rPr>
        <w:t>Následující seznam výzkumných potřeb uvedených resortů je výsledkem jednání Pracovní skupiny Rozpočet IV, která byla ustanovena v září 2015 při ÚV ČR – Sekci VVI. Výzkumné potřeby dodali zástupci jednotlivých resortů. Jedná se o prvotní a neuzavřený seznam, který bude dále diskutován.</w:t>
      </w:r>
    </w:p>
    <w:p w:rsidR="00EE7FAD" w:rsidRPr="00E84024" w:rsidRDefault="00EE7FAD" w:rsidP="00EE7FAD">
      <w:pPr>
        <w:spacing w:after="0"/>
        <w:jc w:val="both"/>
        <w:rPr>
          <w:rFonts w:ascii="Arial" w:eastAsia="Times New Roman" w:hAnsi="Arial" w:cs="Arial"/>
          <w:b/>
          <w:color w:val="FF0000"/>
          <w:lang w:eastAsia="cs-CZ"/>
        </w:rPr>
      </w:pPr>
    </w:p>
    <w:p w:rsidR="00EE7FAD" w:rsidRPr="00E84024" w:rsidRDefault="00EE7FAD" w:rsidP="00EE7FAD">
      <w:pPr>
        <w:jc w:val="both"/>
        <w:rPr>
          <w:rFonts w:ascii="Arial" w:hAnsi="Arial" w:cs="Arial"/>
          <w:b/>
          <w:bCs/>
          <w:u w:val="single"/>
        </w:rPr>
      </w:pPr>
      <w:r w:rsidRPr="00E84024">
        <w:rPr>
          <w:rFonts w:ascii="Arial" w:hAnsi="Arial" w:cs="Arial"/>
          <w:b/>
          <w:bCs/>
          <w:u w:val="single"/>
        </w:rPr>
        <w:t>1. Ministerstvo dopravy ČR</w:t>
      </w:r>
    </w:p>
    <w:p w:rsidR="00EE7FAD" w:rsidRPr="00E84024" w:rsidRDefault="00EE7FAD" w:rsidP="00EE7FAD">
      <w:pPr>
        <w:jc w:val="both"/>
        <w:rPr>
          <w:rFonts w:ascii="Arial" w:hAnsi="Arial" w:cs="Arial"/>
          <w:b/>
          <w:bCs/>
        </w:rPr>
      </w:pPr>
      <w:r w:rsidRPr="00E84024">
        <w:rPr>
          <w:rFonts w:ascii="Arial" w:hAnsi="Arial" w:cs="Arial"/>
          <w:b/>
          <w:bCs/>
        </w:rPr>
        <w:t>Udržitelná doprava</w:t>
      </w:r>
    </w:p>
    <w:p w:rsidR="00EE7FAD" w:rsidRPr="00E84024" w:rsidRDefault="00EE7FAD" w:rsidP="00EE7FAD">
      <w:pPr>
        <w:numPr>
          <w:ilvl w:val="0"/>
          <w:numId w:val="53"/>
        </w:numPr>
        <w:spacing w:after="0"/>
        <w:ind w:left="714" w:hanging="357"/>
        <w:contextualSpacing/>
        <w:jc w:val="both"/>
        <w:rPr>
          <w:rFonts w:ascii="Arial" w:hAnsi="Arial" w:cs="Arial"/>
        </w:rPr>
      </w:pPr>
      <w:r w:rsidRPr="00E84024">
        <w:rPr>
          <w:rFonts w:ascii="Arial" w:hAnsi="Arial" w:cs="Arial"/>
        </w:rPr>
        <w:t xml:space="preserve">Dopravní plánování, kvalitativní a kvantitativní standardy dopravních systémů, sítí a dopravních služeb </w:t>
      </w:r>
    </w:p>
    <w:p w:rsidR="00EE7FAD" w:rsidRPr="00E84024" w:rsidRDefault="00EE7FAD" w:rsidP="00EE7FAD">
      <w:pPr>
        <w:numPr>
          <w:ilvl w:val="0"/>
          <w:numId w:val="53"/>
        </w:numPr>
        <w:spacing w:after="0"/>
        <w:ind w:left="714" w:hanging="357"/>
        <w:contextualSpacing/>
        <w:jc w:val="both"/>
        <w:rPr>
          <w:rFonts w:ascii="Arial" w:hAnsi="Arial" w:cs="Arial"/>
        </w:rPr>
      </w:pPr>
      <w:r w:rsidRPr="00E84024">
        <w:rPr>
          <w:rFonts w:ascii="Arial" w:hAnsi="Arial" w:cs="Arial"/>
        </w:rPr>
        <w:t>Zajišťování veřejných služeb v přepravě cestujících, přístupnost dopravy pro osoby se specifickými potřebami</w:t>
      </w:r>
    </w:p>
    <w:p w:rsidR="00EE7FAD" w:rsidRPr="00E84024" w:rsidRDefault="00EE7FAD" w:rsidP="00EE7FAD">
      <w:pPr>
        <w:numPr>
          <w:ilvl w:val="0"/>
          <w:numId w:val="53"/>
        </w:numPr>
        <w:spacing w:after="0"/>
        <w:ind w:left="714" w:hanging="357"/>
        <w:contextualSpacing/>
        <w:jc w:val="both"/>
        <w:rPr>
          <w:rFonts w:ascii="Arial" w:hAnsi="Arial" w:cs="Arial"/>
        </w:rPr>
      </w:pPr>
      <w:r w:rsidRPr="00E84024">
        <w:rPr>
          <w:rFonts w:ascii="Arial" w:hAnsi="Arial" w:cs="Arial"/>
        </w:rPr>
        <w:t>Snižování dopadu dopravy na veřejné zdraví a životní prostředí,</w:t>
      </w:r>
    </w:p>
    <w:p w:rsidR="00EE7FAD" w:rsidRPr="00E84024" w:rsidRDefault="00EE7FAD" w:rsidP="00EE7FAD">
      <w:pPr>
        <w:numPr>
          <w:ilvl w:val="0"/>
          <w:numId w:val="53"/>
        </w:numPr>
        <w:spacing w:after="0"/>
        <w:ind w:left="714" w:hanging="357"/>
        <w:contextualSpacing/>
        <w:jc w:val="both"/>
        <w:rPr>
          <w:rFonts w:ascii="Arial" w:hAnsi="Arial" w:cs="Arial"/>
        </w:rPr>
      </w:pPr>
      <w:r w:rsidRPr="00E84024">
        <w:rPr>
          <w:rFonts w:ascii="Arial" w:hAnsi="Arial" w:cs="Arial"/>
        </w:rPr>
        <w:t xml:space="preserve">Sociální otázky, zaměstnanost, vzdělávání a kvalifikace v dopravě </w:t>
      </w:r>
    </w:p>
    <w:p w:rsidR="00EE7FAD" w:rsidRPr="00E84024" w:rsidRDefault="00EE7FAD" w:rsidP="00EE7FAD">
      <w:pPr>
        <w:numPr>
          <w:ilvl w:val="0"/>
          <w:numId w:val="53"/>
        </w:numPr>
        <w:spacing w:after="0"/>
        <w:ind w:left="714" w:hanging="357"/>
        <w:contextualSpacing/>
        <w:jc w:val="both"/>
        <w:rPr>
          <w:rFonts w:ascii="Arial" w:hAnsi="Arial" w:cs="Arial"/>
        </w:rPr>
      </w:pPr>
      <w:r w:rsidRPr="00E84024">
        <w:rPr>
          <w:rFonts w:ascii="Arial" w:hAnsi="Arial" w:cs="Arial"/>
        </w:rPr>
        <w:t>Progresivní stavební a montážní technologie, zefektivnění udržovacích a opravných prací na dopravní síti, využívání recyklovaných a</w:t>
      </w:r>
      <w:r w:rsidR="00E84024">
        <w:rPr>
          <w:rFonts w:ascii="Arial" w:hAnsi="Arial" w:cs="Arial"/>
        </w:rPr>
        <w:t> </w:t>
      </w:r>
      <w:r w:rsidRPr="00E84024">
        <w:rPr>
          <w:rFonts w:ascii="Arial" w:hAnsi="Arial" w:cs="Arial"/>
        </w:rPr>
        <w:t xml:space="preserve">regenerovaných materiálů, </w:t>
      </w:r>
    </w:p>
    <w:p w:rsidR="00EE7FAD" w:rsidRPr="00E84024" w:rsidRDefault="00EE7FAD" w:rsidP="00EE7FAD">
      <w:pPr>
        <w:numPr>
          <w:ilvl w:val="0"/>
          <w:numId w:val="53"/>
        </w:numPr>
        <w:spacing w:after="0"/>
        <w:ind w:left="714" w:hanging="357"/>
        <w:contextualSpacing/>
        <w:jc w:val="both"/>
        <w:rPr>
          <w:rFonts w:ascii="Arial" w:hAnsi="Arial" w:cs="Arial"/>
        </w:rPr>
      </w:pPr>
      <w:r w:rsidRPr="00E84024">
        <w:rPr>
          <w:rFonts w:ascii="Arial" w:hAnsi="Arial" w:cs="Arial"/>
        </w:rPr>
        <w:t>Alternativní pohony, dopravní energetické a napájecí systémy</w:t>
      </w:r>
    </w:p>
    <w:p w:rsidR="00EE7FAD" w:rsidRPr="00E84024" w:rsidRDefault="00EE7FAD" w:rsidP="00EE7FAD">
      <w:pPr>
        <w:jc w:val="both"/>
        <w:rPr>
          <w:rFonts w:ascii="Arial" w:hAnsi="Arial" w:cs="Arial"/>
        </w:rPr>
      </w:pPr>
    </w:p>
    <w:p w:rsidR="00EE7FAD" w:rsidRPr="00E84024" w:rsidRDefault="00EE7FAD" w:rsidP="00EE7FAD">
      <w:pPr>
        <w:jc w:val="both"/>
        <w:rPr>
          <w:rFonts w:ascii="Arial" w:hAnsi="Arial" w:cs="Arial"/>
          <w:b/>
          <w:bCs/>
        </w:rPr>
      </w:pPr>
      <w:proofErr w:type="spellStart"/>
      <w:r w:rsidRPr="00E84024">
        <w:rPr>
          <w:rFonts w:ascii="Arial" w:hAnsi="Arial" w:cs="Arial"/>
          <w:b/>
          <w:bCs/>
        </w:rPr>
        <w:t>Interoperabilní</w:t>
      </w:r>
      <w:proofErr w:type="spellEnd"/>
      <w:r w:rsidRPr="00E84024">
        <w:rPr>
          <w:rFonts w:ascii="Arial" w:hAnsi="Arial" w:cs="Arial"/>
          <w:b/>
          <w:bCs/>
        </w:rPr>
        <w:t xml:space="preserve"> doprava</w:t>
      </w:r>
    </w:p>
    <w:p w:rsidR="00EE7FAD" w:rsidRPr="00E84024" w:rsidRDefault="00EE7FAD" w:rsidP="00EE7FAD">
      <w:pPr>
        <w:numPr>
          <w:ilvl w:val="0"/>
          <w:numId w:val="53"/>
        </w:numPr>
        <w:spacing w:after="0"/>
        <w:ind w:left="714" w:hanging="357"/>
        <w:contextualSpacing/>
        <w:jc w:val="both"/>
        <w:rPr>
          <w:rFonts w:ascii="Arial" w:hAnsi="Arial" w:cs="Arial"/>
        </w:rPr>
      </w:pPr>
      <w:r w:rsidRPr="00E84024">
        <w:rPr>
          <w:rFonts w:ascii="Arial" w:hAnsi="Arial" w:cs="Arial"/>
        </w:rPr>
        <w:t xml:space="preserve">Legislativní, regulační a normativně technické rámce pro zajištění </w:t>
      </w:r>
      <w:proofErr w:type="spellStart"/>
      <w:r w:rsidRPr="00E84024">
        <w:rPr>
          <w:rFonts w:ascii="Arial" w:hAnsi="Arial" w:cs="Arial"/>
        </w:rPr>
        <w:t>interoperability</w:t>
      </w:r>
      <w:proofErr w:type="spellEnd"/>
      <w:r w:rsidRPr="00E84024">
        <w:rPr>
          <w:rFonts w:ascii="Arial" w:hAnsi="Arial" w:cs="Arial"/>
        </w:rPr>
        <w:t xml:space="preserve"> dopravních systémů a služeb, mapových podkladů, grafických informačních systémů, včetně dat a informací, </w:t>
      </w:r>
      <w:proofErr w:type="spellStart"/>
      <w:r w:rsidRPr="00E84024">
        <w:rPr>
          <w:rFonts w:ascii="Arial" w:hAnsi="Arial" w:cs="Arial"/>
        </w:rPr>
        <w:t>interoperabilita</w:t>
      </w:r>
      <w:proofErr w:type="spellEnd"/>
      <w:r w:rsidRPr="00E84024">
        <w:rPr>
          <w:rFonts w:ascii="Arial" w:hAnsi="Arial" w:cs="Arial"/>
        </w:rPr>
        <w:t xml:space="preserve"> prostorových dat z oblasti dopravy s prostorovými daty z jiných oblastí</w:t>
      </w:r>
    </w:p>
    <w:p w:rsidR="00EE7FAD" w:rsidRPr="00E84024" w:rsidRDefault="00EE7FAD" w:rsidP="00EE7FAD">
      <w:pPr>
        <w:numPr>
          <w:ilvl w:val="0"/>
          <w:numId w:val="53"/>
        </w:numPr>
        <w:spacing w:after="0"/>
        <w:contextualSpacing/>
        <w:jc w:val="both"/>
        <w:rPr>
          <w:rFonts w:ascii="Arial" w:hAnsi="Arial" w:cs="Arial"/>
        </w:rPr>
      </w:pPr>
      <w:r w:rsidRPr="00E84024">
        <w:rPr>
          <w:rFonts w:ascii="Arial" w:hAnsi="Arial" w:cs="Arial"/>
        </w:rPr>
        <w:t>Zajištění správnosti funkce jednotlivých částí či celků elektronických systémů a otevřenosti komunikace v rámci systému nebo s jinými systémy, výzkum elektromagnetické kompatibility</w:t>
      </w:r>
    </w:p>
    <w:p w:rsidR="00EE7FAD" w:rsidRPr="00E84024" w:rsidRDefault="00EE7FAD" w:rsidP="00EE7FAD">
      <w:pPr>
        <w:ind w:left="360"/>
        <w:contextualSpacing/>
        <w:jc w:val="both"/>
        <w:rPr>
          <w:rFonts w:ascii="Arial" w:hAnsi="Arial" w:cs="Arial"/>
        </w:rPr>
      </w:pPr>
    </w:p>
    <w:p w:rsidR="00EE7FAD" w:rsidRPr="00E84024" w:rsidRDefault="00EE7FAD" w:rsidP="00EE7FAD">
      <w:pPr>
        <w:jc w:val="both"/>
        <w:rPr>
          <w:rFonts w:ascii="Arial" w:hAnsi="Arial" w:cs="Arial"/>
          <w:b/>
          <w:bCs/>
        </w:rPr>
      </w:pPr>
      <w:r w:rsidRPr="00E84024">
        <w:rPr>
          <w:rFonts w:ascii="Arial" w:hAnsi="Arial" w:cs="Arial"/>
          <w:b/>
          <w:bCs/>
        </w:rPr>
        <w:t>Bezpečná doprava</w:t>
      </w:r>
    </w:p>
    <w:p w:rsidR="00EE7FAD" w:rsidRPr="00E84024" w:rsidRDefault="00EE7FAD" w:rsidP="00EE7FAD">
      <w:pPr>
        <w:numPr>
          <w:ilvl w:val="0"/>
          <w:numId w:val="53"/>
        </w:numPr>
        <w:spacing w:after="0"/>
        <w:ind w:left="714" w:hanging="357"/>
        <w:contextualSpacing/>
        <w:jc w:val="both"/>
        <w:rPr>
          <w:rFonts w:ascii="Arial" w:hAnsi="Arial" w:cs="Arial"/>
        </w:rPr>
      </w:pPr>
      <w:r w:rsidRPr="00E84024">
        <w:rPr>
          <w:rFonts w:ascii="Arial" w:hAnsi="Arial" w:cs="Arial"/>
        </w:rPr>
        <w:t>Bezpečnost dopravních prostředků, cest a dopravních procesů prostřednictvím bezpečnostních prvků a zavádění inovativních služeb, kybernetická bezpečnost v dopravě</w:t>
      </w:r>
    </w:p>
    <w:p w:rsidR="00EE7FAD" w:rsidRPr="00E84024" w:rsidRDefault="00EE7FAD" w:rsidP="00EE7FAD">
      <w:pPr>
        <w:numPr>
          <w:ilvl w:val="0"/>
          <w:numId w:val="53"/>
        </w:numPr>
        <w:spacing w:after="0"/>
        <w:ind w:left="714" w:hanging="357"/>
        <w:contextualSpacing/>
        <w:jc w:val="both"/>
        <w:rPr>
          <w:rFonts w:ascii="Arial" w:hAnsi="Arial" w:cs="Arial"/>
        </w:rPr>
      </w:pPr>
      <w:r w:rsidRPr="00E84024">
        <w:rPr>
          <w:rFonts w:ascii="Arial" w:hAnsi="Arial" w:cs="Arial"/>
        </w:rPr>
        <w:t>Lidský faktor v dopravě, působení vnějších vlivů na dopravní chování včetně sociálního kontextu, rozpoznání, zvládání, předcházení i řešení konfliktů, usměrňování agresivního a bezohledného chování, interakce člověk-stroj v dopravě, psychologie dopravních katastrof</w:t>
      </w:r>
    </w:p>
    <w:p w:rsidR="00EE7FAD" w:rsidRPr="00E84024" w:rsidRDefault="00EE7FAD" w:rsidP="00EE7FAD">
      <w:pPr>
        <w:numPr>
          <w:ilvl w:val="0"/>
          <w:numId w:val="53"/>
        </w:numPr>
        <w:spacing w:after="0"/>
        <w:ind w:left="714" w:hanging="357"/>
        <w:contextualSpacing/>
        <w:jc w:val="both"/>
        <w:rPr>
          <w:rFonts w:ascii="Arial" w:hAnsi="Arial" w:cs="Arial"/>
        </w:rPr>
      </w:pPr>
      <w:r w:rsidRPr="00E84024">
        <w:rPr>
          <w:rFonts w:ascii="Arial" w:hAnsi="Arial" w:cs="Arial"/>
        </w:rPr>
        <w:t>Sledování nežádoucích pohybů a deformací dopravních infrastruktur</w:t>
      </w:r>
    </w:p>
    <w:p w:rsidR="00EE7FAD" w:rsidRPr="00E84024" w:rsidRDefault="00EE7FAD" w:rsidP="00EE7FAD">
      <w:pPr>
        <w:jc w:val="both"/>
        <w:rPr>
          <w:rFonts w:ascii="Arial" w:hAnsi="Arial" w:cs="Arial"/>
          <w:b/>
          <w:bCs/>
        </w:rPr>
      </w:pPr>
    </w:p>
    <w:p w:rsidR="00EE7FAD" w:rsidRPr="00E84024" w:rsidRDefault="00EE7FAD" w:rsidP="00EE7FAD">
      <w:pPr>
        <w:jc w:val="both"/>
        <w:rPr>
          <w:rFonts w:ascii="Arial" w:hAnsi="Arial" w:cs="Arial"/>
          <w:b/>
          <w:bCs/>
        </w:rPr>
      </w:pPr>
      <w:r w:rsidRPr="00E84024">
        <w:rPr>
          <w:rFonts w:ascii="Arial" w:hAnsi="Arial" w:cs="Arial"/>
          <w:b/>
          <w:bCs/>
        </w:rPr>
        <w:lastRenderedPageBreak/>
        <w:t>Ekonomická doprava</w:t>
      </w:r>
    </w:p>
    <w:p w:rsidR="00EE7FAD" w:rsidRPr="00E84024" w:rsidRDefault="00EE7FAD" w:rsidP="00EE7FAD">
      <w:pPr>
        <w:numPr>
          <w:ilvl w:val="0"/>
          <w:numId w:val="53"/>
        </w:numPr>
        <w:spacing w:after="0"/>
        <w:ind w:left="714" w:hanging="357"/>
        <w:contextualSpacing/>
        <w:jc w:val="both"/>
        <w:rPr>
          <w:rFonts w:ascii="Arial" w:hAnsi="Arial" w:cs="Arial"/>
        </w:rPr>
      </w:pPr>
      <w:r w:rsidRPr="00E84024">
        <w:rPr>
          <w:rFonts w:ascii="Arial" w:hAnsi="Arial" w:cs="Arial"/>
        </w:rPr>
        <w:t xml:space="preserve">Energetické a materiálové úspory při realizaci a provozování dopravních sítí a staveb, optimalizace přístupu k ekonomické údržbě dopravní sítě </w:t>
      </w:r>
    </w:p>
    <w:p w:rsidR="00EE7FAD" w:rsidRPr="00E84024" w:rsidRDefault="00EE7FAD" w:rsidP="00EE7FAD">
      <w:pPr>
        <w:numPr>
          <w:ilvl w:val="0"/>
          <w:numId w:val="53"/>
        </w:numPr>
        <w:spacing w:after="0"/>
        <w:ind w:left="714" w:hanging="357"/>
        <w:contextualSpacing/>
        <w:jc w:val="both"/>
        <w:rPr>
          <w:rFonts w:ascii="Arial" w:hAnsi="Arial" w:cs="Arial"/>
        </w:rPr>
      </w:pPr>
      <w:r w:rsidRPr="00E84024">
        <w:rPr>
          <w:rFonts w:ascii="Arial" w:hAnsi="Arial" w:cs="Arial"/>
        </w:rPr>
        <w:t>Systémy pro automatické vedení dopravního prostředku zajišťující energetickou optimalizaci jízdy, systémy pro zabezpečení plynulosti jízdy prostředků veřejné dopravy na dopravní infrastruktuře</w:t>
      </w:r>
    </w:p>
    <w:p w:rsidR="00EE7FAD" w:rsidRPr="00E84024" w:rsidRDefault="00EE7FAD" w:rsidP="00EE7FAD">
      <w:pPr>
        <w:numPr>
          <w:ilvl w:val="0"/>
          <w:numId w:val="53"/>
        </w:numPr>
        <w:spacing w:after="0"/>
        <w:ind w:left="714" w:hanging="357"/>
        <w:contextualSpacing/>
        <w:jc w:val="both"/>
        <w:rPr>
          <w:rFonts w:ascii="Arial" w:hAnsi="Arial" w:cs="Arial"/>
        </w:rPr>
      </w:pPr>
      <w:r w:rsidRPr="00E84024">
        <w:rPr>
          <w:rFonts w:ascii="Arial" w:hAnsi="Arial" w:cs="Arial"/>
        </w:rPr>
        <w:t>Harmonizace zpoplatnění užívání infrastruktury a inovace v oblasti tvorby relativního spravedlivého tržního dopravního prostředí v ČR, snižování dopadů z nepravidelností provozu</w:t>
      </w:r>
    </w:p>
    <w:p w:rsidR="00EE7FAD" w:rsidRPr="00E84024" w:rsidRDefault="00EE7FAD" w:rsidP="00EE7FAD">
      <w:pPr>
        <w:tabs>
          <w:tab w:val="left" w:pos="3600"/>
        </w:tabs>
        <w:jc w:val="both"/>
        <w:rPr>
          <w:rFonts w:ascii="Arial" w:hAnsi="Arial" w:cs="Arial"/>
        </w:rPr>
      </w:pPr>
    </w:p>
    <w:p w:rsidR="00EE7FAD" w:rsidRPr="00E84024" w:rsidRDefault="00EE7FAD" w:rsidP="00EE7FAD">
      <w:pPr>
        <w:jc w:val="both"/>
        <w:rPr>
          <w:rFonts w:ascii="Arial" w:hAnsi="Arial" w:cs="Arial"/>
          <w:b/>
          <w:bCs/>
        </w:rPr>
      </w:pPr>
      <w:r w:rsidRPr="00E84024">
        <w:rPr>
          <w:rFonts w:ascii="Arial" w:hAnsi="Arial" w:cs="Arial"/>
          <w:b/>
          <w:bCs/>
        </w:rPr>
        <w:t>Inteligentní doprava</w:t>
      </w:r>
    </w:p>
    <w:p w:rsidR="00EE7FAD" w:rsidRPr="00E84024" w:rsidRDefault="00EE7FAD" w:rsidP="00EE7FAD">
      <w:pPr>
        <w:numPr>
          <w:ilvl w:val="0"/>
          <w:numId w:val="53"/>
        </w:numPr>
        <w:spacing w:after="0"/>
        <w:contextualSpacing/>
        <w:jc w:val="both"/>
        <w:rPr>
          <w:rFonts w:ascii="Arial" w:hAnsi="Arial" w:cs="Arial"/>
        </w:rPr>
      </w:pPr>
      <w:r w:rsidRPr="00E84024">
        <w:rPr>
          <w:rFonts w:ascii="Arial" w:hAnsi="Arial" w:cs="Arial"/>
        </w:rPr>
        <w:t>Detekční, diagnostické, informační, řídicí a zabezpečovací technologie na bázi inteligentních dopravních systémů (ITS), globálních navigačních družicových systémů (GNSS) a systémů pozorování Země, spolehlivá a zabezpečená infrastruktura elektronických komunikací pro tyto systémy</w:t>
      </w:r>
    </w:p>
    <w:p w:rsidR="00EE7FAD" w:rsidRPr="00E84024" w:rsidRDefault="00EE7FAD" w:rsidP="00EE7FAD">
      <w:pPr>
        <w:numPr>
          <w:ilvl w:val="0"/>
          <w:numId w:val="53"/>
        </w:numPr>
        <w:spacing w:after="0"/>
        <w:contextualSpacing/>
        <w:jc w:val="both"/>
        <w:rPr>
          <w:rFonts w:ascii="Arial" w:hAnsi="Arial" w:cs="Arial"/>
        </w:rPr>
      </w:pPr>
      <w:r w:rsidRPr="00E84024">
        <w:rPr>
          <w:rFonts w:ascii="Arial" w:hAnsi="Arial" w:cs="Arial"/>
        </w:rPr>
        <w:t>Řídicí a automatizační technika a robotika v dopravních systémech</w:t>
      </w:r>
    </w:p>
    <w:p w:rsidR="00EE7FAD" w:rsidRPr="00E84024" w:rsidRDefault="00EE7FAD" w:rsidP="00EE7FAD">
      <w:pPr>
        <w:jc w:val="both"/>
        <w:rPr>
          <w:rFonts w:ascii="Arial" w:hAnsi="Arial" w:cs="Arial"/>
        </w:rPr>
      </w:pPr>
    </w:p>
    <w:p w:rsidR="00EE7FAD" w:rsidRPr="00E84024" w:rsidRDefault="00EE7FAD" w:rsidP="00EE7FAD">
      <w:pPr>
        <w:jc w:val="both"/>
        <w:rPr>
          <w:rFonts w:ascii="Arial" w:hAnsi="Arial" w:cs="Arial"/>
          <w:b/>
          <w:bCs/>
        </w:rPr>
      </w:pPr>
      <w:r w:rsidRPr="00E84024">
        <w:rPr>
          <w:rFonts w:ascii="Arial" w:hAnsi="Arial" w:cs="Arial"/>
          <w:b/>
          <w:bCs/>
        </w:rPr>
        <w:t>Prostorová data v dopravě</w:t>
      </w:r>
    </w:p>
    <w:p w:rsidR="00EE7FAD" w:rsidRPr="00E84024" w:rsidRDefault="00EE7FAD" w:rsidP="00EE7FAD">
      <w:pPr>
        <w:numPr>
          <w:ilvl w:val="0"/>
          <w:numId w:val="53"/>
        </w:numPr>
        <w:spacing w:after="0"/>
        <w:contextualSpacing/>
        <w:jc w:val="both"/>
        <w:rPr>
          <w:rFonts w:ascii="Arial" w:hAnsi="Arial" w:cs="Arial"/>
        </w:rPr>
      </w:pPr>
      <w:r w:rsidRPr="00E84024">
        <w:rPr>
          <w:rFonts w:ascii="Arial" w:hAnsi="Arial" w:cs="Arial"/>
        </w:rPr>
        <w:t xml:space="preserve">Legislativní, regulační a normativně technické rámce, které umožní vzájemné sdílení získaných prostorových dat, rozvoj udržitelných veřejných služeb nad prostorovými daty v dopravě </w:t>
      </w:r>
    </w:p>
    <w:p w:rsidR="00EE7FAD" w:rsidRPr="00E84024" w:rsidRDefault="00EE7FAD" w:rsidP="00EE7FAD">
      <w:pPr>
        <w:numPr>
          <w:ilvl w:val="0"/>
          <w:numId w:val="53"/>
        </w:numPr>
        <w:spacing w:after="0"/>
        <w:contextualSpacing/>
        <w:rPr>
          <w:rFonts w:ascii="Arial" w:hAnsi="Arial" w:cs="Arial"/>
        </w:rPr>
      </w:pPr>
      <w:r w:rsidRPr="00E84024">
        <w:rPr>
          <w:rFonts w:ascii="Arial" w:hAnsi="Arial" w:cs="Arial"/>
        </w:rPr>
        <w:t>Vývoj platforem pro udržitelný provoz a šíření výstupů aplikací založených na datech pozorování Země. Destilace informací z vysokého objemu dat pozorování Země; automatizace v získávání informací z dat pozorování Země</w:t>
      </w:r>
    </w:p>
    <w:p w:rsidR="00EE7FAD" w:rsidRPr="00E84024" w:rsidRDefault="00EE7FAD" w:rsidP="00EE7FAD">
      <w:pPr>
        <w:rPr>
          <w:rFonts w:ascii="Arial" w:hAnsi="Arial" w:cs="Arial"/>
        </w:rPr>
      </w:pPr>
    </w:p>
    <w:p w:rsidR="00EE7FAD" w:rsidRPr="00E84024" w:rsidRDefault="00EE7FAD" w:rsidP="00EE7FAD">
      <w:pPr>
        <w:autoSpaceDE w:val="0"/>
        <w:autoSpaceDN w:val="0"/>
        <w:adjustRightInd w:val="0"/>
        <w:spacing w:after="0"/>
        <w:rPr>
          <w:rFonts w:ascii="Arial" w:hAnsi="Arial" w:cs="Arial"/>
          <w:b/>
          <w:bCs/>
          <w:color w:val="000000"/>
          <w:sz w:val="24"/>
          <w:szCs w:val="24"/>
          <w:u w:val="single"/>
        </w:rPr>
      </w:pPr>
      <w:r w:rsidRPr="00E84024">
        <w:rPr>
          <w:rFonts w:ascii="Arial" w:hAnsi="Arial" w:cs="Arial"/>
          <w:b/>
          <w:color w:val="000000"/>
          <w:sz w:val="24"/>
          <w:szCs w:val="24"/>
          <w:u w:val="single"/>
        </w:rPr>
        <w:t>2. Ministerstvo životního prostředí</w:t>
      </w:r>
    </w:p>
    <w:p w:rsidR="00EE7FAD" w:rsidRPr="00E84024" w:rsidRDefault="00EE7FAD" w:rsidP="00EE7FAD">
      <w:pPr>
        <w:autoSpaceDE w:val="0"/>
        <w:autoSpaceDN w:val="0"/>
        <w:adjustRightInd w:val="0"/>
        <w:spacing w:after="0"/>
        <w:rPr>
          <w:rFonts w:ascii="Arial" w:hAnsi="Arial" w:cs="Arial"/>
          <w:b/>
          <w:bCs/>
          <w:color w:val="000000"/>
          <w:u w:val="single"/>
        </w:rPr>
      </w:pPr>
    </w:p>
    <w:p w:rsidR="00EE7FAD" w:rsidRDefault="00EE7FAD" w:rsidP="00EE7FAD">
      <w:pPr>
        <w:autoSpaceDE w:val="0"/>
        <w:autoSpaceDN w:val="0"/>
        <w:adjustRightInd w:val="0"/>
        <w:spacing w:after="0"/>
        <w:rPr>
          <w:rFonts w:ascii="Arial" w:hAnsi="Arial" w:cs="Arial"/>
          <w:b/>
          <w:bCs/>
          <w:color w:val="000000"/>
          <w:u w:val="single"/>
        </w:rPr>
      </w:pPr>
      <w:r w:rsidRPr="00E84024">
        <w:rPr>
          <w:rFonts w:ascii="Arial" w:hAnsi="Arial" w:cs="Arial"/>
          <w:b/>
          <w:bCs/>
          <w:color w:val="000000"/>
          <w:u w:val="single"/>
        </w:rPr>
        <w:t xml:space="preserve">Udržitelnost energetiky a materiálových zdrojů </w:t>
      </w:r>
    </w:p>
    <w:p w:rsidR="00E33654" w:rsidRPr="00E84024" w:rsidRDefault="00E33654" w:rsidP="00EE7FAD">
      <w:pPr>
        <w:autoSpaceDE w:val="0"/>
        <w:autoSpaceDN w:val="0"/>
        <w:adjustRightInd w:val="0"/>
        <w:spacing w:after="0"/>
        <w:rPr>
          <w:rFonts w:ascii="Arial" w:hAnsi="Arial" w:cs="Arial"/>
          <w:b/>
          <w:bCs/>
          <w:color w:val="000000"/>
          <w:u w:val="single"/>
        </w:rPr>
      </w:pPr>
    </w:p>
    <w:p w:rsidR="00EE7FAD" w:rsidRPr="00E33654" w:rsidRDefault="00EE7FAD" w:rsidP="00E33654">
      <w:pPr>
        <w:keepNext/>
        <w:numPr>
          <w:ilvl w:val="0"/>
          <w:numId w:val="55"/>
        </w:numPr>
        <w:contextualSpacing/>
        <w:jc w:val="both"/>
        <w:rPr>
          <w:rFonts w:ascii="Arial" w:hAnsi="Arial" w:cs="Arial"/>
        </w:rPr>
      </w:pPr>
      <w:r w:rsidRPr="00E33654">
        <w:rPr>
          <w:rFonts w:ascii="Arial" w:hAnsi="Arial" w:cs="Arial"/>
        </w:rPr>
        <w:lastRenderedPageBreak/>
        <w:t>Snižování energetické náročnosti a snižování emisí do ovzduší</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Návrh nástrojů – metodik pro naplňování opatření strategických dokumentů v oblasti odpadů</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 xml:space="preserve">Vývoj environmentálně šetrných technologií a postupy při těžbě, dopravě a zpracování surovin a náhradě primárních zdrojů druhotnými zdroji </w:t>
      </w:r>
    </w:p>
    <w:p w:rsidR="00EE7FAD" w:rsidRPr="00E84024" w:rsidRDefault="00EE7FAD" w:rsidP="00EE7FAD">
      <w:pPr>
        <w:keepNext/>
        <w:ind w:left="249" w:hanging="249"/>
        <w:contextualSpacing/>
        <w:jc w:val="both"/>
        <w:rPr>
          <w:rFonts w:ascii="Arial" w:hAnsi="Arial" w:cs="Arial"/>
          <w:color w:val="000000"/>
        </w:rPr>
      </w:pPr>
    </w:p>
    <w:p w:rsidR="00EE7FAD" w:rsidRPr="00E84024" w:rsidRDefault="00EE7FAD" w:rsidP="00EE7FAD">
      <w:pPr>
        <w:ind w:left="709" w:hanging="709"/>
        <w:rPr>
          <w:rFonts w:ascii="Arial" w:hAnsi="Arial" w:cs="Arial"/>
          <w:b/>
          <w:u w:val="single"/>
        </w:rPr>
      </w:pPr>
      <w:r w:rsidRPr="00E84024">
        <w:rPr>
          <w:rFonts w:ascii="Arial" w:hAnsi="Arial" w:cs="Arial"/>
          <w:b/>
          <w:u w:val="single"/>
        </w:rPr>
        <w:t>Prostředí pro kvalitní život</w:t>
      </w:r>
    </w:p>
    <w:p w:rsidR="00EE7FAD" w:rsidRPr="00E84024" w:rsidRDefault="00EE7FAD" w:rsidP="00EE7FAD">
      <w:pPr>
        <w:jc w:val="both"/>
        <w:rPr>
          <w:rFonts w:ascii="Arial" w:hAnsi="Arial" w:cs="Arial"/>
          <w:b/>
          <w:bCs/>
        </w:rPr>
      </w:pPr>
      <w:r w:rsidRPr="00E84024">
        <w:rPr>
          <w:rFonts w:ascii="Arial" w:hAnsi="Arial" w:cs="Arial"/>
          <w:b/>
          <w:bCs/>
        </w:rPr>
        <w:t>Přírodní zdroje</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Zachování přirozených vlastností (funkcí) krajiny (ekologická stabilita, vodní režim krajiny, půdotvorné procesy, biodiverzita, migrační prostupnost krajiny)</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Obnova a udržení ekosystémů poskytujících ekosystémové služby jako neoddělitelná součást způsobů využívání krajiny</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Zhodnocení dopadů meteorologických a antropogenních procesů na emise a imise se zvláštním zřetelem na zjištění toxikologických vlastností prachových částic a zpřesnění modelování znečištění ovzduší</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Výzkum antropogenních vlivů na složky ŽP</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 xml:space="preserve">Trvale udržitelné zajištění </w:t>
      </w:r>
      <w:proofErr w:type="spellStart"/>
      <w:r w:rsidRPr="00E84024">
        <w:rPr>
          <w:rFonts w:ascii="Arial" w:hAnsi="Arial" w:cs="Arial"/>
        </w:rPr>
        <w:t>mimoprodukčních</w:t>
      </w:r>
      <w:proofErr w:type="spellEnd"/>
      <w:r w:rsidRPr="00E84024">
        <w:rPr>
          <w:rFonts w:ascii="Arial" w:hAnsi="Arial" w:cs="Arial"/>
        </w:rPr>
        <w:t xml:space="preserve"> a produkčních funkcí půdy</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Odborná podpora pro plánování v oblasti vod</w:t>
      </w:r>
    </w:p>
    <w:p w:rsidR="00EE7FAD" w:rsidRPr="00E84024" w:rsidRDefault="00EE7FAD" w:rsidP="00EE7FAD">
      <w:pPr>
        <w:autoSpaceDE w:val="0"/>
        <w:autoSpaceDN w:val="0"/>
        <w:adjustRightInd w:val="0"/>
        <w:spacing w:after="0"/>
        <w:rPr>
          <w:rFonts w:ascii="Arial" w:hAnsi="Arial" w:cs="Arial"/>
          <w:b/>
          <w:bCs/>
          <w:color w:val="000000"/>
        </w:rPr>
      </w:pPr>
    </w:p>
    <w:p w:rsidR="00EE7FAD" w:rsidRPr="00E84024" w:rsidRDefault="00EE7FAD" w:rsidP="00EE7FAD">
      <w:pPr>
        <w:autoSpaceDE w:val="0"/>
        <w:autoSpaceDN w:val="0"/>
        <w:adjustRightInd w:val="0"/>
        <w:spacing w:after="0"/>
        <w:rPr>
          <w:rFonts w:ascii="Arial" w:hAnsi="Arial" w:cs="Arial"/>
          <w:b/>
          <w:bCs/>
          <w:color w:val="000000"/>
        </w:rPr>
      </w:pPr>
      <w:r w:rsidRPr="00E84024">
        <w:rPr>
          <w:rFonts w:ascii="Arial" w:hAnsi="Arial" w:cs="Arial"/>
          <w:b/>
          <w:bCs/>
          <w:color w:val="000000"/>
        </w:rPr>
        <w:t xml:space="preserve">Globální změny </w:t>
      </w:r>
    </w:p>
    <w:p w:rsidR="00EE7FAD" w:rsidRPr="00E84024" w:rsidRDefault="00EE7FAD" w:rsidP="00EE7FAD">
      <w:pPr>
        <w:autoSpaceDE w:val="0"/>
        <w:autoSpaceDN w:val="0"/>
        <w:adjustRightInd w:val="0"/>
        <w:spacing w:after="0"/>
        <w:rPr>
          <w:rFonts w:ascii="Arial" w:hAnsi="Arial" w:cs="Arial"/>
          <w:b/>
          <w:bCs/>
          <w:color w:val="000000"/>
        </w:rPr>
      </w:pPr>
    </w:p>
    <w:p w:rsidR="00EE7FAD" w:rsidRPr="00E84024" w:rsidRDefault="00EE7FAD" w:rsidP="00EE7FAD">
      <w:pPr>
        <w:keepNext/>
        <w:numPr>
          <w:ilvl w:val="0"/>
          <w:numId w:val="54"/>
        </w:numPr>
        <w:jc w:val="both"/>
        <w:rPr>
          <w:rFonts w:ascii="Arial" w:hAnsi="Arial" w:cs="Arial"/>
          <w:color w:val="000000"/>
        </w:rPr>
      </w:pPr>
      <w:r w:rsidRPr="00E84024">
        <w:rPr>
          <w:rFonts w:ascii="Arial" w:hAnsi="Arial" w:cs="Arial"/>
        </w:rPr>
        <w:t>Zpracování scénářů změny klimatu, identifikace a monitorování jejich dopadů.</w:t>
      </w:r>
    </w:p>
    <w:p w:rsidR="00EE7FAD" w:rsidRPr="00E84024" w:rsidRDefault="00EE7FAD" w:rsidP="00EE7FAD">
      <w:pPr>
        <w:rPr>
          <w:rFonts w:ascii="Arial" w:hAnsi="Arial" w:cs="Arial"/>
          <w:b/>
        </w:rPr>
      </w:pPr>
      <w:r w:rsidRPr="00E84024">
        <w:rPr>
          <w:rFonts w:ascii="Arial" w:hAnsi="Arial" w:cs="Arial"/>
          <w:b/>
        </w:rPr>
        <w:t>Udržitelný rozvoj krajiny a lidských sídel</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Zachování přirozených vlastností (funkcí) krajiny (ekologická stabilita, vodní režim krajiny, půdotvorné procesy, biodiverzita, migrační prostupnost krajiny).</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Obnova a udržení ekosystémů poskytujících ekosystémové služby jako neoddělitelná součást způsobů využívání krajiny.</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Predikce působení různých vlivů a jejich kombinací na funkční využití krajiny.</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Zavedení dlouhodobě funkčního systému vyhodnocování stavu krajiny.</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Zvýšení efektivity predikce vlivu přírodních jevů a procesů, využití přírodního potenciálu a vyhodnocování jejich dopadu na krajinu, společnost a kvalitu složek životního prostředí</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 xml:space="preserve">Zajištění odborných podkladů pro efektivní druhovou ochranu, implementaci soustavy Natura 2000 a zajištění závazků vyplývajících z mezinárodních smluv a úmluv, stejně jako zpracování vědeckých podkladů pro implementaci Nařízení Evropského parlamentu a Rady (EU) </w:t>
      </w:r>
      <w:r w:rsidRPr="00E84024">
        <w:rPr>
          <w:rFonts w:ascii="Arial" w:hAnsi="Arial" w:cs="Arial"/>
        </w:rPr>
        <w:lastRenderedPageBreak/>
        <w:t>o prevenci a regulaci zavlékání či vysazování a šíření invazních nepůvodních druhů a naplňování Národního akčního plánu na snížení používání pesticidů</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 xml:space="preserve">Zajištění odborných podkladů založených na výsledcích aplikovaného výzkumu pro ochranu a využívání horninového prostředí, podzemních vod a zdrojů nerostných surovin a snížení jejich zátěže vlivem působení antropogenních činitelů v krajině (např. zábory, kontaminace, ztížení podmínek pro vyhledávání, inventarizaci, využívání a vyhodnocování geologických podmínek, přírodních zdrojů a </w:t>
      </w:r>
      <w:proofErr w:type="spellStart"/>
      <w:r w:rsidRPr="00E84024">
        <w:rPr>
          <w:rFonts w:ascii="Arial" w:hAnsi="Arial" w:cs="Arial"/>
        </w:rPr>
        <w:t>geofaktorů</w:t>
      </w:r>
      <w:proofErr w:type="spellEnd"/>
      <w:r w:rsidRPr="00E84024">
        <w:rPr>
          <w:rFonts w:ascii="Arial" w:hAnsi="Arial" w:cs="Arial"/>
        </w:rPr>
        <w:t>).</w:t>
      </w:r>
    </w:p>
    <w:p w:rsidR="00EE7FAD" w:rsidRPr="00E84024" w:rsidRDefault="00EE7FAD" w:rsidP="00EE7FAD">
      <w:pPr>
        <w:rPr>
          <w:rFonts w:ascii="Arial" w:hAnsi="Arial" w:cs="Arial"/>
          <w:b/>
        </w:rPr>
      </w:pPr>
    </w:p>
    <w:p w:rsidR="00EE7FAD" w:rsidRPr="00E84024" w:rsidRDefault="00EE7FAD" w:rsidP="00EE7FAD">
      <w:pPr>
        <w:rPr>
          <w:rFonts w:ascii="Arial" w:hAnsi="Arial" w:cs="Arial"/>
          <w:b/>
        </w:rPr>
      </w:pPr>
      <w:r w:rsidRPr="00E84024">
        <w:rPr>
          <w:rFonts w:ascii="Arial" w:hAnsi="Arial" w:cs="Arial"/>
          <w:b/>
        </w:rPr>
        <w:t>Environmentálně příznivá společnost</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Modelování nakládání se znalostmi o životním prostředí</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Výzkum nekonzistence mezi postoji a chováním v oblasti ochrany životního prostředí v různých věkových skupinách (včetně dospělých) - identifikace bariér a vzdělávací, výchovné a osvětové možnosti jejich překonávání</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Tvorba a ověřováni metod kvantitativního ekonomického hodnocení dopadů politik v oblasti ochrany životního prostředí na podniky a domácnosti, dobrovolné dohody v podpoře environmentálních inovací</w:t>
      </w:r>
    </w:p>
    <w:p w:rsidR="00EE7FAD" w:rsidRPr="00E84024" w:rsidRDefault="00EE7FAD" w:rsidP="00EE7FAD">
      <w:pPr>
        <w:rPr>
          <w:rFonts w:ascii="Arial" w:hAnsi="Arial" w:cs="Arial"/>
          <w:b/>
        </w:rPr>
      </w:pPr>
    </w:p>
    <w:p w:rsidR="00EE7FAD" w:rsidRPr="00E84024" w:rsidRDefault="00EE7FAD" w:rsidP="00EE7FAD">
      <w:pPr>
        <w:rPr>
          <w:rFonts w:ascii="Arial" w:hAnsi="Arial" w:cs="Arial"/>
          <w:b/>
          <w:u w:val="single"/>
        </w:rPr>
      </w:pPr>
      <w:r w:rsidRPr="00E84024">
        <w:rPr>
          <w:rFonts w:ascii="Arial" w:hAnsi="Arial" w:cs="Arial"/>
          <w:b/>
          <w:u w:val="single"/>
        </w:rPr>
        <w:t>Sociální a kulturní výzvy</w:t>
      </w:r>
    </w:p>
    <w:p w:rsidR="00EE7FAD" w:rsidRPr="00E84024" w:rsidRDefault="00EE7FAD" w:rsidP="00EE7FAD">
      <w:pPr>
        <w:rPr>
          <w:rFonts w:ascii="Arial" w:hAnsi="Arial" w:cs="Arial"/>
          <w:b/>
        </w:rPr>
      </w:pPr>
      <w:r w:rsidRPr="00E84024">
        <w:rPr>
          <w:rFonts w:ascii="Arial" w:hAnsi="Arial" w:cs="Arial"/>
          <w:b/>
        </w:rPr>
        <w:t>Vládnutí a správa</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Vytvoření systému hodnocení politik podle principů udržitelného rozvoje</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 xml:space="preserve">Návrh využití nástrojů ICT pro zvýšení efektivity predikce vlivu přírodní jevů a procesů, využití přírodního </w:t>
      </w:r>
      <w:proofErr w:type="spellStart"/>
      <w:r w:rsidRPr="00E84024">
        <w:rPr>
          <w:rFonts w:ascii="Arial" w:hAnsi="Arial" w:cs="Arial"/>
        </w:rPr>
        <w:t>poteciálu</w:t>
      </w:r>
      <w:proofErr w:type="spellEnd"/>
      <w:r w:rsidRPr="00E84024">
        <w:rPr>
          <w:rFonts w:ascii="Arial" w:hAnsi="Arial" w:cs="Arial"/>
        </w:rPr>
        <w:t xml:space="preserve"> a vyhodnocování jejich dopadu na krajinu, společnost a kvalitu složek ŽP</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Optimalizace využívání ICT nástrojů pro sledování složek ŽP, podporu výkonu správních činností v oblasti ŽP a hodnocení dopadů politik ŽP s cílem snížení nákladů a administrativní zátěže vyvolané legislativní regulací</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Vývoj nástrojů a metodik pro efektivní uplatňování ekonomických, administrativních, legislativních či dobrovolných nástrojů v oblasti ochrany životního prostředí a minimalizace nákladů na dosažení cílů koncepčních dokumentů v oblasti životního prostředí</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Vývoj inovativních metod v oblasti vytěžování strukturovaných i nestrukturovaných environmentálních dat s cílem jejich vícenásobného využití, srovnání a závislostních analýz</w:t>
      </w:r>
    </w:p>
    <w:p w:rsidR="00EE7FAD" w:rsidRPr="00E84024" w:rsidRDefault="00EE7FAD" w:rsidP="00EE7FAD">
      <w:pPr>
        <w:keepNext/>
        <w:ind w:left="1080"/>
        <w:contextualSpacing/>
        <w:jc w:val="both"/>
        <w:rPr>
          <w:rFonts w:ascii="Arial" w:hAnsi="Arial" w:cs="Arial"/>
        </w:rPr>
      </w:pPr>
    </w:p>
    <w:p w:rsidR="00E84024" w:rsidRDefault="00E84024" w:rsidP="00EE7FAD">
      <w:pPr>
        <w:ind w:left="249" w:hanging="249"/>
        <w:rPr>
          <w:rFonts w:ascii="Arial" w:hAnsi="Arial" w:cs="Arial"/>
          <w:b/>
        </w:rPr>
      </w:pPr>
    </w:p>
    <w:p w:rsidR="00E84024" w:rsidRDefault="00E84024" w:rsidP="00EE7FAD">
      <w:pPr>
        <w:ind w:left="249" w:hanging="249"/>
        <w:rPr>
          <w:rFonts w:ascii="Arial" w:hAnsi="Arial" w:cs="Arial"/>
          <w:b/>
        </w:rPr>
      </w:pPr>
    </w:p>
    <w:p w:rsidR="00EE7FAD" w:rsidRPr="00E84024" w:rsidRDefault="00EE7FAD" w:rsidP="00EE7FAD">
      <w:pPr>
        <w:ind w:left="249" w:hanging="249"/>
        <w:rPr>
          <w:rFonts w:ascii="Arial" w:hAnsi="Arial" w:cs="Arial"/>
          <w:b/>
        </w:rPr>
      </w:pPr>
      <w:r w:rsidRPr="00E84024">
        <w:rPr>
          <w:rFonts w:ascii="Arial" w:hAnsi="Arial" w:cs="Arial"/>
          <w:b/>
        </w:rPr>
        <w:lastRenderedPageBreak/>
        <w:t>Rozvoj a uplatnění lidského potenciálu</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Vytvoření návrhu aktualizovaných výukových modelů pro celoživotní vzdělávání v oblasti životního prostředí</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Zvýšení efektivity nástrojů environmentálního vzdělávání, výchovy a osvěty</w:t>
      </w:r>
    </w:p>
    <w:p w:rsidR="00EE7FAD" w:rsidRPr="00E84024" w:rsidRDefault="00EE7FAD" w:rsidP="00EE7FAD">
      <w:pPr>
        <w:rPr>
          <w:rFonts w:ascii="Arial" w:hAnsi="Arial" w:cs="Arial"/>
          <w:b/>
          <w:u w:val="single"/>
        </w:rPr>
      </w:pPr>
    </w:p>
    <w:p w:rsidR="00EE7FAD" w:rsidRPr="00E84024" w:rsidRDefault="00EE7FAD" w:rsidP="00EE7FAD">
      <w:pPr>
        <w:rPr>
          <w:rFonts w:ascii="Arial" w:hAnsi="Arial" w:cs="Arial"/>
          <w:b/>
          <w:u w:val="single"/>
        </w:rPr>
      </w:pPr>
      <w:r w:rsidRPr="00E84024">
        <w:rPr>
          <w:rFonts w:ascii="Arial" w:hAnsi="Arial" w:cs="Arial"/>
          <w:b/>
          <w:u w:val="single"/>
        </w:rPr>
        <w:t>Bezpečná společnost</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Vytvoření nástrojů a technologií k identifikaci, sledování, predikci, prevenci a zmírňování přírodních rizik a monitorování jejich dopadů</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Ochrana před negativními účinky živelních událostí včetně výzkumu mimořádných hydrologických jevů (sucho, povodně) a návrhů na zmírnění jejich dopadů</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 xml:space="preserve">Ochrana životního prostředí před negativními dopady krizových situací, nástroje  </w:t>
      </w:r>
      <w:proofErr w:type="spellStart"/>
      <w:r w:rsidRPr="00E84024">
        <w:rPr>
          <w:rFonts w:ascii="Arial" w:hAnsi="Arial" w:cs="Arial"/>
        </w:rPr>
        <w:t>mitigace</w:t>
      </w:r>
      <w:proofErr w:type="spellEnd"/>
      <w:r w:rsidRPr="00E84024">
        <w:rPr>
          <w:rFonts w:ascii="Arial" w:hAnsi="Arial" w:cs="Arial"/>
        </w:rPr>
        <w:t xml:space="preserve"> a adaptace</w:t>
      </w:r>
    </w:p>
    <w:p w:rsidR="00EE7FAD" w:rsidRPr="00E84024" w:rsidRDefault="00EE7FAD" w:rsidP="00EE7FAD">
      <w:pPr>
        <w:keepNext/>
        <w:ind w:left="1080"/>
        <w:contextualSpacing/>
        <w:jc w:val="both"/>
        <w:rPr>
          <w:rFonts w:ascii="Arial" w:hAnsi="Arial" w:cs="Arial"/>
        </w:rPr>
      </w:pPr>
    </w:p>
    <w:p w:rsidR="00EE7FAD" w:rsidRPr="00E84024" w:rsidRDefault="00EE7FAD" w:rsidP="00EE7FAD">
      <w:pPr>
        <w:keepNext/>
        <w:ind w:left="1080"/>
        <w:contextualSpacing/>
        <w:jc w:val="both"/>
        <w:rPr>
          <w:rFonts w:ascii="Arial" w:hAnsi="Arial" w:cs="Arial"/>
        </w:rPr>
      </w:pPr>
    </w:p>
    <w:p w:rsidR="00EE7FAD" w:rsidRPr="00E84024" w:rsidRDefault="00EE7FAD" w:rsidP="00EE7FAD">
      <w:pPr>
        <w:autoSpaceDE w:val="0"/>
        <w:autoSpaceDN w:val="0"/>
        <w:adjustRightInd w:val="0"/>
        <w:spacing w:after="0"/>
        <w:rPr>
          <w:rFonts w:ascii="Arial" w:hAnsi="Arial" w:cs="Arial"/>
          <w:b/>
          <w:color w:val="000000"/>
          <w:sz w:val="24"/>
          <w:szCs w:val="24"/>
          <w:u w:val="single"/>
        </w:rPr>
      </w:pPr>
      <w:r w:rsidRPr="00E84024">
        <w:rPr>
          <w:rFonts w:ascii="Arial" w:hAnsi="Arial" w:cs="Arial"/>
          <w:b/>
          <w:color w:val="000000"/>
          <w:sz w:val="24"/>
          <w:szCs w:val="24"/>
          <w:u w:val="single"/>
        </w:rPr>
        <w:t>3. Ministerstvo spravedlnosti</w:t>
      </w:r>
    </w:p>
    <w:p w:rsidR="00EE7FAD" w:rsidRPr="00E84024" w:rsidRDefault="00EE7FAD" w:rsidP="00EE7FAD">
      <w:pPr>
        <w:jc w:val="both"/>
        <w:rPr>
          <w:rFonts w:ascii="Arial" w:hAnsi="Arial" w:cs="Arial"/>
          <w:b/>
          <w:u w:val="single"/>
        </w:rPr>
      </w:pPr>
    </w:p>
    <w:p w:rsidR="00EE7FAD" w:rsidRPr="00E84024" w:rsidRDefault="00EE7FAD" w:rsidP="00EE7FAD">
      <w:pPr>
        <w:pStyle w:val="Odstavecseseznamem"/>
        <w:numPr>
          <w:ilvl w:val="0"/>
          <w:numId w:val="56"/>
        </w:numPr>
        <w:spacing w:after="120" w:line="240" w:lineRule="auto"/>
        <w:jc w:val="both"/>
        <w:rPr>
          <w:rFonts w:ascii="Arial" w:hAnsi="Arial" w:cs="Arial"/>
          <w:b/>
          <w:u w:val="single"/>
        </w:rPr>
      </w:pPr>
      <w:r w:rsidRPr="00E84024">
        <w:rPr>
          <w:rFonts w:ascii="Arial" w:hAnsi="Arial" w:cs="Arial"/>
          <w:b/>
          <w:u w:val="single"/>
        </w:rPr>
        <w:t>Evaluační výzkumy – vyhodnocování účinků uplatňování přijatých norem a opatření v oblasti trestní politiky (represe i prevence)</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Efektivita programů zacházení s uživateli drog ve vězení</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Efektivita zacházení s odsouzenými (včetně zaměstnanosti) ve vztahu k recidivě trestné činnosti</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 xml:space="preserve">Komplexní efektivita probačních programů </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Praktické dopady zákona o obětech trestných činů na změnu postavení obětí kriminality</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Účinnost sankční politiky ve vazbě na trendy vývoje kriminality a vývoje trestní legislativy</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Účinnost zaměstnávání odsouzených ve výkonu trestu odnětí svobody na snižování recidivy</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Vyhodnocení dopadů trestněprávní odpovědnosti právnických osob a interakce individuálního a kolektivního pojetí trestní odpovědnosti</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Vyhodnocení procesu spuštění elektronického monitorovacího systému (EMS) v ČR</w:t>
      </w:r>
    </w:p>
    <w:p w:rsidR="00EE7FAD" w:rsidRPr="00E84024" w:rsidRDefault="00EE7FAD" w:rsidP="00EE7FAD">
      <w:pPr>
        <w:keepNext/>
        <w:numPr>
          <w:ilvl w:val="0"/>
          <w:numId w:val="55"/>
        </w:numPr>
        <w:contextualSpacing/>
        <w:jc w:val="both"/>
        <w:rPr>
          <w:rFonts w:ascii="Arial" w:hAnsi="Arial" w:cs="Arial"/>
          <w:color w:val="000000"/>
        </w:rPr>
      </w:pPr>
      <w:r w:rsidRPr="00E84024">
        <w:rPr>
          <w:rFonts w:ascii="Arial" w:hAnsi="Arial" w:cs="Arial"/>
        </w:rPr>
        <w:t>Vytvoření evaluačního nástroje na měření efektivity trestních sankcí</w:t>
      </w:r>
    </w:p>
    <w:p w:rsidR="00EE7FAD" w:rsidRPr="00E84024" w:rsidRDefault="00EE7FAD" w:rsidP="00EE7FAD">
      <w:pPr>
        <w:keepNext/>
        <w:ind w:left="1080"/>
        <w:contextualSpacing/>
        <w:jc w:val="both"/>
        <w:rPr>
          <w:rFonts w:ascii="Arial" w:hAnsi="Arial" w:cs="Arial"/>
          <w:color w:val="000000"/>
        </w:rPr>
      </w:pPr>
    </w:p>
    <w:p w:rsidR="00EE7FAD" w:rsidRPr="00E84024" w:rsidRDefault="00EE7FAD" w:rsidP="00EE7FAD">
      <w:pPr>
        <w:jc w:val="both"/>
        <w:rPr>
          <w:rFonts w:ascii="Arial" w:hAnsi="Arial" w:cs="Arial"/>
          <w:b/>
          <w:u w:val="single"/>
        </w:rPr>
      </w:pPr>
      <w:r w:rsidRPr="00E84024">
        <w:rPr>
          <w:rFonts w:ascii="Arial" w:hAnsi="Arial" w:cs="Arial"/>
          <w:b/>
          <w:u w:val="single"/>
        </w:rPr>
        <w:t>B. Specifické problémy</w:t>
      </w:r>
    </w:p>
    <w:p w:rsidR="00EE7FAD" w:rsidRPr="00E84024" w:rsidRDefault="00EE7FAD" w:rsidP="00EE7FAD">
      <w:pPr>
        <w:spacing w:line="360" w:lineRule="auto"/>
        <w:jc w:val="both"/>
        <w:rPr>
          <w:rFonts w:ascii="Arial" w:hAnsi="Arial" w:cs="Arial"/>
          <w:b/>
          <w:color w:val="000000"/>
        </w:rPr>
      </w:pPr>
      <w:r w:rsidRPr="00E84024">
        <w:rPr>
          <w:rFonts w:ascii="Arial" w:hAnsi="Arial" w:cs="Arial"/>
          <w:b/>
          <w:color w:val="000000"/>
        </w:rPr>
        <w:t>Mladiství</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lastRenderedPageBreak/>
        <w:t>Možnosti a limity resocializace mladistvých a mladých odsouzených ve výkonu trestu odnětí svobody prostřednictvím zacházení a vnitřní diferenciace</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Příčiny a podmínky primární trestní recidivy mladistvých</w:t>
      </w:r>
    </w:p>
    <w:p w:rsidR="00EE7FAD" w:rsidRPr="00E84024" w:rsidRDefault="00EE7FAD" w:rsidP="00EE7FAD">
      <w:pPr>
        <w:keepNext/>
        <w:numPr>
          <w:ilvl w:val="0"/>
          <w:numId w:val="55"/>
        </w:numPr>
        <w:contextualSpacing/>
        <w:jc w:val="both"/>
        <w:rPr>
          <w:rFonts w:ascii="Arial" w:hAnsi="Arial" w:cs="Arial"/>
          <w:color w:val="000000"/>
        </w:rPr>
      </w:pPr>
      <w:r w:rsidRPr="00E84024">
        <w:rPr>
          <w:rFonts w:ascii="Arial" w:hAnsi="Arial" w:cs="Arial"/>
        </w:rPr>
        <w:t>Účinnost uložených druhů sankcí mladistvému pachateli a jejich kombinací na opakování trestné činnosti nebo selhání klienta</w:t>
      </w:r>
    </w:p>
    <w:p w:rsidR="00EE7FAD" w:rsidRPr="00E84024" w:rsidRDefault="00EE7FAD" w:rsidP="00EE7FAD">
      <w:pPr>
        <w:spacing w:line="360" w:lineRule="auto"/>
        <w:jc w:val="both"/>
        <w:rPr>
          <w:rFonts w:ascii="Arial" w:hAnsi="Arial" w:cs="Arial"/>
          <w:b/>
          <w:color w:val="000000"/>
        </w:rPr>
      </w:pPr>
    </w:p>
    <w:p w:rsidR="00EE7FAD" w:rsidRPr="00E84024" w:rsidRDefault="00EE7FAD" w:rsidP="00EE7FAD">
      <w:pPr>
        <w:spacing w:line="360" w:lineRule="auto"/>
        <w:jc w:val="both"/>
        <w:rPr>
          <w:rFonts w:ascii="Arial" w:hAnsi="Arial" w:cs="Arial"/>
          <w:b/>
          <w:color w:val="000000"/>
        </w:rPr>
      </w:pPr>
      <w:r w:rsidRPr="00E84024">
        <w:rPr>
          <w:rFonts w:ascii="Arial" w:hAnsi="Arial" w:cs="Arial"/>
          <w:b/>
          <w:color w:val="000000"/>
        </w:rPr>
        <w:t>Monitoring</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Kontinuální každoroční sledování změn ve vývoji organizovaného zločinu na území České republiky</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Pravidelné sledování a publikování každoročních analytických komentovaných přehledů vývoje registrované kriminality se zvláštním zaměřením na vybrané a aktuální formy kriminality</w:t>
      </w:r>
    </w:p>
    <w:p w:rsidR="00EE7FAD" w:rsidRPr="00E84024" w:rsidRDefault="00EE7FAD" w:rsidP="00EE7FAD">
      <w:pPr>
        <w:jc w:val="both"/>
        <w:rPr>
          <w:rFonts w:ascii="Arial" w:hAnsi="Arial" w:cs="Arial"/>
          <w:b/>
        </w:rPr>
      </w:pPr>
      <w:r w:rsidRPr="00E84024">
        <w:rPr>
          <w:rFonts w:ascii="Arial" w:hAnsi="Arial" w:cs="Arial"/>
          <w:b/>
        </w:rPr>
        <w:t>Recidiva</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Analýza časové aspektu mezi pravomocným odsouzením a spácháním nové trestné činnosti</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Analýza dosavadního stavu sledování recidivy u nás ve vazbě na využívání údajů o recidivě při formulaci a uplatňování sankční politiky (včetně sjednocení užívaných definic recidivy)</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Identifikace, analýza a kategorizace důvodů selhání klientů (vč. jejich významu) v rámci výkonu všech uložených alternativních sankcí</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Kriminální historie/kariéra a recidiva pachatelů závažných deliktů</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 xml:space="preserve">Vybrané předpoklady reintegrace: srovnání recidivy v závislosti na typu propuštění, bydlišti odsouzeného a rozsahu přípravy na propuštění  </w:t>
      </w:r>
    </w:p>
    <w:p w:rsidR="00EE7FAD" w:rsidRPr="00E84024" w:rsidRDefault="00EE7FAD" w:rsidP="00EE7FAD">
      <w:pPr>
        <w:spacing w:line="360" w:lineRule="auto"/>
        <w:jc w:val="both"/>
        <w:rPr>
          <w:rFonts w:ascii="Arial" w:hAnsi="Arial" w:cs="Arial"/>
          <w:b/>
        </w:rPr>
      </w:pPr>
    </w:p>
    <w:p w:rsidR="00EE7FAD" w:rsidRPr="00E84024" w:rsidRDefault="00EE7FAD" w:rsidP="00EE7FAD">
      <w:pPr>
        <w:spacing w:line="360" w:lineRule="auto"/>
        <w:jc w:val="both"/>
        <w:rPr>
          <w:rFonts w:ascii="Arial" w:hAnsi="Arial" w:cs="Arial"/>
          <w:b/>
        </w:rPr>
      </w:pPr>
      <w:r w:rsidRPr="00E84024">
        <w:rPr>
          <w:rFonts w:ascii="Arial" w:hAnsi="Arial" w:cs="Arial"/>
          <w:b/>
        </w:rPr>
        <w:t>Specifické typy kriminality</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Identifikace a kriminologická charakteristika druhů a trendů kriminality páchané prostřednictvím internetu</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 xml:space="preserve">Kriminologická analýza </w:t>
      </w:r>
      <w:proofErr w:type="spellStart"/>
      <w:r w:rsidRPr="00E84024">
        <w:rPr>
          <w:rFonts w:ascii="Arial" w:hAnsi="Arial" w:cs="Arial"/>
        </w:rPr>
        <w:t>hate</w:t>
      </w:r>
      <w:proofErr w:type="spellEnd"/>
      <w:r w:rsidRPr="00E84024">
        <w:rPr>
          <w:rFonts w:ascii="Arial" w:hAnsi="Arial" w:cs="Arial"/>
        </w:rPr>
        <w:t xml:space="preserve"> </w:t>
      </w:r>
      <w:proofErr w:type="spellStart"/>
      <w:r w:rsidRPr="00E84024">
        <w:rPr>
          <w:rFonts w:ascii="Arial" w:hAnsi="Arial" w:cs="Arial"/>
        </w:rPr>
        <w:t>crime</w:t>
      </w:r>
      <w:proofErr w:type="spellEnd"/>
      <w:r w:rsidRPr="00E84024">
        <w:rPr>
          <w:rFonts w:ascii="Arial" w:hAnsi="Arial" w:cs="Arial"/>
        </w:rPr>
        <w:t xml:space="preserve"> (trestných činů motivovaných rasovou, národnostní či obdobnou záští)</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Možnosti měření sekundární drogové kriminality</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Zlepšení strategie ochrany informačních systémů rezortu ministerstva spravedlnosti proti kybernetickým hrozbám</w:t>
      </w:r>
    </w:p>
    <w:p w:rsidR="00EE7FAD" w:rsidRPr="00E84024" w:rsidRDefault="00EE7FAD" w:rsidP="00EE7FAD">
      <w:pPr>
        <w:keepNext/>
        <w:ind w:left="1080"/>
        <w:contextualSpacing/>
        <w:jc w:val="both"/>
        <w:rPr>
          <w:rFonts w:ascii="Arial" w:hAnsi="Arial" w:cs="Arial"/>
        </w:rPr>
      </w:pPr>
    </w:p>
    <w:p w:rsidR="00E84024" w:rsidRDefault="00E84024" w:rsidP="00EE7FAD">
      <w:pPr>
        <w:ind w:left="360"/>
        <w:jc w:val="both"/>
        <w:rPr>
          <w:rFonts w:ascii="Arial" w:hAnsi="Arial" w:cs="Arial"/>
          <w:b/>
        </w:rPr>
      </w:pPr>
    </w:p>
    <w:p w:rsidR="00E84024" w:rsidRDefault="00E84024" w:rsidP="00EE7FAD">
      <w:pPr>
        <w:ind w:left="360"/>
        <w:jc w:val="both"/>
        <w:rPr>
          <w:rFonts w:ascii="Arial" w:hAnsi="Arial" w:cs="Arial"/>
          <w:b/>
        </w:rPr>
      </w:pPr>
    </w:p>
    <w:p w:rsidR="00E84024" w:rsidRDefault="00E84024" w:rsidP="00EE7FAD">
      <w:pPr>
        <w:ind w:left="360"/>
        <w:jc w:val="both"/>
        <w:rPr>
          <w:rFonts w:ascii="Arial" w:hAnsi="Arial" w:cs="Arial"/>
          <w:b/>
        </w:rPr>
      </w:pPr>
    </w:p>
    <w:p w:rsidR="00EE7FAD" w:rsidRPr="00E84024" w:rsidRDefault="00EE7FAD" w:rsidP="00EE7FAD">
      <w:pPr>
        <w:ind w:left="360"/>
        <w:jc w:val="both"/>
        <w:rPr>
          <w:rFonts w:ascii="Arial" w:hAnsi="Arial" w:cs="Arial"/>
          <w:b/>
        </w:rPr>
      </w:pPr>
      <w:r w:rsidRPr="00E84024">
        <w:rPr>
          <w:rFonts w:ascii="Arial" w:hAnsi="Arial" w:cs="Arial"/>
          <w:b/>
        </w:rPr>
        <w:lastRenderedPageBreak/>
        <w:t>Další</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Ochranné léčení pachatelů v ČR, jeho právní úprava a praktická realizace jakožto jednoho ze způsobů ochrany společnosti před nebezpečnými pachateli</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Sebepoškozování a sebevražedné jednání ve výkonu trestu odnětí svobody – příčiny a prevence</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Vliv migrace na strukturu trestné činnosti a složení vězeňské populace</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 xml:space="preserve">Vytvoření návrhu na systémové propojení prevence kriminality, sankční politiky a </w:t>
      </w:r>
      <w:proofErr w:type="spellStart"/>
      <w:r w:rsidRPr="00E84024">
        <w:rPr>
          <w:rFonts w:ascii="Arial" w:hAnsi="Arial" w:cs="Arial"/>
        </w:rPr>
        <w:t>postpenitenciární</w:t>
      </w:r>
      <w:proofErr w:type="spellEnd"/>
      <w:r w:rsidRPr="00E84024">
        <w:rPr>
          <w:rFonts w:ascii="Arial" w:hAnsi="Arial" w:cs="Arial"/>
        </w:rPr>
        <w:t xml:space="preserve"> péče</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Výzkum obětí trestné činnosti zaměřený na zkušenosti obyvatel České republiky s vybranými druhy deliktů ve sledovaném období</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Výzkum seniorů jako rizikové skupiny možných obětí trestné činnosti a jejich specifika jako pachatelů</w:t>
      </w:r>
    </w:p>
    <w:p w:rsidR="00EE7FAD" w:rsidRPr="00E84024" w:rsidRDefault="00EE7FAD" w:rsidP="00EE7FAD">
      <w:pPr>
        <w:keepNext/>
        <w:numPr>
          <w:ilvl w:val="0"/>
          <w:numId w:val="55"/>
        </w:numPr>
        <w:contextualSpacing/>
        <w:jc w:val="both"/>
        <w:rPr>
          <w:rFonts w:ascii="Arial" w:hAnsi="Arial" w:cs="Arial"/>
          <w:color w:val="000000"/>
        </w:rPr>
      </w:pPr>
      <w:r w:rsidRPr="00E84024">
        <w:rPr>
          <w:rFonts w:ascii="Arial" w:hAnsi="Arial" w:cs="Arial"/>
        </w:rPr>
        <w:t>Zvýšení standardu fyzické ochrany objektů justiční části rezortu spravedlnosti</w:t>
      </w:r>
    </w:p>
    <w:p w:rsidR="00EE7FAD" w:rsidRPr="00E84024" w:rsidRDefault="00EE7FAD" w:rsidP="00EE7FAD">
      <w:pPr>
        <w:jc w:val="both"/>
        <w:rPr>
          <w:rFonts w:ascii="Arial" w:hAnsi="Arial" w:cs="Arial"/>
          <w:b/>
          <w:u w:val="single"/>
        </w:rPr>
      </w:pPr>
    </w:p>
    <w:p w:rsidR="00EE7FAD" w:rsidRPr="00E84024" w:rsidRDefault="00EE7FAD" w:rsidP="00EE7FAD">
      <w:pPr>
        <w:jc w:val="both"/>
        <w:rPr>
          <w:rFonts w:ascii="Arial" w:hAnsi="Arial" w:cs="Arial"/>
          <w:b/>
          <w:u w:val="single"/>
        </w:rPr>
      </w:pPr>
      <w:r w:rsidRPr="00E84024">
        <w:rPr>
          <w:rFonts w:ascii="Arial" w:hAnsi="Arial" w:cs="Arial"/>
          <w:b/>
          <w:u w:val="single"/>
        </w:rPr>
        <w:t>C. Mezinárodní srovnání</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Analýza ukládání opatření zabezpečovací detence v ČR; srovnání právních úprav a jejich dopadů s ostatními zeměmi ve středoevropském prostoru, zejména s ohledem na evropské trestní právo a judikáty Evropského soudu pro lidská práva</w:t>
      </w:r>
    </w:p>
    <w:p w:rsidR="00E84024" w:rsidRPr="00E84024" w:rsidRDefault="00EE7FAD" w:rsidP="00E84024">
      <w:pPr>
        <w:keepNext/>
        <w:numPr>
          <w:ilvl w:val="0"/>
          <w:numId w:val="55"/>
        </w:numPr>
        <w:contextualSpacing/>
        <w:jc w:val="both"/>
        <w:rPr>
          <w:rFonts w:ascii="Arial" w:hAnsi="Arial" w:cs="Arial"/>
          <w:color w:val="000000"/>
        </w:rPr>
      </w:pPr>
      <w:r w:rsidRPr="00E84024">
        <w:rPr>
          <w:rFonts w:ascii="Arial" w:hAnsi="Arial" w:cs="Arial"/>
        </w:rPr>
        <w:t>Komparace vězeňských systémů ve světě, především v evropských zemích, s cílem najít využitelné modely pro ČR</w:t>
      </w:r>
    </w:p>
    <w:p w:rsidR="00661CA1" w:rsidRDefault="00661CA1" w:rsidP="00EE7FAD">
      <w:pPr>
        <w:autoSpaceDE w:val="0"/>
        <w:autoSpaceDN w:val="0"/>
        <w:adjustRightInd w:val="0"/>
        <w:spacing w:after="0"/>
        <w:rPr>
          <w:rFonts w:ascii="Arial" w:hAnsi="Arial" w:cs="Arial"/>
          <w:b/>
          <w:color w:val="000000"/>
          <w:sz w:val="24"/>
          <w:szCs w:val="24"/>
          <w:u w:val="single"/>
        </w:rPr>
      </w:pPr>
    </w:p>
    <w:p w:rsidR="00661CA1" w:rsidRDefault="00661CA1" w:rsidP="00EE7FAD">
      <w:pPr>
        <w:autoSpaceDE w:val="0"/>
        <w:autoSpaceDN w:val="0"/>
        <w:adjustRightInd w:val="0"/>
        <w:spacing w:after="0"/>
        <w:rPr>
          <w:rFonts w:ascii="Arial" w:hAnsi="Arial" w:cs="Arial"/>
          <w:b/>
          <w:color w:val="000000"/>
          <w:sz w:val="24"/>
          <w:szCs w:val="24"/>
          <w:u w:val="single"/>
        </w:rPr>
      </w:pPr>
    </w:p>
    <w:p w:rsidR="00EE7FAD" w:rsidRPr="00661CA1" w:rsidRDefault="00EE7FAD" w:rsidP="00661CA1">
      <w:pPr>
        <w:pStyle w:val="Odstavecseseznamem"/>
        <w:numPr>
          <w:ilvl w:val="0"/>
          <w:numId w:val="48"/>
        </w:numPr>
        <w:autoSpaceDE w:val="0"/>
        <w:autoSpaceDN w:val="0"/>
        <w:adjustRightInd w:val="0"/>
        <w:spacing w:after="0"/>
        <w:rPr>
          <w:rFonts w:ascii="Arial" w:hAnsi="Arial" w:cs="Arial"/>
          <w:b/>
          <w:color w:val="000000"/>
          <w:sz w:val="24"/>
          <w:szCs w:val="24"/>
          <w:u w:val="single"/>
        </w:rPr>
      </w:pPr>
      <w:r w:rsidRPr="00661CA1">
        <w:rPr>
          <w:rFonts w:ascii="Arial" w:hAnsi="Arial" w:cs="Arial"/>
          <w:b/>
          <w:color w:val="000000"/>
          <w:sz w:val="24"/>
          <w:szCs w:val="24"/>
          <w:u w:val="single"/>
        </w:rPr>
        <w:t>Ministerstvo zahraničních věcí</w:t>
      </w:r>
    </w:p>
    <w:p w:rsidR="00EE7FAD" w:rsidRPr="00E84024" w:rsidRDefault="00EE7FAD" w:rsidP="00EE7FAD">
      <w:pPr>
        <w:autoSpaceDE w:val="0"/>
        <w:autoSpaceDN w:val="0"/>
        <w:adjustRightInd w:val="0"/>
        <w:spacing w:after="0"/>
        <w:rPr>
          <w:rFonts w:ascii="Arial" w:hAnsi="Arial" w:cs="Arial"/>
          <w:b/>
          <w:color w:val="000000"/>
          <w:sz w:val="24"/>
          <w:szCs w:val="24"/>
          <w:u w:val="single"/>
        </w:rPr>
      </w:pPr>
    </w:p>
    <w:p w:rsidR="00792891" w:rsidRDefault="00EE7FAD" w:rsidP="00792891">
      <w:pPr>
        <w:jc w:val="both"/>
        <w:rPr>
          <w:rFonts w:ascii="Arial" w:hAnsi="Arial" w:cs="Arial"/>
        </w:rPr>
      </w:pPr>
      <w:r w:rsidRPr="00E84024">
        <w:rPr>
          <w:rFonts w:ascii="Arial" w:hAnsi="Arial" w:cs="Arial"/>
        </w:rPr>
        <w:t>Výzkumné potřeby MZV zahrnují odborné expertízy v oblasti následujících hlavních směrů působení zahraniční politiky:</w:t>
      </w:r>
    </w:p>
    <w:p w:rsidR="00792891" w:rsidRPr="00792891" w:rsidRDefault="00EE7FAD" w:rsidP="00792891">
      <w:pPr>
        <w:pStyle w:val="Odstavecseseznamem"/>
        <w:numPr>
          <w:ilvl w:val="0"/>
          <w:numId w:val="60"/>
        </w:numPr>
        <w:jc w:val="both"/>
        <w:rPr>
          <w:rFonts w:ascii="Arial" w:hAnsi="Arial" w:cs="Arial"/>
        </w:rPr>
      </w:pPr>
      <w:r w:rsidRPr="00792891">
        <w:rPr>
          <w:rFonts w:ascii="Arial" w:hAnsi="Arial" w:cs="Arial"/>
        </w:rPr>
        <w:t>Otázky světových mocenských poměrů, světového politického i ekonomického uspořádání, vztahů mezi aktéry mezinárodních vztahů, hlavních faktorů a trendů, které světový řád ovlivňují apod</w:t>
      </w:r>
      <w:r w:rsidR="00792891" w:rsidRPr="00792891">
        <w:rPr>
          <w:rFonts w:ascii="Arial" w:hAnsi="Arial" w:cs="Arial"/>
        </w:rPr>
        <w:t>.</w:t>
      </w:r>
    </w:p>
    <w:p w:rsidR="00792891" w:rsidRPr="00792891" w:rsidRDefault="00EE7FAD" w:rsidP="00792891">
      <w:pPr>
        <w:pStyle w:val="Odstavecseseznamem"/>
        <w:numPr>
          <w:ilvl w:val="0"/>
          <w:numId w:val="60"/>
        </w:numPr>
        <w:jc w:val="both"/>
        <w:rPr>
          <w:rFonts w:ascii="Arial" w:hAnsi="Arial" w:cs="Arial"/>
        </w:rPr>
      </w:pPr>
      <w:r w:rsidRPr="00792891">
        <w:rPr>
          <w:rFonts w:ascii="Arial" w:hAnsi="Arial" w:cs="Arial"/>
        </w:rPr>
        <w:t xml:space="preserve">Efektivní využití členství v klíčových mezinárodních organizacích či entitách </w:t>
      </w:r>
      <w:proofErr w:type="spellStart"/>
      <w:r w:rsidRPr="00792891">
        <w:rPr>
          <w:rFonts w:ascii="Arial" w:hAnsi="Arial" w:cs="Arial"/>
        </w:rPr>
        <w:t>sui</w:t>
      </w:r>
      <w:proofErr w:type="spellEnd"/>
      <w:r w:rsidRPr="00792891">
        <w:rPr>
          <w:rFonts w:ascii="Arial" w:hAnsi="Arial" w:cs="Arial"/>
        </w:rPr>
        <w:t xml:space="preserve"> </w:t>
      </w:r>
      <w:proofErr w:type="spellStart"/>
      <w:r w:rsidRPr="00792891">
        <w:rPr>
          <w:rFonts w:ascii="Arial" w:hAnsi="Arial" w:cs="Arial"/>
        </w:rPr>
        <w:t>generis</w:t>
      </w:r>
      <w:proofErr w:type="spellEnd"/>
      <w:r w:rsidRPr="00792891">
        <w:rPr>
          <w:rFonts w:ascii="Arial" w:hAnsi="Arial" w:cs="Arial"/>
        </w:rPr>
        <w:t>, zejména v EU, NATO, OSN, OBSE apod. v zájmu dosažení bezpečnosti, prosperity a udržitelného rozvoje ČR</w:t>
      </w:r>
    </w:p>
    <w:p w:rsidR="00792891" w:rsidRPr="00792891" w:rsidRDefault="00EE7FAD" w:rsidP="00792891">
      <w:pPr>
        <w:pStyle w:val="Odstavecseseznamem"/>
        <w:numPr>
          <w:ilvl w:val="0"/>
          <w:numId w:val="60"/>
        </w:numPr>
        <w:jc w:val="both"/>
        <w:rPr>
          <w:rFonts w:ascii="Arial" w:hAnsi="Arial" w:cs="Arial"/>
        </w:rPr>
      </w:pPr>
      <w:r w:rsidRPr="00792891">
        <w:rPr>
          <w:rFonts w:ascii="Arial" w:hAnsi="Arial" w:cs="Arial"/>
        </w:rPr>
        <w:t>Prevence a potlačování bezpečnostních hrozeb s využitím nástrojů multilaterální i bilaterální diplomacie</w:t>
      </w:r>
    </w:p>
    <w:p w:rsidR="00792891" w:rsidRPr="00792891" w:rsidRDefault="00EE7FAD" w:rsidP="00792891">
      <w:pPr>
        <w:pStyle w:val="Odstavecseseznamem"/>
        <w:numPr>
          <w:ilvl w:val="0"/>
          <w:numId w:val="60"/>
        </w:numPr>
        <w:jc w:val="both"/>
        <w:rPr>
          <w:rFonts w:ascii="Arial" w:hAnsi="Arial" w:cs="Arial"/>
        </w:rPr>
      </w:pPr>
      <w:r w:rsidRPr="00792891">
        <w:rPr>
          <w:rFonts w:ascii="Arial" w:hAnsi="Arial" w:cs="Arial"/>
        </w:rPr>
        <w:t xml:space="preserve">Otázky prvotních příčin (tzv. </w:t>
      </w:r>
      <w:proofErr w:type="spellStart"/>
      <w:r w:rsidRPr="00792891">
        <w:rPr>
          <w:rFonts w:ascii="Arial" w:hAnsi="Arial" w:cs="Arial"/>
        </w:rPr>
        <w:t>root</w:t>
      </w:r>
      <w:proofErr w:type="spellEnd"/>
      <w:r w:rsidRPr="00792891">
        <w:rPr>
          <w:rFonts w:ascii="Arial" w:hAnsi="Arial" w:cs="Arial"/>
        </w:rPr>
        <w:t xml:space="preserve"> </w:t>
      </w:r>
      <w:proofErr w:type="spellStart"/>
      <w:r w:rsidRPr="00792891">
        <w:rPr>
          <w:rFonts w:ascii="Arial" w:hAnsi="Arial" w:cs="Arial"/>
        </w:rPr>
        <w:t>causes</w:t>
      </w:r>
      <w:proofErr w:type="spellEnd"/>
      <w:r w:rsidRPr="00792891">
        <w:rPr>
          <w:rFonts w:ascii="Arial" w:hAnsi="Arial" w:cs="Arial"/>
        </w:rPr>
        <w:t xml:space="preserve"> nebo </w:t>
      </w:r>
      <w:proofErr w:type="spellStart"/>
      <w:r w:rsidRPr="00792891">
        <w:rPr>
          <w:rFonts w:ascii="Arial" w:hAnsi="Arial" w:cs="Arial"/>
        </w:rPr>
        <w:t>push</w:t>
      </w:r>
      <w:proofErr w:type="spellEnd"/>
      <w:r w:rsidRPr="00792891">
        <w:rPr>
          <w:rFonts w:ascii="Arial" w:hAnsi="Arial" w:cs="Arial"/>
        </w:rPr>
        <w:t>-</w:t>
      </w:r>
      <w:proofErr w:type="spellStart"/>
      <w:r w:rsidRPr="00792891">
        <w:rPr>
          <w:rFonts w:ascii="Arial" w:hAnsi="Arial" w:cs="Arial"/>
        </w:rPr>
        <w:t>factors</w:t>
      </w:r>
      <w:proofErr w:type="spellEnd"/>
      <w:r w:rsidRPr="00792891">
        <w:rPr>
          <w:rFonts w:ascii="Arial" w:hAnsi="Arial" w:cs="Arial"/>
        </w:rPr>
        <w:t>) migrace ve zdrojových zemích migrace a možnosti přispění zahraniční politiky k efektivnímu managementu migračních toků a migrační politiky</w:t>
      </w:r>
    </w:p>
    <w:p w:rsidR="00EE7FAD" w:rsidRPr="00792891" w:rsidRDefault="00EE7FAD" w:rsidP="00792891">
      <w:pPr>
        <w:pStyle w:val="Odstavecseseznamem"/>
        <w:numPr>
          <w:ilvl w:val="0"/>
          <w:numId w:val="60"/>
        </w:numPr>
        <w:jc w:val="both"/>
        <w:rPr>
          <w:rFonts w:ascii="Arial" w:hAnsi="Arial" w:cs="Arial"/>
        </w:rPr>
      </w:pPr>
      <w:r w:rsidRPr="00792891">
        <w:rPr>
          <w:rFonts w:ascii="Arial" w:hAnsi="Arial" w:cs="Arial"/>
        </w:rPr>
        <w:t>Otázky spojené s energetickou bezpečností a energetikou jako faktorem v mezinárodních vztazích</w:t>
      </w:r>
    </w:p>
    <w:p w:rsidR="00EE7FAD" w:rsidRPr="00792891" w:rsidRDefault="00EE7FAD" w:rsidP="00792891">
      <w:pPr>
        <w:pStyle w:val="Odstavecseseznamem"/>
        <w:keepNext/>
        <w:numPr>
          <w:ilvl w:val="0"/>
          <w:numId w:val="60"/>
        </w:numPr>
        <w:jc w:val="both"/>
        <w:rPr>
          <w:rFonts w:ascii="Arial" w:hAnsi="Arial" w:cs="Arial"/>
        </w:rPr>
      </w:pPr>
      <w:r w:rsidRPr="00792891">
        <w:rPr>
          <w:rFonts w:ascii="Arial" w:hAnsi="Arial" w:cs="Arial"/>
        </w:rPr>
        <w:lastRenderedPageBreak/>
        <w:t>Otázky spojené s rozvojem klíčových mezinárodněprávních instrumentů a institucí (např. Mezinárodní trestní soud, klíčové mezinárodní úmluvy apod.)</w:t>
      </w:r>
    </w:p>
    <w:p w:rsidR="00EE7FAD" w:rsidRPr="00E84024" w:rsidRDefault="00EE7FAD" w:rsidP="00EE7FAD">
      <w:pPr>
        <w:keepNext/>
        <w:ind w:left="1080"/>
        <w:contextualSpacing/>
        <w:jc w:val="both"/>
        <w:rPr>
          <w:rFonts w:ascii="Arial" w:hAnsi="Arial" w:cs="Arial"/>
        </w:rPr>
      </w:pPr>
    </w:p>
    <w:p w:rsidR="00EE7FAD" w:rsidRPr="00E84024" w:rsidRDefault="00EE7FAD" w:rsidP="00EE7FAD">
      <w:pPr>
        <w:jc w:val="both"/>
        <w:rPr>
          <w:rFonts w:ascii="Arial" w:hAnsi="Arial" w:cs="Arial"/>
        </w:rPr>
      </w:pPr>
      <w:r w:rsidRPr="00E84024">
        <w:rPr>
          <w:rFonts w:ascii="Arial" w:hAnsi="Arial" w:cs="Arial"/>
        </w:rPr>
        <w:t>Průřezovou oblastí, v níž jsou cíle výzkumu formulovány v návaznosti na dohodu s Ministerstvem průmyslu a obchodu, je ekonomická diplomacie</w:t>
      </w:r>
    </w:p>
    <w:p w:rsidR="00EE7FAD" w:rsidRPr="00E84024" w:rsidRDefault="00EE7FAD" w:rsidP="00EE7FAD">
      <w:pPr>
        <w:jc w:val="both"/>
        <w:rPr>
          <w:rFonts w:ascii="Arial" w:hAnsi="Arial" w:cs="Arial"/>
        </w:rPr>
      </w:pPr>
      <w:r w:rsidRPr="00E84024">
        <w:rPr>
          <w:rFonts w:ascii="Arial" w:hAnsi="Arial" w:cs="Arial"/>
        </w:rPr>
        <w:t xml:space="preserve">V prioritních oblastech Koncepce zahraniční politiky rozpracovaných v resortních strategických dokumentech, se aplikovaný výzkum soustřeďuje do následujících hlavních oblastí: </w:t>
      </w:r>
    </w:p>
    <w:p w:rsidR="00EE7FAD" w:rsidRPr="00E84024" w:rsidRDefault="00EE7FAD" w:rsidP="00822F50">
      <w:pPr>
        <w:keepNext/>
        <w:numPr>
          <w:ilvl w:val="0"/>
          <w:numId w:val="55"/>
        </w:numPr>
        <w:contextualSpacing/>
        <w:jc w:val="both"/>
        <w:rPr>
          <w:rFonts w:ascii="Arial" w:hAnsi="Arial" w:cs="Arial"/>
        </w:rPr>
      </w:pPr>
      <w:r w:rsidRPr="00E84024">
        <w:rPr>
          <w:rFonts w:ascii="Arial" w:hAnsi="Arial" w:cs="Arial"/>
        </w:rPr>
        <w:t>Zahraniční rozvojová spolupráce a humanitární pomoc</w:t>
      </w:r>
    </w:p>
    <w:p w:rsidR="00EE7FAD" w:rsidRPr="00E84024" w:rsidRDefault="00EE7FAD" w:rsidP="00822F50">
      <w:pPr>
        <w:keepNext/>
        <w:numPr>
          <w:ilvl w:val="0"/>
          <w:numId w:val="55"/>
        </w:numPr>
        <w:contextualSpacing/>
        <w:jc w:val="both"/>
        <w:rPr>
          <w:rFonts w:ascii="Arial" w:hAnsi="Arial" w:cs="Arial"/>
        </w:rPr>
      </w:pPr>
      <w:r w:rsidRPr="00E84024">
        <w:rPr>
          <w:rFonts w:ascii="Arial" w:hAnsi="Arial" w:cs="Arial"/>
        </w:rPr>
        <w:t>Podpora lidských práv a transformační spolupráce</w:t>
      </w:r>
    </w:p>
    <w:p w:rsidR="00EE7FAD" w:rsidRPr="00E84024" w:rsidRDefault="00EE7FAD" w:rsidP="00822F50">
      <w:pPr>
        <w:keepNext/>
        <w:numPr>
          <w:ilvl w:val="0"/>
          <w:numId w:val="55"/>
        </w:numPr>
        <w:contextualSpacing/>
        <w:jc w:val="both"/>
        <w:rPr>
          <w:rFonts w:ascii="Arial" w:hAnsi="Arial" w:cs="Arial"/>
        </w:rPr>
      </w:pPr>
      <w:r w:rsidRPr="00E84024">
        <w:rPr>
          <w:rFonts w:ascii="Arial" w:hAnsi="Arial" w:cs="Arial"/>
        </w:rPr>
        <w:t xml:space="preserve">Dobré jméno ČR v zahraničí (veřejná diplomacie, kulturní diplomacie, tzv. </w:t>
      </w:r>
      <w:proofErr w:type="spellStart"/>
      <w:r w:rsidRPr="00E84024">
        <w:rPr>
          <w:rFonts w:ascii="Arial" w:hAnsi="Arial" w:cs="Arial"/>
        </w:rPr>
        <w:t>branding</w:t>
      </w:r>
      <w:proofErr w:type="spellEnd"/>
      <w:r w:rsidRPr="00E84024">
        <w:rPr>
          <w:rFonts w:ascii="Arial" w:hAnsi="Arial" w:cs="Arial"/>
        </w:rPr>
        <w:t>)</w:t>
      </w:r>
    </w:p>
    <w:p w:rsidR="00EE7FAD" w:rsidRPr="00E84024" w:rsidRDefault="00EE7FAD" w:rsidP="00EE7FAD">
      <w:pPr>
        <w:jc w:val="both"/>
        <w:rPr>
          <w:rFonts w:ascii="Arial" w:hAnsi="Arial" w:cs="Arial"/>
        </w:rPr>
      </w:pPr>
    </w:p>
    <w:p w:rsidR="00822F50" w:rsidRDefault="00EE7FAD" w:rsidP="00822F50">
      <w:pPr>
        <w:jc w:val="both"/>
        <w:rPr>
          <w:rFonts w:ascii="Arial" w:hAnsi="Arial" w:cs="Arial"/>
        </w:rPr>
      </w:pPr>
      <w:r w:rsidRPr="00E84024">
        <w:rPr>
          <w:rFonts w:ascii="Arial" w:hAnsi="Arial" w:cs="Arial"/>
        </w:rPr>
        <w:t>V rámci teritoriálního zaměření odrážejí výzkumné potřeby tyto priority Koncepce:</w:t>
      </w:r>
    </w:p>
    <w:p w:rsidR="00822F50" w:rsidRPr="00822F50" w:rsidRDefault="00EE7FAD" w:rsidP="00822F50">
      <w:pPr>
        <w:pStyle w:val="Odstavecseseznamem"/>
        <w:numPr>
          <w:ilvl w:val="0"/>
          <w:numId w:val="58"/>
        </w:numPr>
        <w:jc w:val="both"/>
        <w:rPr>
          <w:rFonts w:ascii="Arial" w:hAnsi="Arial" w:cs="Arial"/>
        </w:rPr>
      </w:pPr>
      <w:r w:rsidRPr="00822F50">
        <w:rPr>
          <w:rFonts w:ascii="Arial" w:hAnsi="Arial" w:cs="Arial"/>
        </w:rPr>
        <w:t>Střední Evropa, se zvláštním zřetelem na Německo, Slovensko, Polsko, Rakousko, Maďarsko a spolupráci V4</w:t>
      </w:r>
    </w:p>
    <w:p w:rsidR="00822F50" w:rsidRPr="00822F50" w:rsidRDefault="00EE7FAD" w:rsidP="00822F50">
      <w:pPr>
        <w:pStyle w:val="Odstavecseseznamem"/>
        <w:numPr>
          <w:ilvl w:val="0"/>
          <w:numId w:val="58"/>
        </w:numPr>
        <w:jc w:val="both"/>
        <w:rPr>
          <w:rFonts w:ascii="Arial" w:hAnsi="Arial" w:cs="Arial"/>
        </w:rPr>
      </w:pPr>
      <w:r w:rsidRPr="00822F50">
        <w:rPr>
          <w:rFonts w:ascii="Arial" w:hAnsi="Arial" w:cs="Arial"/>
        </w:rPr>
        <w:t>Strategický dialog s Německem, strategické partnerství s Francií, vztahy s Velkou Británií</w:t>
      </w:r>
    </w:p>
    <w:p w:rsidR="00822F50" w:rsidRPr="00822F50" w:rsidRDefault="00EE7FAD" w:rsidP="00822F50">
      <w:pPr>
        <w:pStyle w:val="Odstavecseseznamem"/>
        <w:numPr>
          <w:ilvl w:val="0"/>
          <w:numId w:val="58"/>
        </w:numPr>
        <w:jc w:val="both"/>
        <w:rPr>
          <w:rFonts w:ascii="Arial" w:hAnsi="Arial" w:cs="Arial"/>
        </w:rPr>
      </w:pPr>
      <w:r w:rsidRPr="00822F50">
        <w:rPr>
          <w:rFonts w:ascii="Arial" w:hAnsi="Arial" w:cs="Arial"/>
        </w:rPr>
        <w:t>Jihovýchodní Evropa (tj. státy tzv. západního Balkánu – Srbsko, Černá Hora, Bosna a Hercegovina, Albánie, Makedonie a Kosovo, plus Turecko)</w:t>
      </w:r>
    </w:p>
    <w:p w:rsidR="00EE7FAD" w:rsidRPr="00822F50" w:rsidRDefault="00EE7FAD" w:rsidP="00822F50">
      <w:pPr>
        <w:pStyle w:val="Odstavecseseznamem"/>
        <w:numPr>
          <w:ilvl w:val="0"/>
          <w:numId w:val="58"/>
        </w:numPr>
        <w:jc w:val="both"/>
        <w:rPr>
          <w:rFonts w:ascii="Arial" w:hAnsi="Arial" w:cs="Arial"/>
        </w:rPr>
      </w:pPr>
      <w:r w:rsidRPr="00822F50">
        <w:rPr>
          <w:rFonts w:ascii="Arial" w:hAnsi="Arial" w:cs="Arial"/>
        </w:rPr>
        <w:t>Východní Evropa se zvláštním zřetelem na země tzv. Východního partnerství (Ukrajina, Moldavsko, Gruzie, Bělorusko, Arménie, Ázerbájdžán), politiku Východního partnerství a vztahy s Ruskem</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Strategický dialog s USA, strategické partnerství s Izraelem</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Klíčové relace v oblasti Blízkého východu a severní Afriky: Izrael, státy Perského zálivu, Írán, Sýrie, Egypt</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Klíčové relace v Asii a Pacifiku: zejména ČLR, Korejská republika, Japonsko a Indie</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 xml:space="preserve">Klíčové relace v Latinské Americe: zejména Mexiko, Brazílie a státy Tichomořské aliance </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Klíčové relace v subsaharské Africe: zejména JAR, Etiopie a Nigérie</w:t>
      </w:r>
    </w:p>
    <w:p w:rsidR="00EE7FAD" w:rsidRPr="00E84024" w:rsidRDefault="00EE7FAD" w:rsidP="00EE7FAD">
      <w:pPr>
        <w:keepNext/>
        <w:ind w:left="1080"/>
        <w:contextualSpacing/>
        <w:jc w:val="both"/>
        <w:rPr>
          <w:rFonts w:ascii="Arial" w:hAnsi="Arial" w:cs="Arial"/>
        </w:rPr>
      </w:pPr>
    </w:p>
    <w:p w:rsidR="00661CA1" w:rsidRPr="00822F50" w:rsidRDefault="00EE7FAD" w:rsidP="00E84024">
      <w:pPr>
        <w:jc w:val="both"/>
        <w:rPr>
          <w:rFonts w:ascii="Arial" w:hAnsi="Arial" w:cs="Arial"/>
        </w:rPr>
      </w:pPr>
      <w:r w:rsidRPr="00E84024">
        <w:rPr>
          <w:rFonts w:ascii="Arial" w:hAnsi="Arial" w:cs="Arial"/>
        </w:rPr>
        <w:t>Národní priority: prioritní oblasti Sociální a kulturní výzvy; Vládnutí a správa – oblast i Bezpečná společnost a Ochrana před kriminalitou.</w:t>
      </w:r>
    </w:p>
    <w:p w:rsidR="00EE7FAD" w:rsidRPr="00E84024" w:rsidRDefault="00EE7FAD" w:rsidP="00EE7FAD">
      <w:pPr>
        <w:keepNext/>
        <w:jc w:val="both"/>
        <w:rPr>
          <w:rFonts w:ascii="Arial" w:hAnsi="Arial" w:cs="Arial"/>
          <w:b/>
          <w:u w:val="single"/>
        </w:rPr>
      </w:pPr>
      <w:r w:rsidRPr="00E84024">
        <w:rPr>
          <w:rFonts w:ascii="Arial" w:hAnsi="Arial" w:cs="Arial"/>
          <w:b/>
          <w:u w:val="single"/>
        </w:rPr>
        <w:t>4. Ministerstvo pro místní rozvoj</w:t>
      </w:r>
    </w:p>
    <w:p w:rsidR="00EE7FAD" w:rsidRPr="00E84024" w:rsidRDefault="00EE7FAD" w:rsidP="00EE7FAD">
      <w:pPr>
        <w:contextualSpacing/>
        <w:jc w:val="both"/>
        <w:rPr>
          <w:rFonts w:ascii="Arial" w:hAnsi="Arial" w:cs="Arial"/>
        </w:rPr>
      </w:pPr>
      <w:r w:rsidRPr="00E84024">
        <w:rPr>
          <w:rFonts w:ascii="Arial" w:hAnsi="Arial" w:cs="Arial"/>
        </w:rPr>
        <w:t>Výzkum a vývoj v oblastech regionální politiky, cestovního ruchu, územního plánování, politiky bydlení</w:t>
      </w:r>
    </w:p>
    <w:p w:rsidR="00EE7FAD" w:rsidRPr="00E84024" w:rsidRDefault="00EE7FAD" w:rsidP="00EE7FAD">
      <w:pPr>
        <w:contextualSpacing/>
        <w:jc w:val="both"/>
        <w:rPr>
          <w:rFonts w:ascii="Arial" w:hAnsi="Arial" w:cs="Arial"/>
        </w:rPr>
      </w:pPr>
    </w:p>
    <w:p w:rsidR="00EE7FAD" w:rsidRPr="00E84024" w:rsidRDefault="00EE7FAD" w:rsidP="00EE7FAD">
      <w:pPr>
        <w:contextualSpacing/>
        <w:jc w:val="both"/>
        <w:rPr>
          <w:rFonts w:ascii="Arial" w:hAnsi="Arial" w:cs="Arial"/>
        </w:rPr>
      </w:pPr>
      <w:r w:rsidRPr="00E84024">
        <w:rPr>
          <w:rFonts w:ascii="Arial" w:hAnsi="Arial" w:cs="Arial"/>
        </w:rPr>
        <w:t>• Výzkum a vývoj, který povede k efektivnější návaznosti na Evropskou legislativu v rámci Národních orgánů pro koordinace</w:t>
      </w:r>
    </w:p>
    <w:p w:rsidR="00661CA1" w:rsidRDefault="00661CA1" w:rsidP="00EE7FAD">
      <w:pPr>
        <w:jc w:val="both"/>
        <w:rPr>
          <w:rFonts w:ascii="Arial" w:hAnsi="Arial" w:cs="Arial"/>
          <w:b/>
          <w:u w:val="single"/>
        </w:rPr>
      </w:pPr>
    </w:p>
    <w:p w:rsidR="00EE7FAD" w:rsidRPr="00E84024" w:rsidRDefault="00EE7FAD" w:rsidP="00EE7FAD">
      <w:pPr>
        <w:jc w:val="both"/>
        <w:rPr>
          <w:rFonts w:ascii="Arial" w:hAnsi="Arial" w:cs="Arial"/>
          <w:b/>
          <w:u w:val="single"/>
        </w:rPr>
      </w:pPr>
      <w:r w:rsidRPr="00E84024">
        <w:rPr>
          <w:rFonts w:ascii="Arial" w:hAnsi="Arial" w:cs="Arial"/>
          <w:b/>
          <w:u w:val="single"/>
        </w:rPr>
        <w:t>5. Ministerstvo práce a sociálních věcí</w:t>
      </w:r>
    </w:p>
    <w:p w:rsidR="00EE7FAD" w:rsidRPr="00E84024" w:rsidRDefault="00EE7FAD" w:rsidP="00EE7FAD">
      <w:pPr>
        <w:contextualSpacing/>
        <w:jc w:val="both"/>
        <w:rPr>
          <w:rFonts w:ascii="Arial" w:hAnsi="Arial" w:cs="Arial"/>
          <w:sz w:val="20"/>
          <w:szCs w:val="20"/>
        </w:rPr>
      </w:pPr>
    </w:p>
    <w:p w:rsidR="00EE7FAD" w:rsidRPr="00E84024" w:rsidRDefault="00EE7FAD" w:rsidP="00EE7FAD">
      <w:pPr>
        <w:contextualSpacing/>
        <w:jc w:val="both"/>
        <w:rPr>
          <w:rFonts w:ascii="Arial" w:hAnsi="Arial" w:cs="Arial"/>
          <w:b/>
        </w:rPr>
      </w:pPr>
      <w:r w:rsidRPr="00E84024">
        <w:rPr>
          <w:rFonts w:ascii="Arial" w:hAnsi="Arial" w:cs="Arial"/>
          <w:b/>
        </w:rPr>
        <w:t>a) Výzkumné potřeby MPSV z hlediska realizace:</w:t>
      </w:r>
    </w:p>
    <w:p w:rsidR="00EE7FAD" w:rsidRPr="00E84024" w:rsidRDefault="00EE7FAD" w:rsidP="00EE7FAD">
      <w:pPr>
        <w:contextualSpacing/>
        <w:jc w:val="both"/>
        <w:rPr>
          <w:rFonts w:ascii="Arial" w:hAnsi="Arial" w:cs="Arial"/>
          <w:b/>
        </w:rPr>
      </w:pP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Aplikovaný výzkum pro potřeby státní správy – v současné době zajišťovaný prostřednictvím Programu BETA. Projekty komplexní povahy</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Tzv. Další činnost resortních výzkumných ústavů. Výzkumné aktivity parciální povahy</w:t>
      </w:r>
    </w:p>
    <w:p w:rsidR="00EE7FAD" w:rsidRPr="00822F50" w:rsidRDefault="00EE7FAD" w:rsidP="00EE7FAD">
      <w:pPr>
        <w:keepNext/>
        <w:numPr>
          <w:ilvl w:val="0"/>
          <w:numId w:val="55"/>
        </w:numPr>
        <w:contextualSpacing/>
        <w:jc w:val="both"/>
        <w:rPr>
          <w:rFonts w:ascii="Arial" w:hAnsi="Arial" w:cs="Arial"/>
        </w:rPr>
      </w:pPr>
      <w:r w:rsidRPr="00E84024">
        <w:rPr>
          <w:rFonts w:ascii="Arial" w:hAnsi="Arial" w:cs="Arial"/>
        </w:rPr>
        <w:t>Asistenční činnost resortních výzkumných ústavů.  Výzkumné potřeby menšího rozsahu (analýzy, rešerše, statistiky). Dosud nerealizováno, bude řešeno v rámci Koncepce resortní VVI</w:t>
      </w:r>
    </w:p>
    <w:p w:rsidR="00EE7FAD" w:rsidRPr="00E84024" w:rsidRDefault="00EE7FAD" w:rsidP="00EE7FAD">
      <w:pPr>
        <w:contextualSpacing/>
        <w:jc w:val="both"/>
        <w:rPr>
          <w:rFonts w:ascii="Arial" w:hAnsi="Arial" w:cs="Arial"/>
          <w:b/>
        </w:rPr>
      </w:pPr>
    </w:p>
    <w:p w:rsidR="00EE7FAD" w:rsidRPr="00E84024" w:rsidRDefault="00EE7FAD" w:rsidP="00EE7FAD">
      <w:pPr>
        <w:contextualSpacing/>
        <w:jc w:val="both"/>
        <w:rPr>
          <w:rFonts w:ascii="Arial" w:hAnsi="Arial" w:cs="Arial"/>
          <w:b/>
        </w:rPr>
      </w:pPr>
      <w:r w:rsidRPr="00E84024">
        <w:rPr>
          <w:rFonts w:ascii="Arial" w:hAnsi="Arial" w:cs="Arial"/>
          <w:b/>
        </w:rPr>
        <w:t xml:space="preserve">b) Výzkumné potřeby MPSV </w:t>
      </w:r>
      <w:r w:rsidR="00E33654">
        <w:rPr>
          <w:rFonts w:ascii="Arial" w:hAnsi="Arial" w:cs="Arial"/>
          <w:b/>
        </w:rPr>
        <w:t>z hlediska obsahového zaměření:</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Rodinná politika (</w:t>
      </w:r>
      <w:proofErr w:type="spellStart"/>
      <w:r w:rsidRPr="00E84024">
        <w:rPr>
          <w:rFonts w:ascii="Arial" w:hAnsi="Arial" w:cs="Arial"/>
        </w:rPr>
        <w:t>socio</w:t>
      </w:r>
      <w:proofErr w:type="spellEnd"/>
      <w:r w:rsidRPr="00E84024">
        <w:rPr>
          <w:rFonts w:ascii="Arial" w:hAnsi="Arial" w:cs="Arial"/>
        </w:rPr>
        <w:t>-ekonomická situace, rodin, demografická situace rodin, hodnotové postoje a preference rodin, dávky sociální státní podpory atd.)</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Sociální služby, sociální práce, sociální bydlení a sociální začleňování</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BOZP</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Zaměstnanost</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Sociálně pojistné systémy (důchodové systémy a posudkové lékařství, nemocenské a úrazové pojištění, dávky sociální podpory, nepojistné sociální dávky)</w:t>
      </w:r>
    </w:p>
    <w:p w:rsidR="00EE7FAD" w:rsidRPr="00E84024" w:rsidRDefault="00EE7FAD" w:rsidP="00EE7FAD">
      <w:pPr>
        <w:keepNext/>
        <w:numPr>
          <w:ilvl w:val="0"/>
          <w:numId w:val="55"/>
        </w:numPr>
        <w:contextualSpacing/>
        <w:jc w:val="both"/>
        <w:rPr>
          <w:rFonts w:ascii="Arial" w:hAnsi="Arial" w:cs="Arial"/>
        </w:rPr>
      </w:pPr>
      <w:r w:rsidRPr="00E84024">
        <w:rPr>
          <w:rFonts w:ascii="Arial" w:hAnsi="Arial" w:cs="Arial"/>
        </w:rPr>
        <w:t>Nové společenské výzvy (např. migrace)</w:t>
      </w:r>
    </w:p>
    <w:p w:rsidR="00EE7FAD" w:rsidRPr="00E84024" w:rsidRDefault="00EE7FAD" w:rsidP="00EE7FAD">
      <w:pPr>
        <w:contextualSpacing/>
        <w:jc w:val="both"/>
        <w:rPr>
          <w:rFonts w:ascii="Arial" w:hAnsi="Arial" w:cs="Arial"/>
        </w:rPr>
      </w:pPr>
    </w:p>
    <w:p w:rsidR="00EE7FAD" w:rsidRPr="00E84024" w:rsidRDefault="00EE7FAD" w:rsidP="00EE7FAD">
      <w:pPr>
        <w:contextualSpacing/>
        <w:jc w:val="both"/>
        <w:rPr>
          <w:rFonts w:ascii="Arial" w:hAnsi="Arial" w:cs="Arial"/>
        </w:rPr>
      </w:pPr>
      <w:r w:rsidRPr="00E84024">
        <w:rPr>
          <w:rFonts w:ascii="Arial" w:hAnsi="Arial" w:cs="Arial"/>
        </w:rPr>
        <w:t>Národní priority: prioritní oblasti Sociální a kulturní výzvy – oblasti Demografické proměny a sociální proměny, Rozvoj a uplatnění lidského potenciálu; Bezpečná společnost</w:t>
      </w:r>
    </w:p>
    <w:p w:rsidR="00EE7FAD" w:rsidRPr="00E84024" w:rsidRDefault="00EE7FAD" w:rsidP="00EE7FAD">
      <w:pPr>
        <w:keepNext/>
        <w:contextualSpacing/>
        <w:jc w:val="both"/>
        <w:rPr>
          <w:rFonts w:ascii="Arial" w:hAnsi="Arial" w:cs="Arial"/>
        </w:rPr>
      </w:pPr>
    </w:p>
    <w:p w:rsidR="00EE7FAD" w:rsidRPr="00E84024" w:rsidRDefault="00EE7FAD" w:rsidP="00EE7FAD">
      <w:pPr>
        <w:spacing w:after="0" w:line="360" w:lineRule="auto"/>
        <w:jc w:val="both"/>
        <w:rPr>
          <w:rFonts w:ascii="Arial" w:eastAsia="Times New Roman" w:hAnsi="Arial" w:cs="Arial"/>
          <w:b/>
          <w:color w:val="FF0000"/>
          <w:lang w:eastAsia="cs-CZ"/>
        </w:rPr>
      </w:pPr>
    </w:p>
    <w:p w:rsidR="00EE7FAD" w:rsidRPr="00E84024" w:rsidRDefault="00EE7FAD" w:rsidP="00EE7FAD">
      <w:pPr>
        <w:rPr>
          <w:rFonts w:ascii="Arial" w:hAnsi="Arial" w:cs="Arial"/>
          <w:lang w:eastAsia="cs-CZ"/>
        </w:rPr>
      </w:pPr>
      <w:r w:rsidRPr="00E84024">
        <w:rPr>
          <w:rFonts w:ascii="Arial" w:hAnsi="Arial" w:cs="Arial"/>
          <w:lang w:eastAsia="cs-CZ"/>
        </w:rPr>
        <w:br w:type="page"/>
      </w:r>
    </w:p>
    <w:p w:rsidR="00EE7FAD" w:rsidRPr="00A74810" w:rsidRDefault="00EE7FAD" w:rsidP="00A74810">
      <w:pPr>
        <w:pStyle w:val="Nadpis2"/>
        <w:numPr>
          <w:ilvl w:val="0"/>
          <w:numId w:val="0"/>
        </w:numPr>
        <w:ind w:left="360" w:hanging="360"/>
      </w:pPr>
      <w:bookmarkStart w:id="46" w:name="_Toc435095667"/>
      <w:r w:rsidRPr="00A74810">
        <w:lastRenderedPageBreak/>
        <w:t xml:space="preserve">Příloha 7 Vazby strategických cílů NP </w:t>
      </w:r>
      <w:proofErr w:type="spellStart"/>
      <w:r w:rsidRPr="00A74810">
        <w:t>VaVaI</w:t>
      </w:r>
      <w:proofErr w:type="spellEnd"/>
      <w:r w:rsidRPr="00A74810">
        <w:t xml:space="preserve"> 2016 se strategickými cíli Národní RIS3</w:t>
      </w:r>
      <w:bookmarkEnd w:id="46"/>
    </w:p>
    <w:p w:rsidR="00EE7FAD" w:rsidRPr="00E84024" w:rsidRDefault="00EE7FAD" w:rsidP="00EE7FAD">
      <w:pPr>
        <w:rPr>
          <w:rFonts w:ascii="Arial" w:hAnsi="Arial" w:cs="Arial"/>
          <w:lang w:eastAsia="cs-CZ"/>
        </w:rPr>
      </w:pPr>
    </w:p>
    <w:tbl>
      <w:tblPr>
        <w:tblStyle w:val="Mkatabulky3"/>
        <w:tblW w:w="0" w:type="auto"/>
        <w:tblBorders>
          <w:top w:val="single" w:sz="12" w:space="0" w:color="auto"/>
          <w:left w:val="single" w:sz="12" w:space="0" w:color="auto"/>
          <w:bottom w:val="single" w:sz="12" w:space="0" w:color="auto"/>
          <w:right w:val="single" w:sz="12" w:space="0" w:color="auto"/>
        </w:tblBorders>
        <w:shd w:val="clear" w:color="auto" w:fill="DBE5F1" w:themeFill="accent1" w:themeFillTint="33"/>
        <w:tblLayout w:type="fixed"/>
        <w:tblLook w:val="04A0"/>
      </w:tblPr>
      <w:tblGrid>
        <w:gridCol w:w="4644"/>
        <w:gridCol w:w="709"/>
        <w:gridCol w:w="5253"/>
        <w:gridCol w:w="3536"/>
      </w:tblGrid>
      <w:tr w:rsidR="00056A1F" w:rsidRPr="00E84024" w:rsidTr="00661CA1">
        <w:tc>
          <w:tcPr>
            <w:tcW w:w="10606" w:type="dxa"/>
            <w:gridSpan w:val="3"/>
            <w:tcBorders>
              <w:top w:val="single" w:sz="12" w:space="0" w:color="auto"/>
              <w:bottom w:val="single" w:sz="12" w:space="0" w:color="auto"/>
              <w:right w:val="single" w:sz="12" w:space="0" w:color="auto"/>
            </w:tcBorders>
            <w:shd w:val="clear" w:color="auto" w:fill="548DD4" w:themeFill="text2" w:themeFillTint="99"/>
            <w:vAlign w:val="center"/>
          </w:tcPr>
          <w:p w:rsidR="00056A1F" w:rsidRPr="00E84024" w:rsidRDefault="00056A1F" w:rsidP="00056A1F">
            <w:pPr>
              <w:spacing w:before="120" w:after="120" w:line="240" w:lineRule="auto"/>
              <w:jc w:val="center"/>
              <w:rPr>
                <w:b/>
                <w:sz w:val="24"/>
                <w:szCs w:val="24"/>
              </w:rPr>
            </w:pPr>
            <w:r w:rsidRPr="00E84024">
              <w:rPr>
                <w:b/>
                <w:sz w:val="24"/>
                <w:szCs w:val="24"/>
              </w:rPr>
              <w:t xml:space="preserve">Národní politika  </w:t>
            </w:r>
            <w:proofErr w:type="spellStart"/>
            <w:r w:rsidRPr="00E84024">
              <w:rPr>
                <w:b/>
                <w:sz w:val="24"/>
                <w:szCs w:val="24"/>
              </w:rPr>
              <w:t>VaVaI</w:t>
            </w:r>
            <w:proofErr w:type="spellEnd"/>
            <w:r w:rsidRPr="00E84024">
              <w:rPr>
                <w:b/>
                <w:sz w:val="24"/>
                <w:szCs w:val="24"/>
              </w:rPr>
              <w:t xml:space="preserve"> 2016</w:t>
            </w:r>
          </w:p>
        </w:tc>
        <w:tc>
          <w:tcPr>
            <w:tcW w:w="3536" w:type="dxa"/>
            <w:tcBorders>
              <w:top w:val="single" w:sz="12" w:space="0" w:color="auto"/>
              <w:left w:val="single" w:sz="12" w:space="0" w:color="auto"/>
              <w:bottom w:val="single" w:sz="12" w:space="0" w:color="auto"/>
            </w:tcBorders>
            <w:shd w:val="clear" w:color="auto" w:fill="548DD4" w:themeFill="text2" w:themeFillTint="99"/>
            <w:vAlign w:val="center"/>
          </w:tcPr>
          <w:p w:rsidR="00056A1F" w:rsidRPr="00E84024" w:rsidRDefault="00056A1F" w:rsidP="00056A1F">
            <w:pPr>
              <w:spacing w:after="0" w:line="240" w:lineRule="auto"/>
              <w:jc w:val="center"/>
              <w:rPr>
                <w:b/>
                <w:sz w:val="24"/>
                <w:szCs w:val="24"/>
              </w:rPr>
            </w:pPr>
            <w:r w:rsidRPr="00E84024">
              <w:rPr>
                <w:b/>
                <w:sz w:val="24"/>
                <w:szCs w:val="24"/>
              </w:rPr>
              <w:t>Národní RIS3</w:t>
            </w:r>
          </w:p>
        </w:tc>
      </w:tr>
      <w:tr w:rsidR="00056A1F" w:rsidRPr="00E84024" w:rsidTr="00661CA1">
        <w:tc>
          <w:tcPr>
            <w:tcW w:w="4644" w:type="dxa"/>
            <w:tcBorders>
              <w:top w:val="single" w:sz="12" w:space="0" w:color="auto"/>
            </w:tcBorders>
            <w:shd w:val="clear" w:color="auto" w:fill="548DD4" w:themeFill="text2" w:themeFillTint="99"/>
            <w:vAlign w:val="center"/>
          </w:tcPr>
          <w:p w:rsidR="00056A1F" w:rsidRPr="00E84024" w:rsidRDefault="00056A1F" w:rsidP="00056A1F">
            <w:pPr>
              <w:spacing w:before="120" w:after="120" w:line="240" w:lineRule="auto"/>
              <w:jc w:val="center"/>
              <w:rPr>
                <w:b/>
                <w:color w:val="FFFFFF"/>
                <w:sz w:val="20"/>
                <w:szCs w:val="20"/>
              </w:rPr>
            </w:pPr>
            <w:r w:rsidRPr="00E84024">
              <w:rPr>
                <w:b/>
                <w:color w:val="FFFFFF"/>
                <w:sz w:val="20"/>
                <w:szCs w:val="20"/>
              </w:rPr>
              <w:t xml:space="preserve">Strategické cíle NP </w:t>
            </w:r>
            <w:proofErr w:type="spellStart"/>
            <w:r w:rsidRPr="00E84024">
              <w:rPr>
                <w:b/>
                <w:color w:val="FFFFFF"/>
                <w:sz w:val="20"/>
                <w:szCs w:val="20"/>
              </w:rPr>
              <w:t>VaVaI</w:t>
            </w:r>
            <w:proofErr w:type="spellEnd"/>
            <w:r w:rsidRPr="00E84024">
              <w:rPr>
                <w:b/>
                <w:color w:val="FFFFFF"/>
                <w:sz w:val="20"/>
                <w:szCs w:val="20"/>
              </w:rPr>
              <w:t xml:space="preserve"> 2016</w:t>
            </w:r>
          </w:p>
        </w:tc>
        <w:tc>
          <w:tcPr>
            <w:tcW w:w="5962" w:type="dxa"/>
            <w:gridSpan w:val="2"/>
            <w:tcBorders>
              <w:top w:val="single" w:sz="12" w:space="0" w:color="auto"/>
              <w:bottom w:val="single" w:sz="4" w:space="0" w:color="auto"/>
              <w:right w:val="single" w:sz="12" w:space="0" w:color="auto"/>
            </w:tcBorders>
            <w:shd w:val="clear" w:color="auto" w:fill="548DD4" w:themeFill="text2" w:themeFillTint="99"/>
            <w:vAlign w:val="center"/>
          </w:tcPr>
          <w:p w:rsidR="00056A1F" w:rsidRPr="00E84024" w:rsidRDefault="00056A1F" w:rsidP="00056A1F">
            <w:pPr>
              <w:spacing w:before="120" w:after="120" w:line="240" w:lineRule="auto"/>
              <w:jc w:val="center"/>
              <w:rPr>
                <w:b/>
                <w:color w:val="FFFFFF"/>
                <w:sz w:val="20"/>
                <w:szCs w:val="20"/>
              </w:rPr>
            </w:pPr>
            <w:r w:rsidRPr="00E84024">
              <w:rPr>
                <w:b/>
                <w:color w:val="FFFFFF"/>
                <w:sz w:val="20"/>
                <w:szCs w:val="20"/>
              </w:rPr>
              <w:t>Specifické cíle</w:t>
            </w:r>
          </w:p>
        </w:tc>
        <w:tc>
          <w:tcPr>
            <w:tcW w:w="3536" w:type="dxa"/>
            <w:tcBorders>
              <w:top w:val="single" w:sz="12" w:space="0" w:color="auto"/>
              <w:left w:val="single" w:sz="12" w:space="0" w:color="auto"/>
            </w:tcBorders>
            <w:shd w:val="clear" w:color="auto" w:fill="548DD4" w:themeFill="text2" w:themeFillTint="99"/>
            <w:vAlign w:val="center"/>
          </w:tcPr>
          <w:p w:rsidR="00056A1F" w:rsidRPr="00E84024" w:rsidRDefault="00056A1F" w:rsidP="00056A1F">
            <w:pPr>
              <w:spacing w:after="0" w:line="240" w:lineRule="auto"/>
              <w:jc w:val="center"/>
              <w:rPr>
                <w:b/>
                <w:color w:val="FFFFFF"/>
                <w:sz w:val="20"/>
                <w:szCs w:val="20"/>
              </w:rPr>
            </w:pPr>
            <w:r w:rsidRPr="00E84024">
              <w:rPr>
                <w:b/>
                <w:color w:val="FFFFFF"/>
                <w:sz w:val="20"/>
                <w:szCs w:val="20"/>
              </w:rPr>
              <w:t>Strategické cíle</w:t>
            </w:r>
          </w:p>
        </w:tc>
      </w:tr>
      <w:tr w:rsidR="00056A1F" w:rsidRPr="00E84024" w:rsidTr="00661CA1">
        <w:trPr>
          <w:trHeight w:val="396"/>
        </w:trPr>
        <w:tc>
          <w:tcPr>
            <w:tcW w:w="4644" w:type="dxa"/>
            <w:vMerge w:val="restart"/>
            <w:shd w:val="clear" w:color="auto" w:fill="DBE5F1" w:themeFill="accent1" w:themeFillTint="33"/>
            <w:vAlign w:val="center"/>
          </w:tcPr>
          <w:p w:rsidR="00056A1F" w:rsidRPr="00E84024" w:rsidRDefault="00056A1F" w:rsidP="00056A1F">
            <w:pPr>
              <w:spacing w:before="120" w:after="120" w:line="240" w:lineRule="auto"/>
              <w:rPr>
                <w:sz w:val="20"/>
                <w:szCs w:val="20"/>
              </w:rPr>
            </w:pPr>
            <w:r w:rsidRPr="00E84024">
              <w:rPr>
                <w:sz w:val="20"/>
                <w:szCs w:val="20"/>
              </w:rPr>
              <w:t>Vytvořit stabilní, efektivní, strategicky řízený a finančně udržitelný systém výzkumu a inovací</w:t>
            </w: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1.1</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 xml:space="preserve">Vytvořit funkční systém řízení </w:t>
            </w:r>
            <w:proofErr w:type="spellStart"/>
            <w:r w:rsidRPr="00E84024">
              <w:rPr>
                <w:sz w:val="20"/>
                <w:szCs w:val="20"/>
              </w:rPr>
              <w:t>VaVaI</w:t>
            </w:r>
            <w:proofErr w:type="spellEnd"/>
          </w:p>
        </w:tc>
        <w:tc>
          <w:tcPr>
            <w:tcW w:w="3536" w:type="dxa"/>
            <w:vMerge w:val="restart"/>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 xml:space="preserve">D3- Zvýšit kvalitu pracovníků ve </w:t>
            </w:r>
            <w:proofErr w:type="spellStart"/>
            <w:r w:rsidRPr="00E84024">
              <w:rPr>
                <w:sz w:val="20"/>
                <w:szCs w:val="20"/>
              </w:rPr>
              <w:t>VaV</w:t>
            </w:r>
            <w:proofErr w:type="spellEnd"/>
            <w:r w:rsidRPr="00E84024">
              <w:rPr>
                <w:sz w:val="20"/>
                <w:szCs w:val="20"/>
              </w:rPr>
              <w:t>: SC1- Zvýšit úroveň strategického i operativního řízení                                                    E1- Rozvoj e-</w:t>
            </w:r>
            <w:proofErr w:type="spellStart"/>
            <w:r w:rsidRPr="00E84024">
              <w:rPr>
                <w:sz w:val="20"/>
                <w:szCs w:val="20"/>
              </w:rPr>
              <w:t>Governmentu</w:t>
            </w:r>
            <w:proofErr w:type="spellEnd"/>
            <w:r w:rsidRPr="00E84024">
              <w:rPr>
                <w:sz w:val="20"/>
                <w:szCs w:val="20"/>
              </w:rPr>
              <w:t xml:space="preserve">                                                                                 </w:t>
            </w:r>
          </w:p>
        </w:tc>
      </w:tr>
      <w:tr w:rsidR="00056A1F" w:rsidRPr="00E84024" w:rsidTr="00661CA1">
        <w:trPr>
          <w:trHeight w:val="414"/>
        </w:trPr>
        <w:tc>
          <w:tcPr>
            <w:tcW w:w="4644" w:type="dxa"/>
            <w:vMerge/>
            <w:shd w:val="clear" w:color="auto" w:fill="DBE5F1" w:themeFill="accent1" w:themeFillTint="33"/>
            <w:vAlign w:val="center"/>
          </w:tcPr>
          <w:p w:rsidR="00056A1F" w:rsidRPr="00E84024" w:rsidRDefault="00056A1F" w:rsidP="00056A1F">
            <w:pPr>
              <w:spacing w:before="120" w:after="120" w:line="240" w:lineRule="auto"/>
              <w:rPr>
                <w:sz w:val="20"/>
                <w:szCs w:val="20"/>
              </w:rPr>
            </w:pP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1.2</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 xml:space="preserve">Vytvořit udržitelný systém financování </w:t>
            </w:r>
            <w:proofErr w:type="spellStart"/>
            <w:r w:rsidRPr="00E84024">
              <w:rPr>
                <w:sz w:val="20"/>
                <w:szCs w:val="20"/>
              </w:rPr>
              <w:t>VaVaI</w:t>
            </w:r>
            <w:proofErr w:type="spellEnd"/>
          </w:p>
        </w:tc>
        <w:tc>
          <w:tcPr>
            <w:tcW w:w="3536" w:type="dxa"/>
            <w:vMerge/>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p>
        </w:tc>
      </w:tr>
      <w:tr w:rsidR="00056A1F" w:rsidRPr="00E84024" w:rsidTr="00661CA1">
        <w:tc>
          <w:tcPr>
            <w:tcW w:w="4644" w:type="dxa"/>
            <w:vMerge/>
            <w:shd w:val="clear" w:color="auto" w:fill="DBE5F1" w:themeFill="accent1" w:themeFillTint="33"/>
            <w:vAlign w:val="center"/>
          </w:tcPr>
          <w:p w:rsidR="00056A1F" w:rsidRPr="00E84024" w:rsidRDefault="00056A1F" w:rsidP="00056A1F">
            <w:pPr>
              <w:spacing w:before="120" w:after="120" w:line="240" w:lineRule="auto"/>
              <w:rPr>
                <w:sz w:val="20"/>
                <w:szCs w:val="20"/>
              </w:rPr>
            </w:pP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1.3</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 xml:space="preserve">Posílit strategickou inteligenci pro politiku </w:t>
            </w:r>
            <w:proofErr w:type="spellStart"/>
            <w:r w:rsidRPr="00E84024">
              <w:rPr>
                <w:sz w:val="20"/>
                <w:szCs w:val="20"/>
              </w:rPr>
              <w:t>VaVaI</w:t>
            </w:r>
            <w:proofErr w:type="spellEnd"/>
          </w:p>
        </w:tc>
        <w:tc>
          <w:tcPr>
            <w:tcW w:w="3536" w:type="dxa"/>
            <w:vMerge/>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p>
        </w:tc>
      </w:tr>
      <w:tr w:rsidR="00056A1F" w:rsidRPr="00E84024" w:rsidTr="00661CA1">
        <w:tc>
          <w:tcPr>
            <w:tcW w:w="4644" w:type="dxa"/>
            <w:vMerge w:val="restart"/>
            <w:shd w:val="clear" w:color="auto" w:fill="DBE5F1" w:themeFill="accent1" w:themeFillTint="33"/>
            <w:vAlign w:val="center"/>
          </w:tcPr>
          <w:p w:rsidR="00056A1F" w:rsidRPr="00E84024" w:rsidRDefault="00056A1F" w:rsidP="00056A1F">
            <w:pPr>
              <w:spacing w:before="120" w:after="120" w:line="240" w:lineRule="auto"/>
              <w:rPr>
                <w:sz w:val="20"/>
                <w:szCs w:val="20"/>
              </w:rPr>
            </w:pPr>
            <w:r w:rsidRPr="00E84024">
              <w:rPr>
                <w:sz w:val="20"/>
                <w:szCs w:val="20"/>
              </w:rPr>
              <w:t>Vytvořit stabilní kvalitní sektor výzkumných</w:t>
            </w:r>
          </w:p>
          <w:p w:rsidR="00056A1F" w:rsidRPr="00E84024" w:rsidRDefault="00056A1F" w:rsidP="00056A1F">
            <w:pPr>
              <w:spacing w:before="120" w:after="120" w:line="240" w:lineRule="auto"/>
              <w:rPr>
                <w:sz w:val="20"/>
                <w:szCs w:val="20"/>
              </w:rPr>
            </w:pPr>
            <w:r w:rsidRPr="00E84024">
              <w:rPr>
                <w:sz w:val="20"/>
                <w:szCs w:val="20"/>
              </w:rPr>
              <w:t>organizací připravených a otevřených pro spolupráci a sdílení znalostí</w:t>
            </w: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2.1</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Stabilizovat systém financování VO a zvýšit jeho efektivitu</w:t>
            </w:r>
          </w:p>
        </w:tc>
        <w:tc>
          <w:tcPr>
            <w:tcW w:w="3536" w:type="dxa"/>
            <w:vMerge w:val="restart"/>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B1- Zlepšit kvalitu a problémovou orientaci výzkumu</w:t>
            </w:r>
          </w:p>
          <w:p w:rsidR="00056A1F" w:rsidRPr="00E84024" w:rsidRDefault="00056A1F" w:rsidP="00056A1F">
            <w:pPr>
              <w:spacing w:after="0" w:line="240" w:lineRule="auto"/>
              <w:rPr>
                <w:sz w:val="20"/>
                <w:szCs w:val="20"/>
              </w:rPr>
            </w:pPr>
            <w:r w:rsidRPr="00E84024">
              <w:rPr>
                <w:sz w:val="20"/>
                <w:szCs w:val="20"/>
              </w:rPr>
              <w:t>D 3, SC2- Zavést efektivní systém řízení lidských zdrojů ve VO a VŠ</w:t>
            </w:r>
          </w:p>
          <w:p w:rsidR="00056A1F" w:rsidRPr="00E84024" w:rsidRDefault="00056A1F" w:rsidP="00056A1F">
            <w:pPr>
              <w:spacing w:after="0" w:line="240" w:lineRule="auto"/>
              <w:rPr>
                <w:sz w:val="20"/>
                <w:szCs w:val="20"/>
              </w:rPr>
            </w:pPr>
            <w:r w:rsidRPr="00E84024">
              <w:rPr>
                <w:sz w:val="20"/>
                <w:szCs w:val="20"/>
              </w:rPr>
              <w:t>D3, SC3- Zvýšit atraktivitu výzkumné kariéry a kvalitu přípravy výzkumných pracovníků</w:t>
            </w:r>
          </w:p>
        </w:tc>
      </w:tr>
      <w:tr w:rsidR="00056A1F" w:rsidRPr="00E84024" w:rsidTr="00661CA1">
        <w:tc>
          <w:tcPr>
            <w:tcW w:w="4644" w:type="dxa"/>
            <w:vMerge/>
            <w:shd w:val="clear" w:color="auto" w:fill="DBE5F1" w:themeFill="accent1" w:themeFillTint="33"/>
            <w:vAlign w:val="center"/>
          </w:tcPr>
          <w:p w:rsidR="00056A1F" w:rsidRPr="00E84024" w:rsidRDefault="00056A1F" w:rsidP="00056A1F">
            <w:pPr>
              <w:spacing w:before="120" w:after="120" w:line="240" w:lineRule="auto"/>
              <w:rPr>
                <w:sz w:val="20"/>
                <w:szCs w:val="20"/>
              </w:rPr>
            </w:pP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2.2</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Zvyšovat kvalitu výzkumu a vytvořit podmínky pro rozvoj světově excelentních výzkumných týmů a pracovišť</w:t>
            </w:r>
          </w:p>
        </w:tc>
        <w:tc>
          <w:tcPr>
            <w:tcW w:w="3536" w:type="dxa"/>
            <w:vMerge/>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p>
        </w:tc>
      </w:tr>
      <w:tr w:rsidR="00056A1F" w:rsidRPr="00E84024" w:rsidTr="00661CA1">
        <w:tc>
          <w:tcPr>
            <w:tcW w:w="4644" w:type="dxa"/>
            <w:vMerge/>
            <w:shd w:val="clear" w:color="auto" w:fill="DBE5F1" w:themeFill="accent1" w:themeFillTint="33"/>
            <w:vAlign w:val="center"/>
          </w:tcPr>
          <w:p w:rsidR="00056A1F" w:rsidRPr="00E84024" w:rsidRDefault="00056A1F" w:rsidP="00056A1F">
            <w:pPr>
              <w:spacing w:before="120" w:after="120" w:line="240" w:lineRule="auto"/>
              <w:rPr>
                <w:sz w:val="20"/>
                <w:szCs w:val="20"/>
              </w:rPr>
            </w:pP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2.3</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Zvýšit internacionalizaci výzkumného prostředí v ČR</w:t>
            </w:r>
          </w:p>
        </w:tc>
        <w:tc>
          <w:tcPr>
            <w:tcW w:w="3536" w:type="dxa"/>
            <w:vMerge/>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p>
        </w:tc>
      </w:tr>
      <w:tr w:rsidR="00056A1F" w:rsidRPr="00E84024" w:rsidTr="00661CA1">
        <w:tc>
          <w:tcPr>
            <w:tcW w:w="4644" w:type="dxa"/>
            <w:vMerge/>
            <w:shd w:val="clear" w:color="auto" w:fill="DBE5F1" w:themeFill="accent1" w:themeFillTint="33"/>
            <w:vAlign w:val="center"/>
          </w:tcPr>
          <w:p w:rsidR="00056A1F" w:rsidRPr="00E84024" w:rsidRDefault="00056A1F" w:rsidP="00056A1F">
            <w:pPr>
              <w:spacing w:before="120" w:after="120" w:line="240" w:lineRule="auto"/>
              <w:rPr>
                <w:sz w:val="20"/>
                <w:szCs w:val="20"/>
              </w:rPr>
            </w:pP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2.4</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Zajistit kvalitní lidské zdroje pro výzkum</w:t>
            </w:r>
          </w:p>
        </w:tc>
        <w:tc>
          <w:tcPr>
            <w:tcW w:w="3536" w:type="dxa"/>
            <w:vMerge/>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p>
        </w:tc>
      </w:tr>
      <w:tr w:rsidR="00056A1F" w:rsidRPr="00E84024" w:rsidTr="00661CA1">
        <w:trPr>
          <w:trHeight w:val="482"/>
        </w:trPr>
        <w:tc>
          <w:tcPr>
            <w:tcW w:w="4644" w:type="dxa"/>
            <w:vMerge w:val="restart"/>
            <w:shd w:val="clear" w:color="auto" w:fill="DBE5F1" w:themeFill="accent1" w:themeFillTint="33"/>
            <w:vAlign w:val="center"/>
          </w:tcPr>
          <w:p w:rsidR="00056A1F" w:rsidRPr="00E84024" w:rsidRDefault="00056A1F" w:rsidP="00056A1F">
            <w:pPr>
              <w:spacing w:before="120" w:after="120" w:line="240" w:lineRule="auto"/>
              <w:rPr>
                <w:sz w:val="20"/>
                <w:szCs w:val="20"/>
              </w:rPr>
            </w:pPr>
            <w:r w:rsidRPr="00E84024">
              <w:rPr>
                <w:sz w:val="20"/>
                <w:szCs w:val="20"/>
              </w:rPr>
              <w:t>Vytvořit systém vzájemně spolupracujících podniků, VO, veřejné správy a dalších aktérů přinášejících nové zdroje a znalosti pro inovace</w:t>
            </w: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3.1</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rFonts w:eastAsia="Times New Roman"/>
                <w:sz w:val="20"/>
                <w:szCs w:val="20"/>
                <w:lang w:eastAsia="cs-CZ"/>
              </w:rPr>
              <w:t>Posílit institucionální základnu aplikovaného výzkumu</w:t>
            </w:r>
          </w:p>
        </w:tc>
        <w:tc>
          <w:tcPr>
            <w:tcW w:w="3536" w:type="dxa"/>
            <w:vMerge w:val="restart"/>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C1- Zvýšit relevanci výzkumu</w:t>
            </w:r>
          </w:p>
          <w:p w:rsidR="00056A1F" w:rsidRPr="00E84024" w:rsidRDefault="00056A1F" w:rsidP="00056A1F">
            <w:pPr>
              <w:spacing w:after="0" w:line="240" w:lineRule="auto"/>
              <w:rPr>
                <w:sz w:val="20"/>
                <w:szCs w:val="20"/>
              </w:rPr>
            </w:pPr>
            <w:r w:rsidRPr="00E84024">
              <w:rPr>
                <w:sz w:val="20"/>
                <w:szCs w:val="20"/>
              </w:rPr>
              <w:t>F2- Podpořit a lépe využít spolupráci místních aktérů při řešení potřeb</w:t>
            </w:r>
          </w:p>
        </w:tc>
      </w:tr>
      <w:tr w:rsidR="00056A1F" w:rsidRPr="00E84024" w:rsidTr="00661CA1">
        <w:tc>
          <w:tcPr>
            <w:tcW w:w="4644" w:type="dxa"/>
            <w:vMerge/>
            <w:shd w:val="clear" w:color="auto" w:fill="DBE5F1" w:themeFill="accent1" w:themeFillTint="33"/>
            <w:vAlign w:val="center"/>
          </w:tcPr>
          <w:p w:rsidR="00056A1F" w:rsidRPr="00E84024" w:rsidRDefault="00056A1F" w:rsidP="00056A1F">
            <w:pPr>
              <w:spacing w:before="120" w:after="120" w:line="240" w:lineRule="auto"/>
              <w:rPr>
                <w:sz w:val="20"/>
                <w:szCs w:val="20"/>
              </w:rPr>
            </w:pP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3.2</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rFonts w:eastAsia="Times New Roman"/>
                <w:sz w:val="20"/>
                <w:szCs w:val="20"/>
                <w:lang w:eastAsia="cs-CZ"/>
              </w:rPr>
              <w:t>Zefektivnit šíření a sdílení znalostí z VO</w:t>
            </w:r>
          </w:p>
        </w:tc>
        <w:tc>
          <w:tcPr>
            <w:tcW w:w="3536" w:type="dxa"/>
            <w:vMerge/>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p>
        </w:tc>
      </w:tr>
      <w:tr w:rsidR="00056A1F" w:rsidRPr="00E84024" w:rsidTr="00661CA1">
        <w:tc>
          <w:tcPr>
            <w:tcW w:w="4644" w:type="dxa"/>
            <w:vMerge w:val="restart"/>
            <w:shd w:val="clear" w:color="auto" w:fill="DBE5F1" w:themeFill="accent1" w:themeFillTint="33"/>
            <w:vAlign w:val="center"/>
          </w:tcPr>
          <w:p w:rsidR="00056A1F" w:rsidRPr="00E84024" w:rsidRDefault="00056A1F" w:rsidP="00056A1F">
            <w:pPr>
              <w:spacing w:before="120" w:after="120" w:line="240" w:lineRule="auto"/>
              <w:rPr>
                <w:sz w:val="20"/>
                <w:szCs w:val="20"/>
              </w:rPr>
            </w:pPr>
            <w:r w:rsidRPr="00E84024">
              <w:rPr>
                <w:sz w:val="20"/>
                <w:szCs w:val="20"/>
              </w:rPr>
              <w:t>Zvýšit inovační výkonnost podniků ČR posílením výzkumných aktivit a zaváděním nových technologií a postupů směřujících k zefektivnění podnikových procesů</w:t>
            </w: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4.1</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Posílit výzkumné a inovační aktivity podniků</w:t>
            </w:r>
          </w:p>
        </w:tc>
        <w:tc>
          <w:tcPr>
            <w:tcW w:w="3536" w:type="dxa"/>
            <w:vMerge w:val="restart"/>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A1- Zvýšit inovační poptávku ve firmách</w:t>
            </w:r>
          </w:p>
          <w:p w:rsidR="00056A1F" w:rsidRPr="00E84024" w:rsidRDefault="00056A1F" w:rsidP="00056A1F">
            <w:pPr>
              <w:spacing w:after="0" w:line="240" w:lineRule="auto"/>
              <w:rPr>
                <w:sz w:val="20"/>
                <w:szCs w:val="20"/>
              </w:rPr>
            </w:pPr>
            <w:r w:rsidRPr="00E84024">
              <w:rPr>
                <w:sz w:val="20"/>
                <w:szCs w:val="20"/>
              </w:rPr>
              <w:t>A2- Zvýšit míru podnikání ve společnosti</w:t>
            </w:r>
          </w:p>
          <w:p w:rsidR="00056A1F" w:rsidRPr="00E84024" w:rsidRDefault="00056A1F" w:rsidP="00056A1F">
            <w:pPr>
              <w:spacing w:after="0" w:line="240" w:lineRule="auto"/>
              <w:rPr>
                <w:sz w:val="20"/>
                <w:szCs w:val="20"/>
              </w:rPr>
            </w:pPr>
            <w:r w:rsidRPr="00E84024">
              <w:rPr>
                <w:sz w:val="20"/>
                <w:szCs w:val="20"/>
              </w:rPr>
              <w:t>A3-Zvýšit internacionalizaci MSP</w:t>
            </w:r>
          </w:p>
          <w:p w:rsidR="00056A1F" w:rsidRPr="00E84024" w:rsidRDefault="00056A1F" w:rsidP="00056A1F">
            <w:pPr>
              <w:spacing w:after="0" w:line="240" w:lineRule="auto"/>
              <w:rPr>
                <w:rFonts w:eastAsia="Times New Roman"/>
                <w:sz w:val="20"/>
                <w:szCs w:val="20"/>
                <w:lang w:eastAsia="cs-CZ"/>
              </w:rPr>
            </w:pPr>
            <w:r w:rsidRPr="00E84024">
              <w:rPr>
                <w:rFonts w:eastAsia="Times New Roman"/>
                <w:sz w:val="20"/>
                <w:szCs w:val="20"/>
                <w:lang w:eastAsia="cs-CZ"/>
              </w:rPr>
              <w:t xml:space="preserve">E2-Rozvoj </w:t>
            </w:r>
            <w:proofErr w:type="spellStart"/>
            <w:r w:rsidRPr="00E84024">
              <w:rPr>
                <w:rFonts w:eastAsia="Times New Roman"/>
                <w:sz w:val="20"/>
                <w:szCs w:val="20"/>
                <w:lang w:eastAsia="cs-CZ"/>
              </w:rPr>
              <w:t>eBusinessu</w:t>
            </w:r>
            <w:proofErr w:type="spellEnd"/>
            <w:r w:rsidRPr="00E84024">
              <w:rPr>
                <w:rFonts w:eastAsia="Times New Roman"/>
                <w:sz w:val="20"/>
                <w:szCs w:val="20"/>
                <w:lang w:eastAsia="cs-CZ"/>
              </w:rPr>
              <w:t xml:space="preserve"> a ICT v podnikání </w:t>
            </w:r>
          </w:p>
          <w:p w:rsidR="00056A1F" w:rsidRPr="00E84024" w:rsidRDefault="00056A1F" w:rsidP="00056A1F">
            <w:pPr>
              <w:spacing w:after="0" w:line="240" w:lineRule="auto"/>
              <w:rPr>
                <w:sz w:val="20"/>
                <w:szCs w:val="20"/>
              </w:rPr>
            </w:pPr>
            <w:r w:rsidRPr="00E84024">
              <w:rPr>
                <w:rFonts w:eastAsia="Times New Roman"/>
                <w:sz w:val="20"/>
                <w:szCs w:val="20"/>
                <w:lang w:eastAsia="cs-CZ"/>
              </w:rPr>
              <w:t>D2- Zvýšit kvalitu absolventů</w:t>
            </w:r>
          </w:p>
        </w:tc>
      </w:tr>
      <w:tr w:rsidR="00056A1F" w:rsidRPr="00E84024" w:rsidTr="00661CA1">
        <w:tc>
          <w:tcPr>
            <w:tcW w:w="4644" w:type="dxa"/>
            <w:vMerge/>
            <w:shd w:val="clear" w:color="auto" w:fill="DBE5F1" w:themeFill="accent1" w:themeFillTint="33"/>
            <w:vAlign w:val="center"/>
          </w:tcPr>
          <w:p w:rsidR="00056A1F" w:rsidRPr="00E84024" w:rsidRDefault="00056A1F" w:rsidP="00056A1F">
            <w:pPr>
              <w:spacing w:before="120" w:after="120" w:line="240" w:lineRule="auto"/>
              <w:rPr>
                <w:sz w:val="20"/>
                <w:szCs w:val="20"/>
              </w:rPr>
            </w:pP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4.2</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Zlepšit prostředí pro rozvoj inovačních podniků</w:t>
            </w:r>
          </w:p>
        </w:tc>
        <w:tc>
          <w:tcPr>
            <w:tcW w:w="3536" w:type="dxa"/>
            <w:vMerge/>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p>
        </w:tc>
      </w:tr>
      <w:tr w:rsidR="00056A1F" w:rsidRPr="00E84024" w:rsidTr="00661CA1">
        <w:trPr>
          <w:trHeight w:val="516"/>
        </w:trPr>
        <w:tc>
          <w:tcPr>
            <w:tcW w:w="4644" w:type="dxa"/>
            <w:vMerge/>
            <w:shd w:val="clear" w:color="auto" w:fill="DBE5F1" w:themeFill="accent1" w:themeFillTint="33"/>
            <w:vAlign w:val="center"/>
          </w:tcPr>
          <w:p w:rsidR="00056A1F" w:rsidRPr="00E84024" w:rsidRDefault="00056A1F" w:rsidP="00056A1F">
            <w:pPr>
              <w:spacing w:before="120" w:after="120" w:line="240" w:lineRule="auto"/>
              <w:rPr>
                <w:sz w:val="20"/>
                <w:szCs w:val="20"/>
              </w:rPr>
            </w:pP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4.3</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Zajistit kvalitní lidské zdroje pro inovace</w:t>
            </w:r>
          </w:p>
        </w:tc>
        <w:tc>
          <w:tcPr>
            <w:tcW w:w="3536" w:type="dxa"/>
            <w:vMerge/>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p>
        </w:tc>
      </w:tr>
      <w:tr w:rsidR="00056A1F" w:rsidRPr="00E84024" w:rsidTr="00661CA1">
        <w:tc>
          <w:tcPr>
            <w:tcW w:w="4644" w:type="dxa"/>
            <w:vMerge w:val="restart"/>
            <w:shd w:val="clear" w:color="auto" w:fill="DBE5F1" w:themeFill="accent1" w:themeFillTint="33"/>
            <w:vAlign w:val="center"/>
          </w:tcPr>
          <w:p w:rsidR="00056A1F" w:rsidRPr="00E84024" w:rsidRDefault="00056A1F" w:rsidP="00056A1F">
            <w:pPr>
              <w:spacing w:before="120" w:after="120" w:line="240" w:lineRule="auto"/>
              <w:rPr>
                <w:sz w:val="20"/>
                <w:szCs w:val="20"/>
              </w:rPr>
            </w:pPr>
            <w:r w:rsidRPr="00E84024">
              <w:rPr>
                <w:sz w:val="20"/>
                <w:szCs w:val="20"/>
              </w:rPr>
              <w:t>Strategicky zacílit podporu aplikovaného výzkumu na aktuální a potenciální budoucí potřeby podniků a společnosti</w:t>
            </w: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5.1</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Nastavit procesy pro soustavnou identifikaci a vyhodnocování potřeb uživatelů aplikovaného výzkumu a společnosti</w:t>
            </w:r>
          </w:p>
        </w:tc>
        <w:tc>
          <w:tcPr>
            <w:tcW w:w="3536" w:type="dxa"/>
            <w:vMerge w:val="restart"/>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F1- Podpořit otevřenou partnerskou spolupráci při řešení společenských výzev a systémově využít úspěšně ověřené modely</w:t>
            </w:r>
          </w:p>
        </w:tc>
      </w:tr>
      <w:tr w:rsidR="00056A1F" w:rsidRPr="00E84024" w:rsidTr="00661CA1">
        <w:tc>
          <w:tcPr>
            <w:tcW w:w="4644" w:type="dxa"/>
            <w:vMerge/>
            <w:shd w:val="clear" w:color="auto" w:fill="DBE5F1" w:themeFill="accent1" w:themeFillTint="33"/>
            <w:vAlign w:val="center"/>
          </w:tcPr>
          <w:p w:rsidR="00056A1F" w:rsidRPr="00E84024" w:rsidRDefault="00056A1F" w:rsidP="00056A1F">
            <w:pPr>
              <w:spacing w:after="0" w:line="240" w:lineRule="auto"/>
              <w:rPr>
                <w:sz w:val="20"/>
                <w:szCs w:val="20"/>
              </w:rPr>
            </w:pPr>
          </w:p>
        </w:tc>
        <w:tc>
          <w:tcPr>
            <w:tcW w:w="709" w:type="dxa"/>
            <w:tcBorders>
              <w:top w:val="single" w:sz="4" w:space="0" w:color="auto"/>
              <w:bottom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5.2</w:t>
            </w:r>
          </w:p>
        </w:tc>
        <w:tc>
          <w:tcPr>
            <w:tcW w:w="5253" w:type="dxa"/>
            <w:tcBorders>
              <w:top w:val="single" w:sz="4" w:space="0" w:color="auto"/>
              <w:bottom w:val="single" w:sz="12"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Vytvořit koncepci podpory aplikovaného výzkumu</w:t>
            </w:r>
          </w:p>
        </w:tc>
        <w:tc>
          <w:tcPr>
            <w:tcW w:w="3536" w:type="dxa"/>
            <w:vMerge/>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p>
        </w:tc>
      </w:tr>
    </w:tbl>
    <w:p w:rsidR="002F2B04" w:rsidRPr="00E84024" w:rsidRDefault="00056A1F" w:rsidP="00056A1F">
      <w:pPr>
        <w:spacing w:after="0" w:line="240" w:lineRule="auto"/>
        <w:rPr>
          <w:rFonts w:ascii="Arial" w:hAnsi="Arial" w:cs="Arial"/>
        </w:rPr>
      </w:pPr>
      <w:r w:rsidRPr="00E84024">
        <w:rPr>
          <w:rFonts w:ascii="Arial" w:hAnsi="Arial" w:cs="Arial"/>
        </w:rPr>
        <w:t xml:space="preserve">Poznámka: U strategického cíle Národní RIS3, D3- "Zvýšit kvalitu přípravy pracovníků ve </w:t>
      </w:r>
      <w:proofErr w:type="spellStart"/>
      <w:r w:rsidRPr="00E84024">
        <w:rPr>
          <w:rFonts w:ascii="Arial" w:hAnsi="Arial" w:cs="Arial"/>
        </w:rPr>
        <w:t>VaV</w:t>
      </w:r>
      <w:proofErr w:type="spellEnd"/>
      <w:r w:rsidRPr="00E84024">
        <w:rPr>
          <w:rFonts w:ascii="Arial" w:hAnsi="Arial" w:cs="Arial"/>
        </w:rPr>
        <w:t xml:space="preserve">", jsou uvedeny i specifické cíle vzhledem k tomu, že se tento strategický cíl promítá do dvou strategických cílů NP </w:t>
      </w:r>
      <w:proofErr w:type="spellStart"/>
      <w:r w:rsidRPr="00E84024">
        <w:rPr>
          <w:rFonts w:ascii="Arial" w:hAnsi="Arial" w:cs="Arial"/>
        </w:rPr>
        <w:t>VaVaI</w:t>
      </w:r>
      <w:proofErr w:type="spellEnd"/>
      <w:r w:rsidRPr="00E84024">
        <w:rPr>
          <w:rFonts w:ascii="Arial" w:hAnsi="Arial" w:cs="Arial"/>
        </w:rPr>
        <w:t xml:space="preserve"> 2016 s rozdílným zaměřením.</w:t>
      </w:r>
    </w:p>
    <w:p w:rsidR="008C0789" w:rsidRPr="00E84024" w:rsidRDefault="008C0789" w:rsidP="0032231E">
      <w:pPr>
        <w:spacing w:after="120"/>
        <w:jc w:val="both"/>
        <w:rPr>
          <w:rFonts w:ascii="Arial" w:hAnsi="Arial" w:cs="Arial"/>
        </w:rPr>
      </w:pPr>
    </w:p>
    <w:sectPr w:rsidR="008C0789" w:rsidRPr="00E84024" w:rsidSect="00EE7FAD">
      <w:pgSz w:w="16838" w:h="11906" w:orient="landscape"/>
      <w:pgMar w:top="720" w:right="1418" w:bottom="1418"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F07" w:rsidRDefault="00277F07" w:rsidP="00C515BA">
      <w:pPr>
        <w:spacing w:after="0" w:line="240" w:lineRule="auto"/>
      </w:pPr>
      <w:r>
        <w:separator/>
      </w:r>
    </w:p>
  </w:endnote>
  <w:endnote w:type="continuationSeparator" w:id="0">
    <w:p w:rsidR="00277F07" w:rsidRDefault="00277F07" w:rsidP="00C515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B0C" w:rsidRDefault="00731092">
    <w:pPr>
      <w:pStyle w:val="Zpat"/>
      <w:jc w:val="right"/>
    </w:pPr>
    <w:r>
      <w:fldChar w:fldCharType="begin"/>
    </w:r>
    <w:r w:rsidR="00EF6B0C">
      <w:instrText>PAGE   \* MERGEFORMAT</w:instrText>
    </w:r>
    <w:r>
      <w:fldChar w:fldCharType="separate"/>
    </w:r>
    <w:r w:rsidR="00C97E8B">
      <w:rPr>
        <w:noProof/>
      </w:rPr>
      <w:t>15</w:t>
    </w:r>
    <w:r>
      <w:rPr>
        <w:noProof/>
      </w:rPr>
      <w:fldChar w:fldCharType="end"/>
    </w:r>
  </w:p>
  <w:p w:rsidR="00EF6B0C" w:rsidRDefault="00EF6B0C">
    <w:pPr>
      <w:pStyle w:val="Zpat"/>
    </w:pPr>
  </w:p>
  <w:p w:rsidR="00EF6B0C" w:rsidRDefault="00EF6B0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B0C" w:rsidRDefault="00731092">
    <w:pPr>
      <w:pStyle w:val="Zpat"/>
      <w:jc w:val="center"/>
    </w:pPr>
    <w:r>
      <w:fldChar w:fldCharType="begin"/>
    </w:r>
    <w:r w:rsidR="00EF6B0C">
      <w:instrText>PAGE   \* MERGEFORMAT</w:instrText>
    </w:r>
    <w:r>
      <w:fldChar w:fldCharType="separate"/>
    </w:r>
    <w:r w:rsidR="00C97E8B">
      <w:rPr>
        <w:noProof/>
      </w:rPr>
      <w:t>111</w:t>
    </w:r>
    <w:r>
      <w:fldChar w:fldCharType="end"/>
    </w:r>
  </w:p>
  <w:p w:rsidR="00EF6B0C" w:rsidRDefault="00EF6B0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F07" w:rsidRDefault="00277F07" w:rsidP="00C515BA">
      <w:pPr>
        <w:spacing w:after="0" w:line="240" w:lineRule="auto"/>
      </w:pPr>
      <w:r>
        <w:separator/>
      </w:r>
    </w:p>
  </w:footnote>
  <w:footnote w:type="continuationSeparator" w:id="0">
    <w:p w:rsidR="00277F07" w:rsidRDefault="00277F07" w:rsidP="00C515BA">
      <w:pPr>
        <w:spacing w:after="0" w:line="240" w:lineRule="auto"/>
      </w:pPr>
      <w:r>
        <w:continuationSeparator/>
      </w:r>
    </w:p>
  </w:footnote>
  <w:footnote w:id="1">
    <w:p w:rsidR="00EF6B0C" w:rsidRPr="00B81039" w:rsidRDefault="00EF6B0C">
      <w:pPr>
        <w:pStyle w:val="Textpoznpodarou"/>
        <w:rPr>
          <w:rFonts w:asciiTheme="minorHAnsi" w:hAnsiTheme="minorHAnsi"/>
        </w:rPr>
      </w:pPr>
      <w:r w:rsidRPr="007C697F">
        <w:rPr>
          <w:rStyle w:val="Znakapoznpodarou"/>
        </w:rPr>
        <w:footnoteRef/>
      </w:r>
      <w:r>
        <w:rPr>
          <w:rFonts w:asciiTheme="minorHAnsi" w:hAnsiTheme="minorHAnsi"/>
        </w:rPr>
        <w:t xml:space="preserve"> </w:t>
      </w:r>
      <w:r w:rsidRPr="00B81039">
        <w:rPr>
          <w:rFonts w:asciiTheme="minorHAnsi" w:hAnsiTheme="minorHAnsi"/>
        </w:rPr>
        <w:t xml:space="preserve">Vymezení pojmu NP </w:t>
      </w:r>
      <w:proofErr w:type="spellStart"/>
      <w:r w:rsidRPr="00B81039">
        <w:rPr>
          <w:rFonts w:asciiTheme="minorHAnsi" w:hAnsiTheme="minorHAnsi"/>
        </w:rPr>
        <w:t>VaVaI</w:t>
      </w:r>
      <w:proofErr w:type="spellEnd"/>
      <w:r w:rsidRPr="00B81039">
        <w:rPr>
          <w:rFonts w:asciiTheme="minorHAnsi" w:hAnsiTheme="minorHAnsi"/>
        </w:rPr>
        <w:t xml:space="preserve"> je obsaženo v § 2 odst. 3 zákona č. 130/2002 Sb., o podpoře výzkumu, experimentálního vývoje a inovací z veřejných prostředků a o změně některých souvisejících zákonů (zákon o</w:t>
      </w:r>
      <w:r>
        <w:rPr>
          <w:rFonts w:asciiTheme="minorHAnsi" w:hAnsiTheme="minorHAnsi"/>
        </w:rPr>
        <w:t> </w:t>
      </w:r>
      <w:r w:rsidRPr="00B81039">
        <w:rPr>
          <w:rFonts w:asciiTheme="minorHAnsi" w:hAnsiTheme="minorHAnsi"/>
        </w:rPr>
        <w:t xml:space="preserve">podpoře výzkumu, experimentálního vývoje a inovací), ve znění pozdějších předpisů.  </w:t>
      </w:r>
    </w:p>
  </w:footnote>
  <w:footnote w:id="2">
    <w:p w:rsidR="00EF6B0C" w:rsidRPr="00F93C97" w:rsidRDefault="00EF6B0C" w:rsidP="00A77C86">
      <w:pPr>
        <w:pStyle w:val="Textpoznpodarou"/>
        <w:rPr>
          <w:rFonts w:ascii="Times New Roman" w:hAnsi="Times New Roman"/>
          <w:sz w:val="18"/>
          <w:szCs w:val="18"/>
        </w:rPr>
      </w:pPr>
      <w:r w:rsidRPr="007B7B84">
        <w:rPr>
          <w:rStyle w:val="Znakapoznpodarou"/>
        </w:rPr>
        <w:footnoteRef/>
      </w:r>
      <w:r>
        <w:rPr>
          <w:rStyle w:val="Znakapoznpodarou"/>
        </w:rPr>
        <w:t xml:space="preserve"> </w:t>
      </w:r>
      <w:r w:rsidRPr="00B81039">
        <w:rPr>
          <w:rFonts w:asciiTheme="minorHAnsi" w:hAnsiTheme="minorHAnsi"/>
        </w:rPr>
        <w:t xml:space="preserve">OECD (2015): OECD </w:t>
      </w:r>
      <w:proofErr w:type="spellStart"/>
      <w:r w:rsidRPr="00B81039">
        <w:rPr>
          <w:rFonts w:asciiTheme="minorHAnsi" w:hAnsiTheme="minorHAnsi"/>
        </w:rPr>
        <w:t>Innovation</w:t>
      </w:r>
      <w:proofErr w:type="spellEnd"/>
      <w:r w:rsidRPr="00B81039">
        <w:rPr>
          <w:rFonts w:asciiTheme="minorHAnsi" w:hAnsiTheme="minorHAnsi"/>
        </w:rPr>
        <w:t xml:space="preserve"> </w:t>
      </w:r>
      <w:proofErr w:type="spellStart"/>
      <w:r w:rsidRPr="00B81039">
        <w:rPr>
          <w:rFonts w:asciiTheme="minorHAnsi" w:hAnsiTheme="minorHAnsi"/>
        </w:rPr>
        <w:t>Strategy</w:t>
      </w:r>
      <w:proofErr w:type="spellEnd"/>
      <w:r w:rsidRPr="00B81039">
        <w:rPr>
          <w:rFonts w:asciiTheme="minorHAnsi" w:hAnsiTheme="minorHAnsi"/>
        </w:rPr>
        <w:t xml:space="preserve"> 2015. </w:t>
      </w:r>
      <w:proofErr w:type="spellStart"/>
      <w:r w:rsidRPr="00B81039">
        <w:rPr>
          <w:rFonts w:asciiTheme="minorHAnsi" w:hAnsiTheme="minorHAnsi"/>
        </w:rPr>
        <w:t>An</w:t>
      </w:r>
      <w:proofErr w:type="spellEnd"/>
      <w:r w:rsidRPr="00B81039">
        <w:rPr>
          <w:rFonts w:asciiTheme="minorHAnsi" w:hAnsiTheme="minorHAnsi"/>
        </w:rPr>
        <w:t xml:space="preserve"> Agenda </w:t>
      </w:r>
      <w:proofErr w:type="spellStart"/>
      <w:r w:rsidRPr="00B81039">
        <w:rPr>
          <w:rFonts w:asciiTheme="minorHAnsi" w:hAnsiTheme="minorHAnsi"/>
        </w:rPr>
        <w:t>for</w:t>
      </w:r>
      <w:proofErr w:type="spellEnd"/>
      <w:r w:rsidRPr="00B81039">
        <w:rPr>
          <w:rFonts w:asciiTheme="minorHAnsi" w:hAnsiTheme="minorHAnsi"/>
        </w:rPr>
        <w:t xml:space="preserve"> </w:t>
      </w:r>
      <w:proofErr w:type="spellStart"/>
      <w:r w:rsidRPr="00B81039">
        <w:rPr>
          <w:rFonts w:asciiTheme="minorHAnsi" w:hAnsiTheme="minorHAnsi"/>
        </w:rPr>
        <w:t>Policy</w:t>
      </w:r>
      <w:proofErr w:type="spellEnd"/>
      <w:r w:rsidRPr="00B81039">
        <w:rPr>
          <w:rFonts w:asciiTheme="minorHAnsi" w:hAnsiTheme="minorHAnsi"/>
        </w:rPr>
        <w:t xml:space="preserve"> </w:t>
      </w:r>
      <w:proofErr w:type="spellStart"/>
      <w:r w:rsidRPr="00B81039">
        <w:rPr>
          <w:rFonts w:asciiTheme="minorHAnsi" w:hAnsiTheme="minorHAnsi"/>
        </w:rPr>
        <w:t>Action</w:t>
      </w:r>
      <w:proofErr w:type="spellEnd"/>
      <w:r w:rsidRPr="00B81039">
        <w:rPr>
          <w:rFonts w:asciiTheme="minorHAnsi" w:hAnsiTheme="minorHAnsi"/>
        </w:rPr>
        <w:t xml:space="preserve">. </w:t>
      </w:r>
    </w:p>
  </w:footnote>
  <w:footnote w:id="3">
    <w:p w:rsidR="00EF6B0C" w:rsidRDefault="00EF6B0C">
      <w:pPr>
        <w:pStyle w:val="Textpoznpodarou"/>
      </w:pPr>
      <w:r>
        <w:rPr>
          <w:rStyle w:val="Znakapoznpodarou"/>
        </w:rPr>
        <w:footnoteRef/>
      </w:r>
      <w:r>
        <w:t xml:space="preserve"> </w:t>
      </w:r>
      <w:proofErr w:type="spellStart"/>
      <w:r w:rsidRPr="004C5865">
        <w:t>Council</w:t>
      </w:r>
      <w:proofErr w:type="spellEnd"/>
      <w:r w:rsidRPr="004C5865">
        <w:t xml:space="preserve"> </w:t>
      </w:r>
      <w:proofErr w:type="spellStart"/>
      <w:r w:rsidRPr="004C5865">
        <w:t>Conclusions</w:t>
      </w:r>
      <w:proofErr w:type="spellEnd"/>
      <w:r w:rsidRPr="004C5865">
        <w:t xml:space="preserve"> on </w:t>
      </w:r>
      <w:proofErr w:type="spellStart"/>
      <w:r w:rsidRPr="004C5865">
        <w:t>the</w:t>
      </w:r>
      <w:proofErr w:type="spellEnd"/>
      <w:r w:rsidRPr="004C5865">
        <w:t xml:space="preserve"> </w:t>
      </w:r>
      <w:proofErr w:type="spellStart"/>
      <w:r w:rsidRPr="004C5865">
        <w:t>European</w:t>
      </w:r>
      <w:proofErr w:type="spellEnd"/>
      <w:r w:rsidRPr="004C5865">
        <w:t xml:space="preserve"> </w:t>
      </w:r>
      <w:proofErr w:type="spellStart"/>
      <w:r w:rsidRPr="004C5865">
        <w:t>Research</w:t>
      </w:r>
      <w:proofErr w:type="spellEnd"/>
      <w:r w:rsidRPr="004C5865">
        <w:t xml:space="preserve"> Area </w:t>
      </w:r>
      <w:proofErr w:type="spellStart"/>
      <w:r w:rsidRPr="004C5865">
        <w:t>Roadmap</w:t>
      </w:r>
      <w:proofErr w:type="spellEnd"/>
      <w:r w:rsidRPr="004C5865">
        <w:t xml:space="preserve"> 2015 – 2020, No. 8975/15, 19 May 2015.</w:t>
      </w:r>
    </w:p>
  </w:footnote>
  <w:footnote w:id="4">
    <w:p w:rsidR="00EF6B0C" w:rsidRPr="00E23B0D" w:rsidRDefault="00EF6B0C" w:rsidP="0061731D">
      <w:pPr>
        <w:pStyle w:val="Textpoznpodarou"/>
        <w:rPr>
          <w:rFonts w:asciiTheme="minorHAnsi" w:hAnsiTheme="minorHAnsi"/>
        </w:rPr>
      </w:pPr>
      <w:r w:rsidRPr="007B7B84">
        <w:rPr>
          <w:rStyle w:val="Znakapoznpodarou"/>
        </w:rPr>
        <w:footnoteRef/>
      </w:r>
      <w:r w:rsidRPr="00E23B0D">
        <w:rPr>
          <w:rFonts w:asciiTheme="minorHAnsi" w:hAnsiTheme="minorHAnsi"/>
        </w:rPr>
        <w:t xml:space="preserve"> EUROPE 2020: A </w:t>
      </w:r>
      <w:proofErr w:type="spellStart"/>
      <w:r w:rsidRPr="00E23B0D">
        <w:rPr>
          <w:rFonts w:asciiTheme="minorHAnsi" w:hAnsiTheme="minorHAnsi"/>
        </w:rPr>
        <w:t>Strategy</w:t>
      </w:r>
      <w:proofErr w:type="spellEnd"/>
      <w:r w:rsidRPr="00E23B0D">
        <w:rPr>
          <w:rFonts w:asciiTheme="minorHAnsi" w:hAnsiTheme="minorHAnsi"/>
        </w:rPr>
        <w:t xml:space="preserve"> </w:t>
      </w:r>
      <w:proofErr w:type="spellStart"/>
      <w:r w:rsidRPr="00E23B0D">
        <w:rPr>
          <w:rFonts w:asciiTheme="minorHAnsi" w:hAnsiTheme="minorHAnsi"/>
        </w:rPr>
        <w:t>for</w:t>
      </w:r>
      <w:proofErr w:type="spellEnd"/>
      <w:r w:rsidRPr="00E23B0D">
        <w:rPr>
          <w:rFonts w:asciiTheme="minorHAnsi" w:hAnsiTheme="minorHAnsi"/>
        </w:rPr>
        <w:t xml:space="preserve"> </w:t>
      </w:r>
      <w:proofErr w:type="spellStart"/>
      <w:r w:rsidRPr="00E23B0D">
        <w:rPr>
          <w:rFonts w:asciiTheme="minorHAnsi" w:hAnsiTheme="minorHAnsi"/>
        </w:rPr>
        <w:t>Smart</w:t>
      </w:r>
      <w:proofErr w:type="spellEnd"/>
      <w:r w:rsidRPr="00E23B0D">
        <w:rPr>
          <w:rFonts w:asciiTheme="minorHAnsi" w:hAnsiTheme="minorHAnsi"/>
        </w:rPr>
        <w:t xml:space="preserve">, </w:t>
      </w:r>
      <w:proofErr w:type="spellStart"/>
      <w:r w:rsidRPr="00E23B0D">
        <w:rPr>
          <w:rFonts w:asciiTheme="minorHAnsi" w:hAnsiTheme="minorHAnsi"/>
        </w:rPr>
        <w:t>Sustainable</w:t>
      </w:r>
      <w:proofErr w:type="spellEnd"/>
      <w:r w:rsidRPr="00E23B0D">
        <w:rPr>
          <w:rFonts w:asciiTheme="minorHAnsi" w:hAnsiTheme="minorHAnsi"/>
        </w:rPr>
        <w:t xml:space="preserve"> </w:t>
      </w:r>
      <w:proofErr w:type="spellStart"/>
      <w:r w:rsidRPr="00E23B0D">
        <w:rPr>
          <w:rFonts w:asciiTheme="minorHAnsi" w:hAnsiTheme="minorHAnsi"/>
        </w:rPr>
        <w:t>and</w:t>
      </w:r>
      <w:proofErr w:type="spellEnd"/>
      <w:r w:rsidRPr="00E23B0D">
        <w:rPr>
          <w:rFonts w:asciiTheme="minorHAnsi" w:hAnsiTheme="minorHAnsi"/>
        </w:rPr>
        <w:t xml:space="preserve"> </w:t>
      </w:r>
      <w:proofErr w:type="spellStart"/>
      <w:r w:rsidRPr="00E23B0D">
        <w:rPr>
          <w:rFonts w:asciiTheme="minorHAnsi" w:hAnsiTheme="minorHAnsi"/>
        </w:rPr>
        <w:t>Inclusive</w:t>
      </w:r>
      <w:proofErr w:type="spellEnd"/>
      <w:r w:rsidRPr="00E23B0D">
        <w:rPr>
          <w:rFonts w:asciiTheme="minorHAnsi" w:hAnsiTheme="minorHAnsi"/>
        </w:rPr>
        <w:t xml:space="preserve"> </w:t>
      </w:r>
      <w:proofErr w:type="spellStart"/>
      <w:r w:rsidRPr="00E23B0D">
        <w:rPr>
          <w:rFonts w:asciiTheme="minorHAnsi" w:hAnsiTheme="minorHAnsi"/>
        </w:rPr>
        <w:t>Growth</w:t>
      </w:r>
      <w:proofErr w:type="spellEnd"/>
      <w:r w:rsidRPr="00E23B0D">
        <w:rPr>
          <w:rFonts w:asciiTheme="minorHAnsi" w:hAnsiTheme="minorHAnsi"/>
        </w:rPr>
        <w:t xml:space="preserve">. COM(2010) 2020 </w:t>
      </w:r>
      <w:proofErr w:type="spellStart"/>
      <w:r w:rsidRPr="00E23B0D">
        <w:rPr>
          <w:rFonts w:asciiTheme="minorHAnsi" w:hAnsiTheme="minorHAnsi"/>
        </w:rPr>
        <w:t>final</w:t>
      </w:r>
      <w:proofErr w:type="spellEnd"/>
      <w:r w:rsidRPr="00E23B0D">
        <w:rPr>
          <w:rFonts w:asciiTheme="minorHAnsi" w:hAnsiTheme="minorHAnsi"/>
        </w:rPr>
        <w:t>.</w:t>
      </w:r>
    </w:p>
  </w:footnote>
  <w:footnote w:id="5">
    <w:p w:rsidR="00EF6B0C" w:rsidRPr="00E23B0D" w:rsidRDefault="00EF6B0C" w:rsidP="0061731D">
      <w:pPr>
        <w:pStyle w:val="Textpoznpodarou"/>
        <w:rPr>
          <w:rFonts w:asciiTheme="minorHAnsi" w:hAnsiTheme="minorHAnsi"/>
        </w:rPr>
      </w:pPr>
      <w:r w:rsidRPr="007B7B84">
        <w:rPr>
          <w:rStyle w:val="Znakapoznpodarou"/>
        </w:rPr>
        <w:footnoteRef/>
      </w:r>
      <w:r w:rsidRPr="00E23B0D">
        <w:rPr>
          <w:rFonts w:asciiTheme="minorHAnsi" w:hAnsiTheme="minorHAnsi"/>
        </w:rPr>
        <w:t xml:space="preserve"> Sdělení Komise Evropskému parlamentu, Radě, Evropskému hospodářskému a sociálnímu výboru a Výboru regionů: Unie inovací. KOM(2010) 546.</w:t>
      </w:r>
    </w:p>
  </w:footnote>
  <w:footnote w:id="6">
    <w:p w:rsidR="00EF6B0C" w:rsidRPr="00E23B0D" w:rsidRDefault="00EF6B0C" w:rsidP="00F93C97">
      <w:pPr>
        <w:pStyle w:val="Textpoznpodarou"/>
        <w:rPr>
          <w:rFonts w:asciiTheme="minorHAnsi" w:hAnsiTheme="minorHAnsi"/>
        </w:rPr>
      </w:pPr>
      <w:r w:rsidRPr="007B7B84">
        <w:rPr>
          <w:rStyle w:val="Znakapoznpodarou"/>
        </w:rPr>
        <w:footnoteRef/>
      </w:r>
      <w:r>
        <w:rPr>
          <w:rFonts w:asciiTheme="minorHAnsi" w:hAnsiTheme="minorHAnsi"/>
        </w:rPr>
        <w:t xml:space="preserve"> Víceletý finanční rámec Evropské unie</w:t>
      </w:r>
      <w:r w:rsidRPr="00E23B0D">
        <w:rPr>
          <w:rFonts w:asciiTheme="minorHAnsi" w:hAnsiTheme="minorHAnsi"/>
        </w:rPr>
        <w:t xml:space="preserve"> zahrnuje sice období 2014 – 2020, ale zmíněné operační programy byly schváleny až v roce 2015.</w:t>
      </w:r>
    </w:p>
  </w:footnote>
  <w:footnote w:id="7">
    <w:p w:rsidR="00EF6B0C" w:rsidRDefault="00EF6B0C">
      <w:pPr>
        <w:pStyle w:val="Textpoznpodarou"/>
      </w:pPr>
      <w:r>
        <w:rPr>
          <w:rStyle w:val="Znakapoznpodarou"/>
        </w:rPr>
        <w:footnoteRef/>
      </w:r>
      <w:r>
        <w:t xml:space="preserve"> </w:t>
      </w:r>
      <w:r w:rsidRPr="00FA1C52">
        <w:t>http://metodika.reformy-msmt.cz/</w:t>
      </w:r>
    </w:p>
  </w:footnote>
  <w:footnote w:id="8">
    <w:p w:rsidR="00EF6B0C" w:rsidRPr="00F93C97" w:rsidRDefault="00EF6B0C" w:rsidP="00833C40">
      <w:pPr>
        <w:pStyle w:val="Textpoznpodarou"/>
        <w:rPr>
          <w:rFonts w:ascii="Times New Roman" w:hAnsi="Times New Roman"/>
          <w:sz w:val="18"/>
          <w:szCs w:val="18"/>
        </w:rPr>
      </w:pPr>
      <w:r w:rsidRPr="007B7B84">
        <w:rPr>
          <w:rStyle w:val="Znakapoznpodarou"/>
        </w:rPr>
        <w:footnoteRef/>
      </w:r>
      <w:r w:rsidRPr="007B7B84">
        <w:rPr>
          <w:rStyle w:val="Znakapoznpodarou"/>
        </w:rPr>
        <w:t xml:space="preserve"> </w:t>
      </w:r>
      <w:r w:rsidRPr="00F93C97">
        <w:rPr>
          <w:rFonts w:ascii="Times New Roman" w:hAnsi="Times New Roman"/>
          <w:sz w:val="18"/>
          <w:szCs w:val="18"/>
        </w:rPr>
        <w:t xml:space="preserve">Reforma systému </w:t>
      </w:r>
      <w:proofErr w:type="spellStart"/>
      <w:r w:rsidRPr="00F93C97">
        <w:rPr>
          <w:rFonts w:ascii="Times New Roman" w:hAnsi="Times New Roman"/>
          <w:sz w:val="18"/>
          <w:szCs w:val="18"/>
        </w:rPr>
        <w:t>VaVaI</w:t>
      </w:r>
      <w:proofErr w:type="spellEnd"/>
      <w:r w:rsidRPr="00F93C97">
        <w:rPr>
          <w:rFonts w:ascii="Times New Roman" w:hAnsi="Times New Roman"/>
          <w:sz w:val="18"/>
          <w:szCs w:val="18"/>
        </w:rPr>
        <w:t xml:space="preserve"> v České republice byla schválena usnesením vlády ze dne 26. března 2008</w:t>
      </w:r>
      <w:r>
        <w:rPr>
          <w:rFonts w:ascii="Times New Roman" w:hAnsi="Times New Roman"/>
          <w:sz w:val="18"/>
          <w:szCs w:val="18"/>
        </w:rPr>
        <w:t xml:space="preserve"> č. 287</w:t>
      </w:r>
      <w:r w:rsidRPr="00F93C97">
        <w:rPr>
          <w:rFonts w:ascii="Times New Roman" w:hAnsi="Times New Roman"/>
          <w:sz w:val="18"/>
          <w:szCs w:val="18"/>
        </w:rPr>
        <w:t xml:space="preserve">. Cílem reformy bylo mj. zjednodušit podporu výzkumu a vývoje a výrazně snížit počet 22 rozpočtových kapitol, z nichž byl podporován </w:t>
      </w:r>
      <w:proofErr w:type="spellStart"/>
      <w:r w:rsidRPr="00F93C97">
        <w:rPr>
          <w:rFonts w:ascii="Times New Roman" w:hAnsi="Times New Roman"/>
          <w:sz w:val="18"/>
          <w:szCs w:val="18"/>
        </w:rPr>
        <w:t>VaVaI</w:t>
      </w:r>
      <w:proofErr w:type="spellEnd"/>
      <w:r w:rsidRPr="00F93C97">
        <w:rPr>
          <w:rFonts w:ascii="Times New Roman" w:hAnsi="Times New Roman"/>
          <w:sz w:val="18"/>
          <w:szCs w:val="18"/>
        </w:rPr>
        <w:t xml:space="preserve">. </w:t>
      </w:r>
    </w:p>
  </w:footnote>
  <w:footnote w:id="9">
    <w:p w:rsidR="00EF6B0C" w:rsidRPr="00F93C97" w:rsidRDefault="00EF6B0C" w:rsidP="00822B68">
      <w:pPr>
        <w:pStyle w:val="Textpoznpodarou"/>
        <w:rPr>
          <w:rFonts w:ascii="Times New Roman" w:hAnsi="Times New Roman"/>
          <w:sz w:val="18"/>
          <w:szCs w:val="18"/>
        </w:rPr>
      </w:pPr>
      <w:r w:rsidRPr="007B7B84">
        <w:rPr>
          <w:rStyle w:val="Znakapoznpodarou"/>
        </w:rPr>
        <w:footnoteRef/>
      </w:r>
      <w:r w:rsidRPr="00F93C97">
        <w:rPr>
          <w:rFonts w:ascii="Times New Roman" w:hAnsi="Times New Roman"/>
          <w:sz w:val="18"/>
          <w:szCs w:val="18"/>
        </w:rPr>
        <w:t xml:space="preserve"> </w:t>
      </w:r>
      <w:hyperlink r:id="rId1" w:history="1">
        <w:r w:rsidRPr="00F93C97">
          <w:rPr>
            <w:rFonts w:ascii="Times New Roman" w:hAnsi="Times New Roman"/>
            <w:sz w:val="18"/>
            <w:szCs w:val="18"/>
          </w:rPr>
          <w:t xml:space="preserve">GTS - </w:t>
        </w:r>
        <w:proofErr w:type="spellStart"/>
        <w:r w:rsidRPr="00F93C97">
          <w:rPr>
            <w:rFonts w:ascii="Times New Roman" w:hAnsi="Times New Roman"/>
            <w:sz w:val="18"/>
            <w:szCs w:val="18"/>
          </w:rPr>
          <w:t>Advanced</w:t>
        </w:r>
        <w:proofErr w:type="spellEnd"/>
        <w:r w:rsidRPr="00F93C97">
          <w:rPr>
            <w:rFonts w:ascii="Times New Roman" w:hAnsi="Times New Roman"/>
            <w:sz w:val="18"/>
            <w:szCs w:val="18"/>
          </w:rPr>
          <w:t xml:space="preserve"> Technology </w:t>
        </w:r>
        <w:proofErr w:type="spellStart"/>
        <w:r w:rsidRPr="00F93C97">
          <w:rPr>
            <w:rFonts w:ascii="Times New Roman" w:hAnsi="Times New Roman"/>
            <w:sz w:val="18"/>
            <w:szCs w:val="18"/>
          </w:rPr>
          <w:t>Group</w:t>
        </w:r>
        <w:proofErr w:type="spellEnd"/>
      </w:hyperlink>
      <w:r w:rsidRPr="00F93C97">
        <w:rPr>
          <w:rFonts w:ascii="Times New Roman" w:hAnsi="Times New Roman"/>
          <w:sz w:val="18"/>
          <w:szCs w:val="18"/>
        </w:rPr>
        <w:t xml:space="preserve"> (“</w:t>
      </w:r>
      <w:proofErr w:type="spellStart"/>
      <w:r w:rsidRPr="00F93C97">
        <w:rPr>
          <w:rFonts w:ascii="Times New Roman" w:hAnsi="Times New Roman"/>
          <w:sz w:val="18"/>
          <w:szCs w:val="18"/>
        </w:rPr>
        <w:t>Godkendt</w:t>
      </w:r>
      <w:proofErr w:type="spellEnd"/>
      <w:r w:rsidRPr="00F93C97">
        <w:rPr>
          <w:rFonts w:ascii="Times New Roman" w:hAnsi="Times New Roman"/>
          <w:sz w:val="18"/>
          <w:szCs w:val="18"/>
        </w:rPr>
        <w:t xml:space="preserve"> </w:t>
      </w:r>
      <w:proofErr w:type="spellStart"/>
      <w:r w:rsidRPr="00F93C97">
        <w:rPr>
          <w:rFonts w:ascii="Times New Roman" w:hAnsi="Times New Roman"/>
          <w:sz w:val="18"/>
          <w:szCs w:val="18"/>
        </w:rPr>
        <w:t>Teknologisk</w:t>
      </w:r>
      <w:proofErr w:type="spellEnd"/>
      <w:r w:rsidRPr="00F93C97">
        <w:rPr>
          <w:rFonts w:ascii="Times New Roman" w:hAnsi="Times New Roman"/>
          <w:sz w:val="18"/>
          <w:szCs w:val="18"/>
        </w:rPr>
        <w:t xml:space="preserve"> </w:t>
      </w:r>
      <w:proofErr w:type="spellStart"/>
      <w:r w:rsidRPr="00F93C97">
        <w:rPr>
          <w:rFonts w:ascii="Times New Roman" w:hAnsi="Times New Roman"/>
          <w:sz w:val="18"/>
          <w:szCs w:val="18"/>
        </w:rPr>
        <w:t>Service</w:t>
      </w:r>
      <w:proofErr w:type="spellEnd"/>
      <w:r w:rsidRPr="00F93C97">
        <w:rPr>
          <w:rFonts w:ascii="Times New Roman" w:hAnsi="Times New Roman"/>
          <w:sz w:val="18"/>
          <w:szCs w:val="18"/>
        </w:rPr>
        <w:t>” – akreditovaní poskytovatelé technologických služeb). Síť devíti nezávislých výzkumných a technologických neziskových organizací, které jsou odpovědným ministerstvem akreditovány na období 3 let.</w:t>
      </w:r>
    </w:p>
  </w:footnote>
  <w:footnote w:id="10">
    <w:p w:rsidR="00EF6B0C" w:rsidRPr="00F93C97" w:rsidRDefault="00EF6B0C" w:rsidP="00822B68">
      <w:pPr>
        <w:pStyle w:val="Textpoznpodarou"/>
        <w:rPr>
          <w:rFonts w:ascii="Times New Roman" w:hAnsi="Times New Roman"/>
          <w:sz w:val="18"/>
          <w:szCs w:val="18"/>
        </w:rPr>
      </w:pPr>
      <w:r w:rsidRPr="007B7B84">
        <w:rPr>
          <w:rStyle w:val="Znakapoznpodarou"/>
        </w:rPr>
        <w:footnoteRef/>
      </w:r>
      <w:r w:rsidRPr="00F93C97">
        <w:rPr>
          <w:rFonts w:ascii="Times New Roman" w:hAnsi="Times New Roman"/>
          <w:sz w:val="18"/>
          <w:szCs w:val="18"/>
        </w:rPr>
        <w:t xml:space="preserve"> </w:t>
      </w:r>
      <w:hyperlink r:id="rId2" w:history="1">
        <w:r w:rsidRPr="00F93C97">
          <w:rPr>
            <w:rFonts w:ascii="Times New Roman" w:hAnsi="Times New Roman"/>
            <w:sz w:val="18"/>
            <w:szCs w:val="18"/>
          </w:rPr>
          <w:t xml:space="preserve">SHOK - </w:t>
        </w:r>
        <w:proofErr w:type="spellStart"/>
        <w:r w:rsidRPr="00F93C97">
          <w:rPr>
            <w:rFonts w:ascii="Times New Roman" w:hAnsi="Times New Roman"/>
            <w:sz w:val="18"/>
            <w:szCs w:val="18"/>
          </w:rPr>
          <w:t>Strategisen</w:t>
        </w:r>
        <w:proofErr w:type="spellEnd"/>
        <w:r w:rsidRPr="00F93C97">
          <w:rPr>
            <w:rFonts w:ascii="Times New Roman" w:hAnsi="Times New Roman"/>
            <w:sz w:val="18"/>
            <w:szCs w:val="18"/>
          </w:rPr>
          <w:t xml:space="preserve"> </w:t>
        </w:r>
        <w:proofErr w:type="spellStart"/>
        <w:r w:rsidRPr="00F93C97">
          <w:rPr>
            <w:rFonts w:ascii="Times New Roman" w:hAnsi="Times New Roman"/>
            <w:sz w:val="18"/>
            <w:szCs w:val="18"/>
          </w:rPr>
          <w:t>huippuosaamisen</w:t>
        </w:r>
        <w:proofErr w:type="spellEnd"/>
        <w:r w:rsidRPr="00F93C97">
          <w:rPr>
            <w:rFonts w:ascii="Times New Roman" w:hAnsi="Times New Roman"/>
            <w:sz w:val="18"/>
            <w:szCs w:val="18"/>
          </w:rPr>
          <w:t xml:space="preserve"> </w:t>
        </w:r>
        <w:proofErr w:type="spellStart"/>
        <w:r w:rsidRPr="00F93C97">
          <w:rPr>
            <w:rFonts w:ascii="Times New Roman" w:hAnsi="Times New Roman"/>
            <w:sz w:val="18"/>
            <w:szCs w:val="18"/>
          </w:rPr>
          <w:t>keskittymät</w:t>
        </w:r>
        <w:proofErr w:type="spellEnd"/>
      </w:hyperlink>
      <w:r w:rsidRPr="00F93C97">
        <w:rPr>
          <w:rFonts w:ascii="Times New Roman" w:hAnsi="Times New Roman"/>
          <w:sz w:val="18"/>
          <w:szCs w:val="18"/>
        </w:rPr>
        <w:t>. Šest neziskových organizací působících v klíčových odvětvích hospodářství.</w:t>
      </w:r>
    </w:p>
  </w:footnote>
  <w:footnote w:id="11">
    <w:p w:rsidR="00EF6B0C" w:rsidRPr="00F93C97" w:rsidRDefault="00EF6B0C" w:rsidP="00822B68">
      <w:pPr>
        <w:pStyle w:val="Textpoznpodarou"/>
        <w:rPr>
          <w:rFonts w:ascii="Times New Roman" w:hAnsi="Times New Roman"/>
          <w:sz w:val="18"/>
          <w:szCs w:val="18"/>
        </w:rPr>
      </w:pPr>
      <w:r w:rsidRPr="007B7B84">
        <w:rPr>
          <w:rStyle w:val="Znakapoznpodarou"/>
        </w:rPr>
        <w:footnoteRef/>
      </w:r>
      <w:r w:rsidRPr="00F93C97">
        <w:rPr>
          <w:rFonts w:ascii="Times New Roman" w:hAnsi="Times New Roman"/>
          <w:sz w:val="18"/>
          <w:szCs w:val="18"/>
        </w:rPr>
        <w:t xml:space="preserve"> </w:t>
      </w:r>
      <w:hyperlink r:id="rId3" w:history="1">
        <w:r w:rsidRPr="00F93C97">
          <w:rPr>
            <w:rFonts w:ascii="Times New Roman" w:hAnsi="Times New Roman"/>
            <w:sz w:val="18"/>
            <w:szCs w:val="18"/>
          </w:rPr>
          <w:t>Efektivní transfer znalostí a poznatků z výzkumu a vývoje do praxe a jejich následné využití (EF-TRANS)</w:t>
        </w:r>
      </w:hyperlink>
      <w:r w:rsidRPr="00F93C97">
        <w:rPr>
          <w:rFonts w:ascii="Times New Roman" w:hAnsi="Times New Roman"/>
          <w:sz w:val="18"/>
          <w:szCs w:val="18"/>
        </w:rPr>
        <w:t>. Soubo</w:t>
      </w:r>
      <w:r>
        <w:rPr>
          <w:rFonts w:ascii="Times New Roman" w:hAnsi="Times New Roman"/>
          <w:sz w:val="18"/>
          <w:szCs w:val="18"/>
        </w:rPr>
        <w:t>r metodik pro komercializaci výzkumu a vývoje</w:t>
      </w:r>
      <w:r w:rsidRPr="00F93C97">
        <w:rPr>
          <w:rFonts w:ascii="Times New Roman" w:hAnsi="Times New Roman"/>
          <w:sz w:val="18"/>
          <w:szCs w:val="18"/>
        </w:rPr>
        <w:t>, zejména Metodika I – Systém komercializace.</w:t>
      </w:r>
    </w:p>
  </w:footnote>
  <w:footnote w:id="12">
    <w:p w:rsidR="00EF6B0C" w:rsidRPr="00F93C97" w:rsidRDefault="00EF6B0C" w:rsidP="00822B68">
      <w:pPr>
        <w:pStyle w:val="Textpoznpodarou"/>
        <w:rPr>
          <w:rFonts w:ascii="Times New Roman" w:hAnsi="Times New Roman"/>
          <w:sz w:val="18"/>
          <w:szCs w:val="18"/>
        </w:rPr>
      </w:pPr>
      <w:r w:rsidRPr="007B7B84">
        <w:rPr>
          <w:rStyle w:val="Znakapoznpodarou"/>
        </w:rPr>
        <w:footnoteRef/>
      </w:r>
      <w:r w:rsidRPr="00F93C97">
        <w:rPr>
          <w:rFonts w:ascii="Times New Roman" w:hAnsi="Times New Roman"/>
          <w:sz w:val="18"/>
          <w:szCs w:val="18"/>
        </w:rPr>
        <w:t xml:space="preserve"> </w:t>
      </w:r>
      <w:hyperlink r:id="rId4" w:history="1">
        <w:proofErr w:type="spellStart"/>
        <w:r w:rsidRPr="00F93C97">
          <w:rPr>
            <w:rFonts w:ascii="Times New Roman" w:hAnsi="Times New Roman"/>
            <w:sz w:val="18"/>
            <w:szCs w:val="18"/>
          </w:rPr>
          <w:t>Creating</w:t>
        </w:r>
        <w:proofErr w:type="spellEnd"/>
        <w:r w:rsidRPr="00F93C97">
          <w:rPr>
            <w:rFonts w:ascii="Times New Roman" w:hAnsi="Times New Roman"/>
            <w:sz w:val="18"/>
            <w:szCs w:val="18"/>
          </w:rPr>
          <w:t xml:space="preserve"> Business </w:t>
        </w:r>
        <w:proofErr w:type="spellStart"/>
        <w:r w:rsidRPr="00F93C97">
          <w:rPr>
            <w:rFonts w:ascii="Times New Roman" w:hAnsi="Times New Roman"/>
            <w:sz w:val="18"/>
            <w:szCs w:val="18"/>
          </w:rPr>
          <w:t>from</w:t>
        </w:r>
        <w:proofErr w:type="spellEnd"/>
        <w:r w:rsidRPr="00F93C97">
          <w:rPr>
            <w:rFonts w:ascii="Times New Roman" w:hAnsi="Times New Roman"/>
            <w:sz w:val="18"/>
            <w:szCs w:val="18"/>
          </w:rPr>
          <w:t xml:space="preserve"> </w:t>
        </w:r>
        <w:proofErr w:type="spellStart"/>
        <w:r w:rsidRPr="00F93C97">
          <w:rPr>
            <w:rFonts w:ascii="Times New Roman" w:hAnsi="Times New Roman"/>
            <w:sz w:val="18"/>
            <w:szCs w:val="18"/>
          </w:rPr>
          <w:t>Research</w:t>
        </w:r>
        <w:proofErr w:type="spellEnd"/>
        <w:r w:rsidRPr="00F93C97">
          <w:rPr>
            <w:rFonts w:ascii="Times New Roman" w:hAnsi="Times New Roman"/>
            <w:sz w:val="18"/>
            <w:szCs w:val="18"/>
          </w:rPr>
          <w:t xml:space="preserve"> – TULI</w:t>
        </w:r>
      </w:hyperlink>
      <w:r w:rsidRPr="00F93C97">
        <w:rPr>
          <w:rFonts w:ascii="Times New Roman" w:hAnsi="Times New Roman"/>
          <w:sz w:val="18"/>
          <w:szCs w:val="18"/>
        </w:rPr>
        <w:t>. Program na podporu využívaní výsledků veřejného výzkumu a vzni</w:t>
      </w:r>
      <w:r>
        <w:rPr>
          <w:rFonts w:ascii="Times New Roman" w:hAnsi="Times New Roman"/>
          <w:sz w:val="18"/>
          <w:szCs w:val="18"/>
        </w:rPr>
        <w:t>k nových firem založených na výzkumu a vývoji</w:t>
      </w:r>
      <w:r w:rsidRPr="00F93C97">
        <w:rPr>
          <w:rFonts w:ascii="Times New Roman" w:hAnsi="Times New Roman"/>
          <w:sz w:val="18"/>
          <w:szCs w:val="18"/>
        </w:rPr>
        <w:t xml:space="preserve">, který byl v letech 1993 až 2012 implementován finskou agenturou TEKES. </w:t>
      </w:r>
    </w:p>
  </w:footnote>
  <w:footnote w:id="13">
    <w:p w:rsidR="00EF6B0C" w:rsidRPr="00F93C97" w:rsidRDefault="00EF6B0C" w:rsidP="00512470">
      <w:pPr>
        <w:pStyle w:val="Textpoznpodarou"/>
        <w:rPr>
          <w:rFonts w:ascii="Times New Roman" w:hAnsi="Times New Roman"/>
          <w:sz w:val="18"/>
          <w:szCs w:val="18"/>
        </w:rPr>
      </w:pPr>
      <w:r w:rsidRPr="007B7B84">
        <w:rPr>
          <w:rStyle w:val="Znakapoznpodarou"/>
        </w:rPr>
        <w:footnoteRef/>
      </w:r>
      <w:r w:rsidRPr="00F93C97">
        <w:rPr>
          <w:rFonts w:ascii="Times New Roman" w:hAnsi="Times New Roman"/>
          <w:sz w:val="18"/>
          <w:szCs w:val="18"/>
        </w:rPr>
        <w:t xml:space="preserve"> </w:t>
      </w:r>
      <w:hyperlink r:id="rId5" w:history="1">
        <w:r w:rsidRPr="00F93C97">
          <w:rPr>
            <w:rFonts w:ascii="Times New Roman" w:hAnsi="Times New Roman"/>
            <w:sz w:val="18"/>
            <w:szCs w:val="18"/>
          </w:rPr>
          <w:t>http://www.doingbusiness.org/</w:t>
        </w:r>
      </w:hyperlink>
      <w:r w:rsidRPr="00F93C97">
        <w:rPr>
          <w:rFonts w:ascii="Times New Roman" w:hAnsi="Times New Roman"/>
          <w:sz w:val="18"/>
          <w:szCs w:val="18"/>
        </w:rPr>
        <w:t xml:space="preserve"> </w:t>
      </w:r>
    </w:p>
  </w:footnote>
  <w:footnote w:id="14">
    <w:p w:rsidR="00EF6B0C" w:rsidRPr="00F93C97" w:rsidRDefault="00EF6B0C" w:rsidP="00512470">
      <w:pPr>
        <w:pStyle w:val="Textpoznpodarou"/>
        <w:rPr>
          <w:rFonts w:ascii="Times New Roman" w:hAnsi="Times New Roman"/>
          <w:sz w:val="18"/>
          <w:szCs w:val="18"/>
        </w:rPr>
      </w:pPr>
      <w:r w:rsidRPr="007B7B84">
        <w:rPr>
          <w:rStyle w:val="Znakapoznpodarou"/>
        </w:rPr>
        <w:footnoteRef/>
      </w:r>
      <w:r w:rsidRPr="00F93C97">
        <w:rPr>
          <w:rFonts w:ascii="Times New Roman" w:hAnsi="Times New Roman"/>
          <w:sz w:val="18"/>
          <w:szCs w:val="18"/>
        </w:rPr>
        <w:t xml:space="preserve"> Program </w:t>
      </w:r>
      <w:hyperlink r:id="rId6" w:history="1">
        <w:r w:rsidRPr="00F93C97">
          <w:rPr>
            <w:rFonts w:ascii="Times New Roman" w:hAnsi="Times New Roman"/>
            <w:sz w:val="18"/>
            <w:szCs w:val="18"/>
          </w:rPr>
          <w:t xml:space="preserve">Grant </w:t>
        </w:r>
        <w:proofErr w:type="spellStart"/>
        <w:r w:rsidRPr="00F93C97">
          <w:rPr>
            <w:rFonts w:ascii="Times New Roman" w:hAnsi="Times New Roman"/>
            <w:sz w:val="18"/>
            <w:szCs w:val="18"/>
          </w:rPr>
          <w:t>for</w:t>
        </w:r>
        <w:proofErr w:type="spellEnd"/>
        <w:r w:rsidRPr="00F93C97">
          <w:rPr>
            <w:rFonts w:ascii="Times New Roman" w:hAnsi="Times New Roman"/>
            <w:sz w:val="18"/>
            <w:szCs w:val="18"/>
          </w:rPr>
          <w:t xml:space="preserve"> </w:t>
        </w:r>
        <w:proofErr w:type="spellStart"/>
        <w:r w:rsidRPr="00F93C97">
          <w:rPr>
            <w:rFonts w:ascii="Times New Roman" w:hAnsi="Times New Roman"/>
            <w:sz w:val="18"/>
            <w:szCs w:val="18"/>
          </w:rPr>
          <w:t>Research</w:t>
        </w:r>
        <w:proofErr w:type="spellEnd"/>
        <w:r w:rsidRPr="00F93C97">
          <w:rPr>
            <w:rFonts w:ascii="Times New Roman" w:hAnsi="Times New Roman"/>
            <w:sz w:val="18"/>
            <w:szCs w:val="18"/>
          </w:rPr>
          <w:t xml:space="preserve"> </w:t>
        </w:r>
        <w:proofErr w:type="spellStart"/>
        <w:r w:rsidRPr="00F93C97">
          <w:rPr>
            <w:rFonts w:ascii="Times New Roman" w:hAnsi="Times New Roman"/>
            <w:sz w:val="18"/>
            <w:szCs w:val="18"/>
          </w:rPr>
          <w:t>and</w:t>
        </w:r>
        <w:proofErr w:type="spellEnd"/>
        <w:r w:rsidRPr="00F93C97">
          <w:rPr>
            <w:rFonts w:ascii="Times New Roman" w:hAnsi="Times New Roman"/>
            <w:sz w:val="18"/>
            <w:szCs w:val="18"/>
          </w:rPr>
          <w:t xml:space="preserve"> </w:t>
        </w:r>
        <w:proofErr w:type="spellStart"/>
        <w:r w:rsidRPr="00F93C97">
          <w:rPr>
            <w:rFonts w:ascii="Times New Roman" w:hAnsi="Times New Roman"/>
            <w:sz w:val="18"/>
            <w:szCs w:val="18"/>
          </w:rPr>
          <w:t>Development</w:t>
        </w:r>
        <w:proofErr w:type="spellEnd"/>
      </w:hyperlink>
      <w:r>
        <w:rPr>
          <w:rFonts w:ascii="Times New Roman" w:hAnsi="Times New Roman"/>
          <w:sz w:val="18"/>
          <w:szCs w:val="18"/>
        </w:rPr>
        <w:t xml:space="preserve"> poskytoval malým a středním podnikům prostředky na výzkum a vývoj</w:t>
      </w:r>
      <w:r w:rsidRPr="00F93C97">
        <w:rPr>
          <w:rFonts w:ascii="Times New Roman" w:hAnsi="Times New Roman"/>
          <w:sz w:val="18"/>
          <w:szCs w:val="18"/>
        </w:rPr>
        <w:t xml:space="preserve"> inovativních produktů a procesů. Granty byly rozděleny do čtyř skupin podle typu projektů, rozpočtu a výše finanční spoluúčasti podniků. V některých letech byl program doplněn o Grant </w:t>
      </w:r>
      <w:proofErr w:type="spellStart"/>
      <w:r w:rsidRPr="00F93C97">
        <w:rPr>
          <w:rFonts w:ascii="Times New Roman" w:hAnsi="Times New Roman"/>
          <w:sz w:val="18"/>
          <w:szCs w:val="18"/>
        </w:rPr>
        <w:t>for</w:t>
      </w:r>
      <w:proofErr w:type="spellEnd"/>
      <w:r w:rsidRPr="00F93C97">
        <w:rPr>
          <w:rFonts w:ascii="Times New Roman" w:hAnsi="Times New Roman"/>
          <w:sz w:val="18"/>
          <w:szCs w:val="18"/>
        </w:rPr>
        <w:t xml:space="preserve"> </w:t>
      </w:r>
      <w:proofErr w:type="spellStart"/>
      <w:r w:rsidRPr="00F93C97">
        <w:rPr>
          <w:rFonts w:ascii="Times New Roman" w:hAnsi="Times New Roman"/>
          <w:sz w:val="18"/>
          <w:szCs w:val="18"/>
        </w:rPr>
        <w:t>Investigating</w:t>
      </w:r>
      <w:proofErr w:type="spellEnd"/>
      <w:r w:rsidRPr="00F93C97">
        <w:rPr>
          <w:rFonts w:ascii="Times New Roman" w:hAnsi="Times New Roman"/>
          <w:sz w:val="18"/>
          <w:szCs w:val="18"/>
        </w:rPr>
        <w:t xml:space="preserve"> </w:t>
      </w:r>
      <w:proofErr w:type="spellStart"/>
      <w:r w:rsidRPr="00F93C97">
        <w:rPr>
          <w:rFonts w:ascii="Times New Roman" w:hAnsi="Times New Roman"/>
          <w:sz w:val="18"/>
          <w:szCs w:val="18"/>
        </w:rPr>
        <w:t>an</w:t>
      </w:r>
      <w:proofErr w:type="spellEnd"/>
      <w:r w:rsidRPr="00F93C97">
        <w:rPr>
          <w:rFonts w:ascii="Times New Roman" w:hAnsi="Times New Roman"/>
          <w:sz w:val="18"/>
          <w:szCs w:val="18"/>
        </w:rPr>
        <w:t xml:space="preserve"> </w:t>
      </w:r>
      <w:proofErr w:type="spellStart"/>
      <w:r w:rsidRPr="00F93C97">
        <w:rPr>
          <w:rFonts w:ascii="Times New Roman" w:hAnsi="Times New Roman"/>
          <w:sz w:val="18"/>
          <w:szCs w:val="18"/>
        </w:rPr>
        <w:t>Inno</w:t>
      </w:r>
      <w:r>
        <w:rPr>
          <w:rFonts w:ascii="Times New Roman" w:hAnsi="Times New Roman"/>
          <w:sz w:val="18"/>
          <w:szCs w:val="18"/>
        </w:rPr>
        <w:t>vative</w:t>
      </w:r>
      <w:proofErr w:type="spellEnd"/>
      <w:r>
        <w:rPr>
          <w:rFonts w:ascii="Times New Roman" w:hAnsi="Times New Roman"/>
          <w:sz w:val="18"/>
          <w:szCs w:val="18"/>
        </w:rPr>
        <w:t xml:space="preserve"> Idea, který umožňoval malým a středním podnikům</w:t>
      </w:r>
      <w:r w:rsidRPr="00F93C97">
        <w:rPr>
          <w:rFonts w:ascii="Times New Roman" w:hAnsi="Times New Roman"/>
          <w:sz w:val="18"/>
          <w:szCs w:val="18"/>
        </w:rPr>
        <w:t xml:space="preserve"> zjistit (se zapojením poradců), zda jsou pro úspěšnou realizaci projektu dostatečně připraveny, identifikovat případné překážky a využít externích konzultací k</w:t>
      </w:r>
      <w:r>
        <w:rPr>
          <w:rFonts w:ascii="Times New Roman" w:hAnsi="Times New Roman"/>
          <w:sz w:val="18"/>
          <w:szCs w:val="18"/>
        </w:rPr>
        <w:t> </w:t>
      </w:r>
      <w:r w:rsidRPr="00F93C97">
        <w:rPr>
          <w:rFonts w:ascii="Times New Roman" w:hAnsi="Times New Roman"/>
          <w:sz w:val="18"/>
          <w:szCs w:val="18"/>
        </w:rPr>
        <w:t>jejich odstranění.</w:t>
      </w:r>
    </w:p>
  </w:footnote>
  <w:footnote w:id="15">
    <w:p w:rsidR="00EF6B0C" w:rsidRPr="00F93C97" w:rsidRDefault="00EF6B0C" w:rsidP="009C5FF6">
      <w:pPr>
        <w:pStyle w:val="Textpoznpodarou"/>
        <w:rPr>
          <w:rFonts w:ascii="Times New Roman" w:hAnsi="Times New Roman"/>
          <w:sz w:val="18"/>
          <w:szCs w:val="18"/>
        </w:rPr>
      </w:pPr>
      <w:r w:rsidRPr="007B7B84">
        <w:rPr>
          <w:rStyle w:val="Znakapoznpodarou"/>
        </w:rPr>
        <w:footnoteRef/>
      </w:r>
      <w:r w:rsidRPr="00F93C97">
        <w:rPr>
          <w:rFonts w:ascii="Times New Roman" w:hAnsi="Times New Roman"/>
          <w:sz w:val="18"/>
          <w:szCs w:val="18"/>
        </w:rPr>
        <w:t xml:space="preserve"> </w:t>
      </w:r>
      <w:hyperlink r:id="rId7" w:history="1">
        <w:proofErr w:type="spellStart"/>
        <w:r w:rsidRPr="00F93C97">
          <w:rPr>
            <w:rFonts w:ascii="Times New Roman" w:hAnsi="Times New Roman"/>
            <w:sz w:val="18"/>
            <w:szCs w:val="18"/>
          </w:rPr>
          <w:t>Tekes</w:t>
        </w:r>
        <w:proofErr w:type="spellEnd"/>
        <w:r w:rsidRPr="00F93C97">
          <w:rPr>
            <w:rFonts w:ascii="Times New Roman" w:hAnsi="Times New Roman"/>
            <w:sz w:val="18"/>
            <w:szCs w:val="18"/>
          </w:rPr>
          <w:t xml:space="preserve"> </w:t>
        </w:r>
        <w:proofErr w:type="spellStart"/>
        <w:r w:rsidRPr="00F93C97">
          <w:rPr>
            <w:rFonts w:ascii="Times New Roman" w:hAnsi="Times New Roman"/>
            <w:sz w:val="18"/>
            <w:szCs w:val="18"/>
          </w:rPr>
          <w:t>programmes</w:t>
        </w:r>
        <w:proofErr w:type="spellEnd"/>
      </w:hyperlink>
      <w:r w:rsidRPr="00F93C97">
        <w:rPr>
          <w:rFonts w:ascii="Times New Roman" w:hAnsi="Times New Roman"/>
          <w:sz w:val="18"/>
          <w:szCs w:val="18"/>
        </w:rPr>
        <w:t xml:space="preserve">. Otevřeno 15 technologicky zaměřených programů, ve kterých spolupracují podniky a výzkumné instituce a realizují </w:t>
      </w:r>
      <w:proofErr w:type="spellStart"/>
      <w:r w:rsidRPr="00F93C97">
        <w:rPr>
          <w:rFonts w:ascii="Times New Roman" w:hAnsi="Times New Roman"/>
          <w:sz w:val="18"/>
          <w:szCs w:val="18"/>
        </w:rPr>
        <w:t>VaVaI</w:t>
      </w:r>
      <w:proofErr w:type="spellEnd"/>
      <w:r w:rsidRPr="00F93C97">
        <w:rPr>
          <w:rFonts w:ascii="Times New Roman" w:hAnsi="Times New Roman"/>
          <w:sz w:val="18"/>
          <w:szCs w:val="18"/>
        </w:rPr>
        <w:t xml:space="preserve"> s významným dopadem na danou technologickou oblast.</w:t>
      </w:r>
    </w:p>
  </w:footnote>
  <w:footnote w:id="16">
    <w:p w:rsidR="00EF6B0C" w:rsidRPr="00F93C97" w:rsidRDefault="00EF6B0C" w:rsidP="009C5FF6">
      <w:pPr>
        <w:pStyle w:val="Textpoznpodarou"/>
        <w:rPr>
          <w:rFonts w:ascii="Times New Roman" w:hAnsi="Times New Roman"/>
          <w:sz w:val="18"/>
          <w:szCs w:val="18"/>
        </w:rPr>
      </w:pPr>
      <w:r w:rsidRPr="007B7B84">
        <w:rPr>
          <w:rStyle w:val="Znakapoznpodarou"/>
        </w:rPr>
        <w:footnoteRef/>
      </w:r>
      <w:r w:rsidRPr="00F93C97">
        <w:rPr>
          <w:rFonts w:ascii="Times New Roman" w:hAnsi="Times New Roman"/>
          <w:sz w:val="18"/>
          <w:szCs w:val="18"/>
        </w:rPr>
        <w:t xml:space="preserve"> </w:t>
      </w:r>
      <w:hyperlink r:id="rId8" w:history="1">
        <w:r w:rsidRPr="00F93C97">
          <w:rPr>
            <w:rFonts w:ascii="Times New Roman" w:hAnsi="Times New Roman"/>
            <w:sz w:val="18"/>
            <w:szCs w:val="18"/>
          </w:rPr>
          <w:t xml:space="preserve">6th </w:t>
        </w:r>
        <w:proofErr w:type="spellStart"/>
        <w:r w:rsidRPr="00F93C97">
          <w:rPr>
            <w:rFonts w:ascii="Times New Roman" w:hAnsi="Times New Roman"/>
            <w:sz w:val="18"/>
            <w:szCs w:val="18"/>
          </w:rPr>
          <w:t>Energy</w:t>
        </w:r>
        <w:proofErr w:type="spellEnd"/>
        <w:r w:rsidRPr="00F93C97">
          <w:rPr>
            <w:rFonts w:ascii="Times New Roman" w:hAnsi="Times New Roman"/>
            <w:sz w:val="18"/>
            <w:szCs w:val="18"/>
          </w:rPr>
          <w:t xml:space="preserve"> </w:t>
        </w:r>
        <w:proofErr w:type="spellStart"/>
        <w:r w:rsidRPr="00F93C97">
          <w:rPr>
            <w:rFonts w:ascii="Times New Roman" w:hAnsi="Times New Roman"/>
            <w:sz w:val="18"/>
            <w:szCs w:val="18"/>
          </w:rPr>
          <w:t>Research</w:t>
        </w:r>
        <w:proofErr w:type="spellEnd"/>
        <w:r w:rsidRPr="00F93C97">
          <w:rPr>
            <w:rFonts w:ascii="Times New Roman" w:hAnsi="Times New Roman"/>
            <w:sz w:val="18"/>
            <w:szCs w:val="18"/>
          </w:rPr>
          <w:t xml:space="preserve"> </w:t>
        </w:r>
        <w:proofErr w:type="spellStart"/>
        <w:r w:rsidRPr="00F93C97">
          <w:rPr>
            <w:rFonts w:ascii="Times New Roman" w:hAnsi="Times New Roman"/>
            <w:sz w:val="18"/>
            <w:szCs w:val="18"/>
          </w:rPr>
          <w:t>Programme</w:t>
        </w:r>
        <w:proofErr w:type="spellEnd"/>
        <w:r w:rsidRPr="00F93C97">
          <w:rPr>
            <w:rFonts w:ascii="Times New Roman" w:hAnsi="Times New Roman"/>
            <w:sz w:val="18"/>
            <w:szCs w:val="18"/>
          </w:rPr>
          <w:t xml:space="preserve"> </w:t>
        </w:r>
        <w:proofErr w:type="spellStart"/>
        <w:r w:rsidRPr="00F93C97">
          <w:rPr>
            <w:rFonts w:ascii="Times New Roman" w:hAnsi="Times New Roman"/>
            <w:sz w:val="18"/>
            <w:szCs w:val="18"/>
          </w:rPr>
          <w:t>of</w:t>
        </w:r>
        <w:proofErr w:type="spellEnd"/>
        <w:r w:rsidRPr="00F93C97">
          <w:rPr>
            <w:rFonts w:ascii="Times New Roman" w:hAnsi="Times New Roman"/>
            <w:sz w:val="18"/>
            <w:szCs w:val="18"/>
          </w:rPr>
          <w:t xml:space="preserve"> </w:t>
        </w:r>
        <w:proofErr w:type="spellStart"/>
        <w:r w:rsidRPr="00F93C97">
          <w:rPr>
            <w:rFonts w:ascii="Times New Roman" w:hAnsi="Times New Roman"/>
            <w:sz w:val="18"/>
            <w:szCs w:val="18"/>
          </w:rPr>
          <w:t>the</w:t>
        </w:r>
        <w:proofErr w:type="spellEnd"/>
        <w:r w:rsidRPr="00F93C97">
          <w:rPr>
            <w:rFonts w:ascii="Times New Roman" w:hAnsi="Times New Roman"/>
            <w:sz w:val="18"/>
            <w:szCs w:val="18"/>
          </w:rPr>
          <w:t xml:space="preserve"> </w:t>
        </w:r>
        <w:proofErr w:type="spellStart"/>
        <w:r w:rsidRPr="00F93C97">
          <w:rPr>
            <w:rFonts w:ascii="Times New Roman" w:hAnsi="Times New Roman"/>
            <w:sz w:val="18"/>
            <w:szCs w:val="18"/>
          </w:rPr>
          <w:t>Federal</w:t>
        </w:r>
        <w:proofErr w:type="spellEnd"/>
        <w:r w:rsidRPr="00F93C97">
          <w:rPr>
            <w:rFonts w:ascii="Times New Roman" w:hAnsi="Times New Roman"/>
            <w:sz w:val="18"/>
            <w:szCs w:val="18"/>
          </w:rPr>
          <w:t xml:space="preserve"> </w:t>
        </w:r>
        <w:proofErr w:type="spellStart"/>
        <w:r w:rsidRPr="00F93C97">
          <w:rPr>
            <w:rFonts w:ascii="Times New Roman" w:hAnsi="Times New Roman"/>
            <w:sz w:val="18"/>
            <w:szCs w:val="18"/>
          </w:rPr>
          <w:t>Government</w:t>
        </w:r>
        <w:proofErr w:type="spellEnd"/>
      </w:hyperlink>
      <w:r w:rsidRPr="00F93C97">
        <w:rPr>
          <w:rFonts w:ascii="Times New Roman" w:hAnsi="Times New Roman"/>
          <w:sz w:val="18"/>
          <w:szCs w:val="18"/>
        </w:rPr>
        <w:t>. Program na období 2011 – 2014 s rozpočt</w:t>
      </w:r>
      <w:r>
        <w:rPr>
          <w:rFonts w:ascii="Times New Roman" w:hAnsi="Times New Roman"/>
          <w:sz w:val="18"/>
          <w:szCs w:val="18"/>
        </w:rPr>
        <w:t>em cca 3,5 mld. € na podporu výzkumu a vývoje</w:t>
      </w:r>
      <w:r w:rsidRPr="00F93C97">
        <w:rPr>
          <w:rFonts w:ascii="Times New Roman" w:hAnsi="Times New Roman"/>
          <w:sz w:val="18"/>
          <w:szCs w:val="18"/>
        </w:rPr>
        <w:t xml:space="preserve"> energetických technologií, do nějž je zapojeno několik federálních ministerstev.</w:t>
      </w:r>
    </w:p>
  </w:footnote>
  <w:footnote w:id="17">
    <w:p w:rsidR="00EF6B0C" w:rsidRDefault="00EF6B0C" w:rsidP="008C0789">
      <w:pPr>
        <w:pStyle w:val="Textpoznpodarou"/>
      </w:pPr>
      <w:r>
        <w:rPr>
          <w:rStyle w:val="Znakapoznpodarou"/>
        </w:rPr>
        <w:footnoteRef/>
      </w:r>
      <w:r>
        <w:t xml:space="preserve"> Národní investiční fond byl schválen vládou 12. října 2015</w:t>
      </w:r>
    </w:p>
  </w:footnote>
  <w:footnote w:id="18">
    <w:p w:rsidR="00EF6B0C" w:rsidRDefault="00EF6B0C" w:rsidP="008C0789">
      <w:pPr>
        <w:pStyle w:val="Textpoznpodarou"/>
      </w:pPr>
      <w:r>
        <w:rPr>
          <w:rStyle w:val="Znakapoznpodarou"/>
        </w:rPr>
        <w:footnoteRef/>
      </w:r>
      <w:r>
        <w:t xml:space="preserve"> </w:t>
      </w:r>
      <w:proofErr w:type="spellStart"/>
      <w:r w:rsidRPr="00225B21">
        <w:t>Knowledge</w:t>
      </w:r>
      <w:proofErr w:type="spellEnd"/>
      <w:r w:rsidRPr="00225B21">
        <w:t xml:space="preserve"> Transfer </w:t>
      </w:r>
      <w:proofErr w:type="spellStart"/>
      <w:r w:rsidRPr="00225B21">
        <w:t>Partnerships</w:t>
      </w:r>
      <w:proofErr w:type="spellEnd"/>
      <w:r w:rsidRPr="00225B21">
        <w:t xml:space="preserve"> </w:t>
      </w:r>
      <w:r>
        <w:t xml:space="preserve">– </w:t>
      </w:r>
      <w:r w:rsidRPr="00225B21">
        <w:t>KTP</w:t>
      </w:r>
      <w:r>
        <w:t xml:space="preserve"> (</w:t>
      </w:r>
      <w:r w:rsidRPr="00B9591F">
        <w:t>https://connect.innovateuk.org/web/ktp/overview</w:t>
      </w:r>
      <w:r w:rsidRPr="00225B21">
        <w:t>)</w:t>
      </w:r>
      <w:r>
        <w:t xml:space="preserve"> </w:t>
      </w:r>
    </w:p>
  </w:footnote>
  <w:footnote w:id="19">
    <w:p w:rsidR="00EF6B0C" w:rsidRDefault="00EF6B0C" w:rsidP="00EF3EB7">
      <w:pPr>
        <w:pStyle w:val="Textpoznpodarou"/>
      </w:pPr>
      <w:r>
        <w:rPr>
          <w:rStyle w:val="Znakapoznpodarou"/>
        </w:rPr>
        <w:footnoteRef/>
      </w:r>
      <w:r>
        <w:t xml:space="preserve"> </w:t>
      </w:r>
      <w:r w:rsidRPr="00002AE9">
        <w:t>Např. zlepšení kvality života sestává ze zdravotních aspektů (preventivních i terapeutických), z kvality a s tím související ochrany životního prostředí, bezpečnosti, dopravní dostupnosti, kvality i zdravotní nezávadnosti potravin apod.</w:t>
      </w:r>
    </w:p>
  </w:footnote>
  <w:footnote w:id="20">
    <w:p w:rsidR="00EF6B0C" w:rsidRDefault="00EF6B0C" w:rsidP="00EF3EB7">
      <w:pPr>
        <w:pStyle w:val="Textpoznpodarou"/>
      </w:pPr>
      <w:r>
        <w:rPr>
          <w:rStyle w:val="Znakapoznpodarou"/>
        </w:rPr>
        <w:footnoteRef/>
      </w:r>
      <w:r>
        <w:t xml:space="preserve"> V</w:t>
      </w:r>
      <w:r w:rsidRPr="007517C0">
        <w:t xml:space="preserve"> roce 2013 průmyslová produkce</w:t>
      </w:r>
      <w:r>
        <w:t xml:space="preserve"> ČR</w:t>
      </w:r>
      <w:r w:rsidRPr="007517C0">
        <w:t xml:space="preserve"> tvořila cca 32% celkové HPH národního hospodářství. ČR tak je z tohoto pohledu jednou z nejprůmyslovějších zemí EU (pouze Rumunsko mělo vyšší % podíl HPH a to 34,3 %). Průměrná průmyslová produkce EU28 tvořila 19,1 % celkové HPH.</w:t>
      </w:r>
    </w:p>
  </w:footnote>
  <w:footnote w:id="21">
    <w:p w:rsidR="00EF6B0C" w:rsidRDefault="00EF6B0C" w:rsidP="00EE7FAD">
      <w:pPr>
        <w:pStyle w:val="Textpoznpodarou"/>
      </w:pPr>
      <w:r>
        <w:rPr>
          <w:rStyle w:val="Znakapoznpodarou"/>
        </w:rPr>
        <w:footnoteRef/>
      </w:r>
      <w:r>
        <w:t xml:space="preserve"> Pro stanovení údaje o celkovém HDP za všechny státy registrované v této databázi</w:t>
      </w:r>
    </w:p>
  </w:footnote>
  <w:footnote w:id="22">
    <w:p w:rsidR="00EF6B0C" w:rsidRPr="00716B64" w:rsidRDefault="00EF6B0C" w:rsidP="00EE7FAD">
      <w:pPr>
        <w:pStyle w:val="Textpoznpodarou"/>
      </w:pPr>
      <w:r w:rsidRPr="00716B64">
        <w:rPr>
          <w:rStyle w:val="Znakapoznpodarou"/>
          <w:szCs w:val="18"/>
        </w:rPr>
        <w:footnoteRef/>
      </w:r>
      <w:r w:rsidRPr="00716B64">
        <w:rPr>
          <w:szCs w:val="18"/>
        </w:rPr>
        <w:t xml:space="preserve"> </w:t>
      </w:r>
      <w:r w:rsidRPr="000F625B">
        <w:t>Internet věcí souvisí s tím,</w:t>
      </w:r>
      <w:r w:rsidRPr="00716B64">
        <w:t xml:space="preserve"> co v SRN nazývají Industrie 4.0 (průmysl 4.0 = čtvrtá průmyslová revoluce), což jest vize/model ekonomiky, ke které se má dospět pomocí </w:t>
      </w:r>
      <w:proofErr w:type="spellStart"/>
      <w:r w:rsidRPr="00716B64">
        <w:t>high</w:t>
      </w:r>
      <w:proofErr w:type="spellEnd"/>
      <w:r w:rsidRPr="00716B64">
        <w:t>-</w:t>
      </w:r>
      <w:proofErr w:type="spellStart"/>
      <w:r w:rsidRPr="00716B64">
        <w:t>tech</w:t>
      </w:r>
      <w:proofErr w:type="spellEnd"/>
      <w:r w:rsidRPr="00716B64">
        <w:t xml:space="preserve"> strategie pro informatizaci a budoucí další modernizaci ekonomiky/průmyslu. Jedná se o strategicky významnou věc, které by měla být e Strategii rozvoje digitální ekonomiky věnována speciální pozornost, případně by mohla být vyčleněna do samostatné části vedle již šesti navržených.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B0C" w:rsidRPr="00EE7FAD" w:rsidRDefault="009A765F" w:rsidP="00EE7FAD">
    <w:pPr>
      <w:pStyle w:val="Zhlav"/>
      <w:jc w:val="center"/>
    </w:pPr>
    <w:r>
      <w:t xml:space="preserve">Pracovní neschválená </w:t>
    </w:r>
    <w:r w:rsidR="00EF6B0C">
      <w:t>verze</w:t>
    </w:r>
    <w:r>
      <w:t xml:space="preserve"> z</w:t>
    </w:r>
    <w:r w:rsidR="00EF6B0C">
      <w:t xml:space="preserve"> 12. listopadu 2015</w:t>
    </w:r>
    <w:r>
      <w:t xml:space="preserve"> pro jednání PT RHSD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069B9"/>
    <w:multiLevelType w:val="hybridMultilevel"/>
    <w:tmpl w:val="35AEB1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37F483E"/>
    <w:multiLevelType w:val="hybridMultilevel"/>
    <w:tmpl w:val="A47A6A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4974B1C"/>
    <w:multiLevelType w:val="hybridMultilevel"/>
    <w:tmpl w:val="759C55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63713E2"/>
    <w:multiLevelType w:val="hybridMultilevel"/>
    <w:tmpl w:val="D4A41768"/>
    <w:lvl w:ilvl="0" w:tplc="8CDA1834">
      <w:start w:val="1"/>
      <w:numFmt w:val="bullet"/>
      <w:suff w:val="nothing"/>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BCF2AE9"/>
    <w:multiLevelType w:val="hybridMultilevel"/>
    <w:tmpl w:val="CECAC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BE46CA3"/>
    <w:multiLevelType w:val="hybridMultilevel"/>
    <w:tmpl w:val="F7E49304"/>
    <w:lvl w:ilvl="0" w:tplc="6FDE3B2A">
      <w:start w:val="1"/>
      <w:numFmt w:val="decimal"/>
      <w:pStyle w:val="Nadpis2"/>
      <w:lvlText w:val="%1.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0CF65AE9"/>
    <w:multiLevelType w:val="hybridMultilevel"/>
    <w:tmpl w:val="33689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D593DF7"/>
    <w:multiLevelType w:val="hybridMultilevel"/>
    <w:tmpl w:val="693828C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101A568A"/>
    <w:multiLevelType w:val="multilevel"/>
    <w:tmpl w:val="D3C25AD4"/>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9">
    <w:nsid w:val="124D3E93"/>
    <w:multiLevelType w:val="hybridMultilevel"/>
    <w:tmpl w:val="7D78E1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26B53B6"/>
    <w:multiLevelType w:val="hybridMultilevel"/>
    <w:tmpl w:val="1CC652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5DA75A3"/>
    <w:multiLevelType w:val="hybridMultilevel"/>
    <w:tmpl w:val="9EB899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8616C55"/>
    <w:multiLevelType w:val="hybridMultilevel"/>
    <w:tmpl w:val="81644AF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9DE22B2"/>
    <w:multiLevelType w:val="hybridMultilevel"/>
    <w:tmpl w:val="A7145A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E72216C"/>
    <w:multiLevelType w:val="hybridMultilevel"/>
    <w:tmpl w:val="AF5E159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1A31606"/>
    <w:multiLevelType w:val="hybridMultilevel"/>
    <w:tmpl w:val="1050383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1D358E3"/>
    <w:multiLevelType w:val="hybridMultilevel"/>
    <w:tmpl w:val="9E6E85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1E215DF"/>
    <w:multiLevelType w:val="hybridMultilevel"/>
    <w:tmpl w:val="9D7AD3D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30819C4"/>
    <w:multiLevelType w:val="hybridMultilevel"/>
    <w:tmpl w:val="566A78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24B84D73"/>
    <w:multiLevelType w:val="hybridMultilevel"/>
    <w:tmpl w:val="4B68551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29195CCF"/>
    <w:multiLevelType w:val="hybridMultilevel"/>
    <w:tmpl w:val="5E729A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C4C14F7"/>
    <w:multiLevelType w:val="hybridMultilevel"/>
    <w:tmpl w:val="12D83838"/>
    <w:lvl w:ilvl="0" w:tplc="4CCA4D36">
      <w:start w:val="1"/>
      <w:numFmt w:val="bullet"/>
      <w:lvlText w:val="•"/>
      <w:lvlJc w:val="left"/>
      <w:pPr>
        <w:tabs>
          <w:tab w:val="num" w:pos="720"/>
        </w:tabs>
        <w:ind w:left="720" w:hanging="360"/>
      </w:pPr>
      <w:rPr>
        <w:rFonts w:ascii="Arial" w:hAnsi="Arial" w:hint="default"/>
      </w:rPr>
    </w:lvl>
    <w:lvl w:ilvl="1" w:tplc="8E34EF04" w:tentative="1">
      <w:start w:val="1"/>
      <w:numFmt w:val="bullet"/>
      <w:lvlText w:val="•"/>
      <w:lvlJc w:val="left"/>
      <w:pPr>
        <w:tabs>
          <w:tab w:val="num" w:pos="1440"/>
        </w:tabs>
        <w:ind w:left="1440" w:hanging="360"/>
      </w:pPr>
      <w:rPr>
        <w:rFonts w:ascii="Arial" w:hAnsi="Arial" w:hint="default"/>
      </w:rPr>
    </w:lvl>
    <w:lvl w:ilvl="2" w:tplc="EC6ECBFC" w:tentative="1">
      <w:start w:val="1"/>
      <w:numFmt w:val="bullet"/>
      <w:lvlText w:val="•"/>
      <w:lvlJc w:val="left"/>
      <w:pPr>
        <w:tabs>
          <w:tab w:val="num" w:pos="2160"/>
        </w:tabs>
        <w:ind w:left="2160" w:hanging="360"/>
      </w:pPr>
      <w:rPr>
        <w:rFonts w:ascii="Arial" w:hAnsi="Arial" w:hint="default"/>
      </w:rPr>
    </w:lvl>
    <w:lvl w:ilvl="3" w:tplc="213C4B58" w:tentative="1">
      <w:start w:val="1"/>
      <w:numFmt w:val="bullet"/>
      <w:lvlText w:val="•"/>
      <w:lvlJc w:val="left"/>
      <w:pPr>
        <w:tabs>
          <w:tab w:val="num" w:pos="2880"/>
        </w:tabs>
        <w:ind w:left="2880" w:hanging="360"/>
      </w:pPr>
      <w:rPr>
        <w:rFonts w:ascii="Arial" w:hAnsi="Arial" w:hint="default"/>
      </w:rPr>
    </w:lvl>
    <w:lvl w:ilvl="4" w:tplc="D486A902" w:tentative="1">
      <w:start w:val="1"/>
      <w:numFmt w:val="bullet"/>
      <w:lvlText w:val="•"/>
      <w:lvlJc w:val="left"/>
      <w:pPr>
        <w:tabs>
          <w:tab w:val="num" w:pos="3600"/>
        </w:tabs>
        <w:ind w:left="3600" w:hanging="360"/>
      </w:pPr>
      <w:rPr>
        <w:rFonts w:ascii="Arial" w:hAnsi="Arial" w:hint="default"/>
      </w:rPr>
    </w:lvl>
    <w:lvl w:ilvl="5" w:tplc="3F18FEE6" w:tentative="1">
      <w:start w:val="1"/>
      <w:numFmt w:val="bullet"/>
      <w:lvlText w:val="•"/>
      <w:lvlJc w:val="left"/>
      <w:pPr>
        <w:tabs>
          <w:tab w:val="num" w:pos="4320"/>
        </w:tabs>
        <w:ind w:left="4320" w:hanging="360"/>
      </w:pPr>
      <w:rPr>
        <w:rFonts w:ascii="Arial" w:hAnsi="Arial" w:hint="default"/>
      </w:rPr>
    </w:lvl>
    <w:lvl w:ilvl="6" w:tplc="67966540" w:tentative="1">
      <w:start w:val="1"/>
      <w:numFmt w:val="bullet"/>
      <w:lvlText w:val="•"/>
      <w:lvlJc w:val="left"/>
      <w:pPr>
        <w:tabs>
          <w:tab w:val="num" w:pos="5040"/>
        </w:tabs>
        <w:ind w:left="5040" w:hanging="360"/>
      </w:pPr>
      <w:rPr>
        <w:rFonts w:ascii="Arial" w:hAnsi="Arial" w:hint="default"/>
      </w:rPr>
    </w:lvl>
    <w:lvl w:ilvl="7" w:tplc="B11C04D6" w:tentative="1">
      <w:start w:val="1"/>
      <w:numFmt w:val="bullet"/>
      <w:lvlText w:val="•"/>
      <w:lvlJc w:val="left"/>
      <w:pPr>
        <w:tabs>
          <w:tab w:val="num" w:pos="5760"/>
        </w:tabs>
        <w:ind w:left="5760" w:hanging="360"/>
      </w:pPr>
      <w:rPr>
        <w:rFonts w:ascii="Arial" w:hAnsi="Arial" w:hint="default"/>
      </w:rPr>
    </w:lvl>
    <w:lvl w:ilvl="8" w:tplc="016269FE" w:tentative="1">
      <w:start w:val="1"/>
      <w:numFmt w:val="bullet"/>
      <w:lvlText w:val="•"/>
      <w:lvlJc w:val="left"/>
      <w:pPr>
        <w:tabs>
          <w:tab w:val="num" w:pos="6480"/>
        </w:tabs>
        <w:ind w:left="6480" w:hanging="360"/>
      </w:pPr>
      <w:rPr>
        <w:rFonts w:ascii="Arial" w:hAnsi="Arial" w:hint="default"/>
      </w:rPr>
    </w:lvl>
  </w:abstractNum>
  <w:abstractNum w:abstractNumId="22">
    <w:nsid w:val="2C9E52D8"/>
    <w:multiLevelType w:val="hybridMultilevel"/>
    <w:tmpl w:val="34F278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2E1049CA"/>
    <w:multiLevelType w:val="hybridMultilevel"/>
    <w:tmpl w:val="EFA2BC14"/>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nsid w:val="2E6471EB"/>
    <w:multiLevelType w:val="hybridMultilevel"/>
    <w:tmpl w:val="243C646C"/>
    <w:lvl w:ilvl="0" w:tplc="04050001">
      <w:start w:val="1"/>
      <w:numFmt w:val="bullet"/>
      <w:lvlText w:val=""/>
      <w:lvlJc w:val="left"/>
      <w:pPr>
        <w:tabs>
          <w:tab w:val="num" w:pos="1080"/>
        </w:tabs>
        <w:ind w:left="1080" w:hanging="360"/>
      </w:pPr>
      <w:rPr>
        <w:rFonts w:ascii="Symbol" w:hAnsi="Symbol" w:hint="default"/>
      </w:rPr>
    </w:lvl>
    <w:lvl w:ilvl="1" w:tplc="04050003">
      <w:start w:val="1"/>
      <w:numFmt w:val="decimal"/>
      <w:lvlText w:val="%2."/>
      <w:lvlJc w:val="left"/>
      <w:pPr>
        <w:tabs>
          <w:tab w:val="num" w:pos="1800"/>
        </w:tabs>
        <w:ind w:left="1800" w:hanging="360"/>
      </w:pPr>
      <w:rPr>
        <w:rFonts w:cs="Times New Roman"/>
      </w:rPr>
    </w:lvl>
    <w:lvl w:ilvl="2" w:tplc="04050005">
      <w:start w:val="1"/>
      <w:numFmt w:val="decimal"/>
      <w:lvlText w:val="%3."/>
      <w:lvlJc w:val="left"/>
      <w:pPr>
        <w:tabs>
          <w:tab w:val="num" w:pos="2520"/>
        </w:tabs>
        <w:ind w:left="2520" w:hanging="360"/>
      </w:pPr>
      <w:rPr>
        <w:rFonts w:cs="Times New Roman"/>
      </w:rPr>
    </w:lvl>
    <w:lvl w:ilvl="3" w:tplc="04050001">
      <w:start w:val="1"/>
      <w:numFmt w:val="decimal"/>
      <w:lvlText w:val="%4."/>
      <w:lvlJc w:val="left"/>
      <w:pPr>
        <w:tabs>
          <w:tab w:val="num" w:pos="3240"/>
        </w:tabs>
        <w:ind w:left="3240" w:hanging="360"/>
      </w:pPr>
      <w:rPr>
        <w:rFonts w:cs="Times New Roman"/>
      </w:rPr>
    </w:lvl>
    <w:lvl w:ilvl="4" w:tplc="04050003">
      <w:start w:val="1"/>
      <w:numFmt w:val="decimal"/>
      <w:lvlText w:val="%5."/>
      <w:lvlJc w:val="left"/>
      <w:pPr>
        <w:tabs>
          <w:tab w:val="num" w:pos="3960"/>
        </w:tabs>
        <w:ind w:left="3960" w:hanging="360"/>
      </w:pPr>
      <w:rPr>
        <w:rFonts w:cs="Times New Roman"/>
      </w:rPr>
    </w:lvl>
    <w:lvl w:ilvl="5" w:tplc="04050005">
      <w:start w:val="1"/>
      <w:numFmt w:val="decimal"/>
      <w:lvlText w:val="%6."/>
      <w:lvlJc w:val="left"/>
      <w:pPr>
        <w:tabs>
          <w:tab w:val="num" w:pos="4680"/>
        </w:tabs>
        <w:ind w:left="4680" w:hanging="360"/>
      </w:pPr>
      <w:rPr>
        <w:rFonts w:cs="Times New Roman"/>
      </w:rPr>
    </w:lvl>
    <w:lvl w:ilvl="6" w:tplc="04050001">
      <w:start w:val="1"/>
      <w:numFmt w:val="decimal"/>
      <w:lvlText w:val="%7."/>
      <w:lvlJc w:val="left"/>
      <w:pPr>
        <w:tabs>
          <w:tab w:val="num" w:pos="5400"/>
        </w:tabs>
        <w:ind w:left="5400" w:hanging="360"/>
      </w:pPr>
      <w:rPr>
        <w:rFonts w:cs="Times New Roman"/>
      </w:rPr>
    </w:lvl>
    <w:lvl w:ilvl="7" w:tplc="04050003">
      <w:start w:val="1"/>
      <w:numFmt w:val="decimal"/>
      <w:lvlText w:val="%8."/>
      <w:lvlJc w:val="left"/>
      <w:pPr>
        <w:tabs>
          <w:tab w:val="num" w:pos="6120"/>
        </w:tabs>
        <w:ind w:left="6120" w:hanging="360"/>
      </w:pPr>
      <w:rPr>
        <w:rFonts w:cs="Times New Roman"/>
      </w:rPr>
    </w:lvl>
    <w:lvl w:ilvl="8" w:tplc="04050005">
      <w:start w:val="1"/>
      <w:numFmt w:val="decimal"/>
      <w:lvlText w:val="%9."/>
      <w:lvlJc w:val="left"/>
      <w:pPr>
        <w:tabs>
          <w:tab w:val="num" w:pos="6840"/>
        </w:tabs>
        <w:ind w:left="6840" w:hanging="360"/>
      </w:pPr>
      <w:rPr>
        <w:rFonts w:cs="Times New Roman"/>
      </w:rPr>
    </w:lvl>
  </w:abstractNum>
  <w:abstractNum w:abstractNumId="25">
    <w:nsid w:val="30014EB5"/>
    <w:multiLevelType w:val="hybridMultilevel"/>
    <w:tmpl w:val="DFF69F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31610430"/>
    <w:multiLevelType w:val="hybridMultilevel"/>
    <w:tmpl w:val="A3BCF6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37933FD5"/>
    <w:multiLevelType w:val="hybridMultilevel"/>
    <w:tmpl w:val="FABC893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nsid w:val="3B5576AD"/>
    <w:multiLevelType w:val="hybridMultilevel"/>
    <w:tmpl w:val="71F8C1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3B7415FB"/>
    <w:multiLevelType w:val="hybridMultilevel"/>
    <w:tmpl w:val="D2CC93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3C3C7DD8"/>
    <w:multiLevelType w:val="multilevel"/>
    <w:tmpl w:val="226E61D2"/>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429638DF"/>
    <w:multiLevelType w:val="hybridMultilevel"/>
    <w:tmpl w:val="FD2643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45B56D60"/>
    <w:multiLevelType w:val="hybridMultilevel"/>
    <w:tmpl w:val="C8E8E8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45FC0D6B"/>
    <w:multiLevelType w:val="hybridMultilevel"/>
    <w:tmpl w:val="987432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48923F4E"/>
    <w:multiLevelType w:val="hybridMultilevel"/>
    <w:tmpl w:val="8E4222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489C4AAA"/>
    <w:multiLevelType w:val="hybridMultilevel"/>
    <w:tmpl w:val="9648B83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4A6B36A7"/>
    <w:multiLevelType w:val="multilevel"/>
    <w:tmpl w:val="B89021DA"/>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4B7516BC"/>
    <w:multiLevelType w:val="hybridMultilevel"/>
    <w:tmpl w:val="9DF666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4C552981"/>
    <w:multiLevelType w:val="hybridMultilevel"/>
    <w:tmpl w:val="876A65C2"/>
    <w:lvl w:ilvl="0" w:tplc="16562406">
      <w:start w:val="2013"/>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4D45125B"/>
    <w:multiLevelType w:val="hybridMultilevel"/>
    <w:tmpl w:val="CBAE60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5BDC4024"/>
    <w:multiLevelType w:val="hybridMultilevel"/>
    <w:tmpl w:val="EF02C9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5CEA3C43"/>
    <w:multiLevelType w:val="hybridMultilevel"/>
    <w:tmpl w:val="24E24C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5D3E5EFF"/>
    <w:multiLevelType w:val="hybridMultilevel"/>
    <w:tmpl w:val="31E20B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5E8847E9"/>
    <w:multiLevelType w:val="hybridMultilevel"/>
    <w:tmpl w:val="A94C5E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616F1E65"/>
    <w:multiLevelType w:val="hybridMultilevel"/>
    <w:tmpl w:val="7B644E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623C6087"/>
    <w:multiLevelType w:val="hybridMultilevel"/>
    <w:tmpl w:val="62000B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69220436"/>
    <w:multiLevelType w:val="hybridMultilevel"/>
    <w:tmpl w:val="DAF0D0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6F8177F3"/>
    <w:multiLevelType w:val="hybridMultilevel"/>
    <w:tmpl w:val="73200E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70B17E59"/>
    <w:multiLevelType w:val="hybridMultilevel"/>
    <w:tmpl w:val="559837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70DE42FD"/>
    <w:multiLevelType w:val="multilevel"/>
    <w:tmpl w:val="43847032"/>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71F76F88"/>
    <w:multiLevelType w:val="hybridMultilevel"/>
    <w:tmpl w:val="987406F4"/>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51">
    <w:nsid w:val="720A2BD3"/>
    <w:multiLevelType w:val="hybridMultilevel"/>
    <w:tmpl w:val="EFECBB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737A6617"/>
    <w:multiLevelType w:val="hybridMultilevel"/>
    <w:tmpl w:val="BD5601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74472168"/>
    <w:multiLevelType w:val="hybridMultilevel"/>
    <w:tmpl w:val="A20C31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75DF4105"/>
    <w:multiLevelType w:val="hybridMultilevel"/>
    <w:tmpl w:val="2848B8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778745FB"/>
    <w:multiLevelType w:val="hybridMultilevel"/>
    <w:tmpl w:val="C734930C"/>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79F62800"/>
    <w:multiLevelType w:val="hybridMultilevel"/>
    <w:tmpl w:val="8AAAFD82"/>
    <w:lvl w:ilvl="0" w:tplc="04050001">
      <w:start w:val="1"/>
      <w:numFmt w:val="bullet"/>
      <w:lvlText w:val=""/>
      <w:lvlJc w:val="left"/>
      <w:pPr>
        <w:tabs>
          <w:tab w:val="num" w:pos="1080"/>
        </w:tabs>
        <w:ind w:left="1080" w:hanging="360"/>
      </w:pPr>
      <w:rPr>
        <w:rFonts w:ascii="Symbol" w:hAnsi="Symbol" w:hint="default"/>
      </w:rPr>
    </w:lvl>
    <w:lvl w:ilvl="1" w:tplc="04050003">
      <w:start w:val="1"/>
      <w:numFmt w:val="decimal"/>
      <w:lvlText w:val="%2."/>
      <w:lvlJc w:val="left"/>
      <w:pPr>
        <w:tabs>
          <w:tab w:val="num" w:pos="1800"/>
        </w:tabs>
        <w:ind w:left="1800" w:hanging="360"/>
      </w:pPr>
      <w:rPr>
        <w:rFonts w:cs="Times New Roman"/>
      </w:rPr>
    </w:lvl>
    <w:lvl w:ilvl="2" w:tplc="04050005">
      <w:start w:val="1"/>
      <w:numFmt w:val="decimal"/>
      <w:lvlText w:val="%3."/>
      <w:lvlJc w:val="left"/>
      <w:pPr>
        <w:tabs>
          <w:tab w:val="num" w:pos="2520"/>
        </w:tabs>
        <w:ind w:left="2520" w:hanging="360"/>
      </w:pPr>
      <w:rPr>
        <w:rFonts w:cs="Times New Roman"/>
      </w:rPr>
    </w:lvl>
    <w:lvl w:ilvl="3" w:tplc="04050001">
      <w:start w:val="1"/>
      <w:numFmt w:val="decimal"/>
      <w:lvlText w:val="%4."/>
      <w:lvlJc w:val="left"/>
      <w:pPr>
        <w:tabs>
          <w:tab w:val="num" w:pos="3240"/>
        </w:tabs>
        <w:ind w:left="3240" w:hanging="360"/>
      </w:pPr>
      <w:rPr>
        <w:rFonts w:cs="Times New Roman"/>
      </w:rPr>
    </w:lvl>
    <w:lvl w:ilvl="4" w:tplc="04050003">
      <w:start w:val="1"/>
      <w:numFmt w:val="decimal"/>
      <w:lvlText w:val="%5."/>
      <w:lvlJc w:val="left"/>
      <w:pPr>
        <w:tabs>
          <w:tab w:val="num" w:pos="3960"/>
        </w:tabs>
        <w:ind w:left="3960" w:hanging="360"/>
      </w:pPr>
      <w:rPr>
        <w:rFonts w:cs="Times New Roman"/>
      </w:rPr>
    </w:lvl>
    <w:lvl w:ilvl="5" w:tplc="04050005">
      <w:start w:val="1"/>
      <w:numFmt w:val="decimal"/>
      <w:lvlText w:val="%6."/>
      <w:lvlJc w:val="left"/>
      <w:pPr>
        <w:tabs>
          <w:tab w:val="num" w:pos="4680"/>
        </w:tabs>
        <w:ind w:left="4680" w:hanging="360"/>
      </w:pPr>
      <w:rPr>
        <w:rFonts w:cs="Times New Roman"/>
      </w:rPr>
    </w:lvl>
    <w:lvl w:ilvl="6" w:tplc="04050001">
      <w:start w:val="1"/>
      <w:numFmt w:val="decimal"/>
      <w:lvlText w:val="%7."/>
      <w:lvlJc w:val="left"/>
      <w:pPr>
        <w:tabs>
          <w:tab w:val="num" w:pos="5400"/>
        </w:tabs>
        <w:ind w:left="5400" w:hanging="360"/>
      </w:pPr>
      <w:rPr>
        <w:rFonts w:cs="Times New Roman"/>
      </w:rPr>
    </w:lvl>
    <w:lvl w:ilvl="7" w:tplc="04050003">
      <w:start w:val="1"/>
      <w:numFmt w:val="decimal"/>
      <w:lvlText w:val="%8."/>
      <w:lvlJc w:val="left"/>
      <w:pPr>
        <w:tabs>
          <w:tab w:val="num" w:pos="6120"/>
        </w:tabs>
        <w:ind w:left="6120" w:hanging="360"/>
      </w:pPr>
      <w:rPr>
        <w:rFonts w:cs="Times New Roman"/>
      </w:rPr>
    </w:lvl>
    <w:lvl w:ilvl="8" w:tplc="04050005">
      <w:start w:val="1"/>
      <w:numFmt w:val="decimal"/>
      <w:lvlText w:val="%9."/>
      <w:lvlJc w:val="left"/>
      <w:pPr>
        <w:tabs>
          <w:tab w:val="num" w:pos="6840"/>
        </w:tabs>
        <w:ind w:left="6840" w:hanging="360"/>
      </w:pPr>
      <w:rPr>
        <w:rFonts w:cs="Times New Roman"/>
      </w:rPr>
    </w:lvl>
  </w:abstractNum>
  <w:abstractNum w:abstractNumId="57">
    <w:nsid w:val="7B84510F"/>
    <w:multiLevelType w:val="hybridMultilevel"/>
    <w:tmpl w:val="5164FB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7CDC5F6A"/>
    <w:multiLevelType w:val="hybridMultilevel"/>
    <w:tmpl w:val="854EA2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7E281739"/>
    <w:multiLevelType w:val="hybridMultilevel"/>
    <w:tmpl w:val="21AE54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28"/>
  </w:num>
  <w:num w:numId="4">
    <w:abstractNumId w:val="31"/>
  </w:num>
  <w:num w:numId="5">
    <w:abstractNumId w:val="43"/>
  </w:num>
  <w:num w:numId="6">
    <w:abstractNumId w:val="53"/>
  </w:num>
  <w:num w:numId="7">
    <w:abstractNumId w:val="26"/>
  </w:num>
  <w:num w:numId="8">
    <w:abstractNumId w:val="15"/>
  </w:num>
  <w:num w:numId="9">
    <w:abstractNumId w:val="21"/>
  </w:num>
  <w:num w:numId="10">
    <w:abstractNumId w:val="35"/>
  </w:num>
  <w:num w:numId="11">
    <w:abstractNumId w:val="44"/>
  </w:num>
  <w:num w:numId="12">
    <w:abstractNumId w:val="39"/>
  </w:num>
  <w:num w:numId="13">
    <w:abstractNumId w:val="40"/>
  </w:num>
  <w:num w:numId="14">
    <w:abstractNumId w:val="9"/>
  </w:num>
  <w:num w:numId="15">
    <w:abstractNumId w:val="16"/>
  </w:num>
  <w:num w:numId="16">
    <w:abstractNumId w:val="58"/>
  </w:num>
  <w:num w:numId="17">
    <w:abstractNumId w:val="29"/>
  </w:num>
  <w:num w:numId="18">
    <w:abstractNumId w:val="59"/>
  </w:num>
  <w:num w:numId="19">
    <w:abstractNumId w:val="3"/>
  </w:num>
  <w:num w:numId="20">
    <w:abstractNumId w:val="33"/>
  </w:num>
  <w:num w:numId="21">
    <w:abstractNumId w:val="12"/>
  </w:num>
  <w:num w:numId="22">
    <w:abstractNumId w:val="37"/>
  </w:num>
  <w:num w:numId="23">
    <w:abstractNumId w:val="55"/>
  </w:num>
  <w:num w:numId="24">
    <w:abstractNumId w:val="48"/>
  </w:num>
  <w:num w:numId="25">
    <w:abstractNumId w:val="57"/>
  </w:num>
  <w:num w:numId="26">
    <w:abstractNumId w:val="1"/>
  </w:num>
  <w:num w:numId="27">
    <w:abstractNumId w:val="10"/>
  </w:num>
  <w:num w:numId="28">
    <w:abstractNumId w:val="22"/>
  </w:num>
  <w:num w:numId="29">
    <w:abstractNumId w:val="46"/>
  </w:num>
  <w:num w:numId="30">
    <w:abstractNumId w:val="54"/>
  </w:num>
  <w:num w:numId="31">
    <w:abstractNumId w:val="47"/>
  </w:num>
  <w:num w:numId="32">
    <w:abstractNumId w:val="32"/>
  </w:num>
  <w:num w:numId="33">
    <w:abstractNumId w:val="50"/>
  </w:num>
  <w:num w:numId="34">
    <w:abstractNumId w:val="11"/>
  </w:num>
  <w:num w:numId="35">
    <w:abstractNumId w:val="25"/>
  </w:num>
  <w:num w:numId="36">
    <w:abstractNumId w:val="41"/>
  </w:num>
  <w:num w:numId="37">
    <w:abstractNumId w:val="6"/>
  </w:num>
  <w:num w:numId="38">
    <w:abstractNumId w:val="2"/>
  </w:num>
  <w:num w:numId="39">
    <w:abstractNumId w:val="4"/>
  </w:num>
  <w:num w:numId="40">
    <w:abstractNumId w:val="52"/>
  </w:num>
  <w:num w:numId="41">
    <w:abstractNumId w:val="0"/>
  </w:num>
  <w:num w:numId="42">
    <w:abstractNumId w:val="13"/>
  </w:num>
  <w:num w:numId="43">
    <w:abstractNumId w:val="45"/>
  </w:num>
  <w:num w:numId="44">
    <w:abstractNumId w:val="27"/>
  </w:num>
  <w:num w:numId="45">
    <w:abstractNumId w:val="23"/>
  </w:num>
  <w:num w:numId="46">
    <w:abstractNumId w:val="5"/>
  </w:num>
  <w:num w:numId="47">
    <w:abstractNumId w:val="30"/>
  </w:num>
  <w:num w:numId="48">
    <w:abstractNumId w:val="36"/>
  </w:num>
  <w:num w:numId="49">
    <w:abstractNumId w:val="49"/>
  </w:num>
  <w:num w:numId="50">
    <w:abstractNumId w:val="18"/>
  </w:num>
  <w:num w:numId="51">
    <w:abstractNumId w:val="38"/>
  </w:num>
  <w:num w:numId="52">
    <w:abstractNumId w:val="14"/>
  </w:num>
  <w:num w:numId="53">
    <w:abstractNumId w:val="7"/>
  </w:num>
  <w:num w:numId="54">
    <w:abstractNumId w:val="56"/>
  </w:num>
  <w:num w:numId="55">
    <w:abstractNumId w:val="24"/>
  </w:num>
  <w:num w:numId="56">
    <w:abstractNumId w:val="19"/>
  </w:num>
  <w:num w:numId="57">
    <w:abstractNumId w:val="42"/>
  </w:num>
  <w:num w:numId="58">
    <w:abstractNumId w:val="20"/>
  </w:num>
  <w:num w:numId="59">
    <w:abstractNumId w:val="51"/>
  </w:num>
  <w:num w:numId="60">
    <w:abstractNumId w:val="34"/>
  </w:num>
  <w:num w:numId="61">
    <w:abstractNumId w:val="5"/>
  </w:num>
  <w:num w:numId="62">
    <w:abstractNumId w:val="5"/>
  </w:num>
  <w:num w:numId="63">
    <w:abstractNumId w:val="5"/>
  </w:num>
  <w:num w:numId="64">
    <w:abstractNumId w:val="5"/>
  </w:num>
  <w:num w:numId="65">
    <w:abstractNumId w:val="5"/>
  </w:num>
  <w:num w:numId="66">
    <w:abstractNumId w:val="5"/>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proofState w:spelling="clean"/>
  <w:defaultTabStop w:val="708"/>
  <w:hyphenationZone w:val="425"/>
  <w:characterSpacingControl w:val="doNotCompress"/>
  <w:hdrShapeDefaults>
    <o:shapedefaults v:ext="edit" spidmax="7170"/>
  </w:hdrShapeDefaults>
  <w:footnotePr>
    <w:footnote w:id="-1"/>
    <w:footnote w:id="0"/>
  </w:footnotePr>
  <w:endnotePr>
    <w:endnote w:id="-1"/>
    <w:endnote w:id="0"/>
  </w:endnotePr>
  <w:compat/>
  <w:rsids>
    <w:rsidRoot w:val="0071312D"/>
    <w:rsid w:val="000010C2"/>
    <w:rsid w:val="00001DB5"/>
    <w:rsid w:val="00002CA0"/>
    <w:rsid w:val="00002F5A"/>
    <w:rsid w:val="000031CC"/>
    <w:rsid w:val="000037FF"/>
    <w:rsid w:val="00004373"/>
    <w:rsid w:val="0001324F"/>
    <w:rsid w:val="000137F6"/>
    <w:rsid w:val="00014F87"/>
    <w:rsid w:val="00020270"/>
    <w:rsid w:val="00022FBF"/>
    <w:rsid w:val="000233D7"/>
    <w:rsid w:val="00025D56"/>
    <w:rsid w:val="000310FE"/>
    <w:rsid w:val="00031862"/>
    <w:rsid w:val="00031A44"/>
    <w:rsid w:val="00035701"/>
    <w:rsid w:val="00035A26"/>
    <w:rsid w:val="00035D2B"/>
    <w:rsid w:val="000361A5"/>
    <w:rsid w:val="00040A66"/>
    <w:rsid w:val="000474E8"/>
    <w:rsid w:val="000539D6"/>
    <w:rsid w:val="00056A1F"/>
    <w:rsid w:val="00056D24"/>
    <w:rsid w:val="00060294"/>
    <w:rsid w:val="00061A84"/>
    <w:rsid w:val="000635E9"/>
    <w:rsid w:val="00063982"/>
    <w:rsid w:val="00065131"/>
    <w:rsid w:val="00066F6E"/>
    <w:rsid w:val="00066FC2"/>
    <w:rsid w:val="00067EB4"/>
    <w:rsid w:val="000704E6"/>
    <w:rsid w:val="00070752"/>
    <w:rsid w:val="00070E87"/>
    <w:rsid w:val="00073194"/>
    <w:rsid w:val="00074F2D"/>
    <w:rsid w:val="00080C6A"/>
    <w:rsid w:val="000816BE"/>
    <w:rsid w:val="00082B1C"/>
    <w:rsid w:val="00091D24"/>
    <w:rsid w:val="0009267C"/>
    <w:rsid w:val="00093282"/>
    <w:rsid w:val="00094C00"/>
    <w:rsid w:val="00095608"/>
    <w:rsid w:val="00095F05"/>
    <w:rsid w:val="000A0EF0"/>
    <w:rsid w:val="000A3EB5"/>
    <w:rsid w:val="000A5383"/>
    <w:rsid w:val="000A618A"/>
    <w:rsid w:val="000A76C9"/>
    <w:rsid w:val="000B1588"/>
    <w:rsid w:val="000B6368"/>
    <w:rsid w:val="000C0524"/>
    <w:rsid w:val="000C212B"/>
    <w:rsid w:val="000C34AA"/>
    <w:rsid w:val="000C5284"/>
    <w:rsid w:val="000C58B4"/>
    <w:rsid w:val="000D34D4"/>
    <w:rsid w:val="000D3D71"/>
    <w:rsid w:val="000D604E"/>
    <w:rsid w:val="000E1F25"/>
    <w:rsid w:val="000E3451"/>
    <w:rsid w:val="000E4747"/>
    <w:rsid w:val="000E7F1A"/>
    <w:rsid w:val="000F0A3C"/>
    <w:rsid w:val="000F5196"/>
    <w:rsid w:val="00102E0D"/>
    <w:rsid w:val="001104ED"/>
    <w:rsid w:val="00111A27"/>
    <w:rsid w:val="00112200"/>
    <w:rsid w:val="00115844"/>
    <w:rsid w:val="001176BD"/>
    <w:rsid w:val="00121969"/>
    <w:rsid w:val="00122590"/>
    <w:rsid w:val="00123BF4"/>
    <w:rsid w:val="00123D2C"/>
    <w:rsid w:val="00123D99"/>
    <w:rsid w:val="0012487A"/>
    <w:rsid w:val="001307D5"/>
    <w:rsid w:val="00130F9C"/>
    <w:rsid w:val="00131FB0"/>
    <w:rsid w:val="00132120"/>
    <w:rsid w:val="0013400E"/>
    <w:rsid w:val="00134596"/>
    <w:rsid w:val="00135E00"/>
    <w:rsid w:val="00140774"/>
    <w:rsid w:val="00143083"/>
    <w:rsid w:val="00147AAC"/>
    <w:rsid w:val="00150825"/>
    <w:rsid w:val="00150D47"/>
    <w:rsid w:val="00151F2A"/>
    <w:rsid w:val="0015290A"/>
    <w:rsid w:val="001537D7"/>
    <w:rsid w:val="00154AA8"/>
    <w:rsid w:val="00156AEF"/>
    <w:rsid w:val="0016404B"/>
    <w:rsid w:val="001648D4"/>
    <w:rsid w:val="00171ABD"/>
    <w:rsid w:val="00172222"/>
    <w:rsid w:val="00172748"/>
    <w:rsid w:val="00180DC9"/>
    <w:rsid w:val="00183658"/>
    <w:rsid w:val="0018411B"/>
    <w:rsid w:val="00184493"/>
    <w:rsid w:val="00184C8C"/>
    <w:rsid w:val="0018617F"/>
    <w:rsid w:val="0018778E"/>
    <w:rsid w:val="00192B92"/>
    <w:rsid w:val="00192F08"/>
    <w:rsid w:val="001931EF"/>
    <w:rsid w:val="00195646"/>
    <w:rsid w:val="001A050E"/>
    <w:rsid w:val="001A30A0"/>
    <w:rsid w:val="001A7306"/>
    <w:rsid w:val="001A7632"/>
    <w:rsid w:val="001B0D9E"/>
    <w:rsid w:val="001B467A"/>
    <w:rsid w:val="001C1D3F"/>
    <w:rsid w:val="001C2E66"/>
    <w:rsid w:val="001C6400"/>
    <w:rsid w:val="001C6C88"/>
    <w:rsid w:val="001C7666"/>
    <w:rsid w:val="001D058B"/>
    <w:rsid w:val="001D1B36"/>
    <w:rsid w:val="001D3391"/>
    <w:rsid w:val="001D470F"/>
    <w:rsid w:val="001E15F1"/>
    <w:rsid w:val="001E2016"/>
    <w:rsid w:val="001E4D61"/>
    <w:rsid w:val="001E4FD7"/>
    <w:rsid w:val="001E63A7"/>
    <w:rsid w:val="001E6E61"/>
    <w:rsid w:val="001E7164"/>
    <w:rsid w:val="001E7F64"/>
    <w:rsid w:val="001F3B40"/>
    <w:rsid w:val="00204E91"/>
    <w:rsid w:val="002074DB"/>
    <w:rsid w:val="002125BE"/>
    <w:rsid w:val="00217595"/>
    <w:rsid w:val="00222339"/>
    <w:rsid w:val="00223233"/>
    <w:rsid w:val="0023550C"/>
    <w:rsid w:val="00246738"/>
    <w:rsid w:val="00247DDA"/>
    <w:rsid w:val="00254021"/>
    <w:rsid w:val="00254A25"/>
    <w:rsid w:val="00255AAA"/>
    <w:rsid w:val="00255EFD"/>
    <w:rsid w:val="002563DB"/>
    <w:rsid w:val="00264D0B"/>
    <w:rsid w:val="00265A72"/>
    <w:rsid w:val="002707F0"/>
    <w:rsid w:val="00272007"/>
    <w:rsid w:val="00273C83"/>
    <w:rsid w:val="00277459"/>
    <w:rsid w:val="00277F07"/>
    <w:rsid w:val="0028044E"/>
    <w:rsid w:val="002865E6"/>
    <w:rsid w:val="00287ABD"/>
    <w:rsid w:val="00291B08"/>
    <w:rsid w:val="002920D7"/>
    <w:rsid w:val="00293021"/>
    <w:rsid w:val="002A0231"/>
    <w:rsid w:val="002A0B92"/>
    <w:rsid w:val="002A0D8D"/>
    <w:rsid w:val="002A2AFF"/>
    <w:rsid w:val="002A39BD"/>
    <w:rsid w:val="002A3A57"/>
    <w:rsid w:val="002A4752"/>
    <w:rsid w:val="002A711C"/>
    <w:rsid w:val="002A79A9"/>
    <w:rsid w:val="002B1430"/>
    <w:rsid w:val="002B36B6"/>
    <w:rsid w:val="002B46CC"/>
    <w:rsid w:val="002B53F7"/>
    <w:rsid w:val="002B7096"/>
    <w:rsid w:val="002C1885"/>
    <w:rsid w:val="002C2783"/>
    <w:rsid w:val="002C4864"/>
    <w:rsid w:val="002C5087"/>
    <w:rsid w:val="002C69D9"/>
    <w:rsid w:val="002C7867"/>
    <w:rsid w:val="002D3EF4"/>
    <w:rsid w:val="002D4E69"/>
    <w:rsid w:val="002D6AE4"/>
    <w:rsid w:val="002E296B"/>
    <w:rsid w:val="002E679E"/>
    <w:rsid w:val="002F2B04"/>
    <w:rsid w:val="0030079F"/>
    <w:rsid w:val="00303301"/>
    <w:rsid w:val="00303B5F"/>
    <w:rsid w:val="00303E6D"/>
    <w:rsid w:val="00304534"/>
    <w:rsid w:val="003073B7"/>
    <w:rsid w:val="003100F9"/>
    <w:rsid w:val="00310FA6"/>
    <w:rsid w:val="0031124E"/>
    <w:rsid w:val="00315084"/>
    <w:rsid w:val="00316584"/>
    <w:rsid w:val="00316A99"/>
    <w:rsid w:val="003205F3"/>
    <w:rsid w:val="00320FD4"/>
    <w:rsid w:val="00322302"/>
    <w:rsid w:val="0032231E"/>
    <w:rsid w:val="0032421F"/>
    <w:rsid w:val="0033038F"/>
    <w:rsid w:val="00330459"/>
    <w:rsid w:val="0033164B"/>
    <w:rsid w:val="00334697"/>
    <w:rsid w:val="00335DDD"/>
    <w:rsid w:val="003374FC"/>
    <w:rsid w:val="00342681"/>
    <w:rsid w:val="00342CE7"/>
    <w:rsid w:val="00342E85"/>
    <w:rsid w:val="003475B1"/>
    <w:rsid w:val="003526B6"/>
    <w:rsid w:val="003552E3"/>
    <w:rsid w:val="00357AA0"/>
    <w:rsid w:val="00357DBB"/>
    <w:rsid w:val="0036017C"/>
    <w:rsid w:val="00360571"/>
    <w:rsid w:val="00372CF8"/>
    <w:rsid w:val="00377F23"/>
    <w:rsid w:val="00382D5D"/>
    <w:rsid w:val="00383012"/>
    <w:rsid w:val="003835CF"/>
    <w:rsid w:val="00385149"/>
    <w:rsid w:val="0038546F"/>
    <w:rsid w:val="00385C79"/>
    <w:rsid w:val="00394D26"/>
    <w:rsid w:val="0039679D"/>
    <w:rsid w:val="003A06B0"/>
    <w:rsid w:val="003A2561"/>
    <w:rsid w:val="003A4F47"/>
    <w:rsid w:val="003A56F4"/>
    <w:rsid w:val="003A7131"/>
    <w:rsid w:val="003A7F9D"/>
    <w:rsid w:val="003B6D9A"/>
    <w:rsid w:val="003B7BB3"/>
    <w:rsid w:val="003B7D57"/>
    <w:rsid w:val="003C3B37"/>
    <w:rsid w:val="003C6620"/>
    <w:rsid w:val="003D2DB1"/>
    <w:rsid w:val="003D33E0"/>
    <w:rsid w:val="003D4A0C"/>
    <w:rsid w:val="003D6973"/>
    <w:rsid w:val="003E3C66"/>
    <w:rsid w:val="003E53A4"/>
    <w:rsid w:val="003E53EE"/>
    <w:rsid w:val="003F1D17"/>
    <w:rsid w:val="003F2785"/>
    <w:rsid w:val="003F41AB"/>
    <w:rsid w:val="003F5969"/>
    <w:rsid w:val="003F7538"/>
    <w:rsid w:val="003F7C13"/>
    <w:rsid w:val="00400EA6"/>
    <w:rsid w:val="0041310E"/>
    <w:rsid w:val="0041778A"/>
    <w:rsid w:val="00417D0B"/>
    <w:rsid w:val="00417E5C"/>
    <w:rsid w:val="0042265D"/>
    <w:rsid w:val="0042724E"/>
    <w:rsid w:val="00427724"/>
    <w:rsid w:val="004305FB"/>
    <w:rsid w:val="00430955"/>
    <w:rsid w:val="004320F6"/>
    <w:rsid w:val="00432E9C"/>
    <w:rsid w:val="00435958"/>
    <w:rsid w:val="00435AB3"/>
    <w:rsid w:val="004374CC"/>
    <w:rsid w:val="00441DF9"/>
    <w:rsid w:val="00442F91"/>
    <w:rsid w:val="00445303"/>
    <w:rsid w:val="00445671"/>
    <w:rsid w:val="004456C0"/>
    <w:rsid w:val="00450DAD"/>
    <w:rsid w:val="00452D62"/>
    <w:rsid w:val="0045413D"/>
    <w:rsid w:val="00460DCD"/>
    <w:rsid w:val="00461892"/>
    <w:rsid w:val="00461D2E"/>
    <w:rsid w:val="00462451"/>
    <w:rsid w:val="00464327"/>
    <w:rsid w:val="00470447"/>
    <w:rsid w:val="00472D24"/>
    <w:rsid w:val="0048019F"/>
    <w:rsid w:val="0048088B"/>
    <w:rsid w:val="00482772"/>
    <w:rsid w:val="00482828"/>
    <w:rsid w:val="0048581B"/>
    <w:rsid w:val="00491D85"/>
    <w:rsid w:val="004922A9"/>
    <w:rsid w:val="00493BD5"/>
    <w:rsid w:val="00494B05"/>
    <w:rsid w:val="004A2EC6"/>
    <w:rsid w:val="004A5D64"/>
    <w:rsid w:val="004B08F0"/>
    <w:rsid w:val="004B225D"/>
    <w:rsid w:val="004B2CB7"/>
    <w:rsid w:val="004B4646"/>
    <w:rsid w:val="004B60A1"/>
    <w:rsid w:val="004B6C5B"/>
    <w:rsid w:val="004C0EFC"/>
    <w:rsid w:val="004C0F22"/>
    <w:rsid w:val="004C2437"/>
    <w:rsid w:val="004C3402"/>
    <w:rsid w:val="004C3C12"/>
    <w:rsid w:val="004C5865"/>
    <w:rsid w:val="004C5F87"/>
    <w:rsid w:val="004C66CF"/>
    <w:rsid w:val="004C6CF7"/>
    <w:rsid w:val="004C77D0"/>
    <w:rsid w:val="004D3887"/>
    <w:rsid w:val="004E1464"/>
    <w:rsid w:val="004E279F"/>
    <w:rsid w:val="004E3726"/>
    <w:rsid w:val="004E4872"/>
    <w:rsid w:val="004E4C57"/>
    <w:rsid w:val="004E71EE"/>
    <w:rsid w:val="004F2B78"/>
    <w:rsid w:val="004F4283"/>
    <w:rsid w:val="0050258C"/>
    <w:rsid w:val="00510B22"/>
    <w:rsid w:val="00512470"/>
    <w:rsid w:val="00522BE2"/>
    <w:rsid w:val="00523736"/>
    <w:rsid w:val="00523B89"/>
    <w:rsid w:val="0052746A"/>
    <w:rsid w:val="00531A54"/>
    <w:rsid w:val="00534F24"/>
    <w:rsid w:val="00541D1C"/>
    <w:rsid w:val="0054661F"/>
    <w:rsid w:val="0054754E"/>
    <w:rsid w:val="00553640"/>
    <w:rsid w:val="00553B91"/>
    <w:rsid w:val="00553EA2"/>
    <w:rsid w:val="00561AA7"/>
    <w:rsid w:val="00562D8F"/>
    <w:rsid w:val="005658AC"/>
    <w:rsid w:val="005660CD"/>
    <w:rsid w:val="00567B78"/>
    <w:rsid w:val="005712E2"/>
    <w:rsid w:val="00572858"/>
    <w:rsid w:val="00573268"/>
    <w:rsid w:val="00575B4F"/>
    <w:rsid w:val="005762F5"/>
    <w:rsid w:val="005773E3"/>
    <w:rsid w:val="00586CC0"/>
    <w:rsid w:val="005876BC"/>
    <w:rsid w:val="00587768"/>
    <w:rsid w:val="00590F94"/>
    <w:rsid w:val="00592CF8"/>
    <w:rsid w:val="00593821"/>
    <w:rsid w:val="005940F7"/>
    <w:rsid w:val="005978F4"/>
    <w:rsid w:val="00597AB2"/>
    <w:rsid w:val="005A1472"/>
    <w:rsid w:val="005B113C"/>
    <w:rsid w:val="005B13BE"/>
    <w:rsid w:val="005B3CCB"/>
    <w:rsid w:val="005B539D"/>
    <w:rsid w:val="005B6EE8"/>
    <w:rsid w:val="005B78D1"/>
    <w:rsid w:val="005C13E5"/>
    <w:rsid w:val="005C3C91"/>
    <w:rsid w:val="005C4378"/>
    <w:rsid w:val="005D7033"/>
    <w:rsid w:val="005D74C0"/>
    <w:rsid w:val="005D78BF"/>
    <w:rsid w:val="005E132C"/>
    <w:rsid w:val="005E41FA"/>
    <w:rsid w:val="005F036F"/>
    <w:rsid w:val="005F1A69"/>
    <w:rsid w:val="005F6B5E"/>
    <w:rsid w:val="00600940"/>
    <w:rsid w:val="00602561"/>
    <w:rsid w:val="00606980"/>
    <w:rsid w:val="006071BA"/>
    <w:rsid w:val="006155C9"/>
    <w:rsid w:val="0061642D"/>
    <w:rsid w:val="00616C84"/>
    <w:rsid w:val="0061731D"/>
    <w:rsid w:val="0062167E"/>
    <w:rsid w:val="00622A8C"/>
    <w:rsid w:val="00626DA0"/>
    <w:rsid w:val="00633724"/>
    <w:rsid w:val="006365D3"/>
    <w:rsid w:val="00647F21"/>
    <w:rsid w:val="006536C9"/>
    <w:rsid w:val="006565EF"/>
    <w:rsid w:val="00661CA1"/>
    <w:rsid w:val="00664859"/>
    <w:rsid w:val="00664932"/>
    <w:rsid w:val="0066635E"/>
    <w:rsid w:val="00667C16"/>
    <w:rsid w:val="00674F2E"/>
    <w:rsid w:val="0067518C"/>
    <w:rsid w:val="00675923"/>
    <w:rsid w:val="0067794D"/>
    <w:rsid w:val="00682D33"/>
    <w:rsid w:val="00683000"/>
    <w:rsid w:val="00685376"/>
    <w:rsid w:val="006874A9"/>
    <w:rsid w:val="0069307F"/>
    <w:rsid w:val="00693785"/>
    <w:rsid w:val="00694129"/>
    <w:rsid w:val="00695B94"/>
    <w:rsid w:val="006A13F4"/>
    <w:rsid w:val="006A1CC0"/>
    <w:rsid w:val="006A6B94"/>
    <w:rsid w:val="006A7109"/>
    <w:rsid w:val="006B34E3"/>
    <w:rsid w:val="006B7094"/>
    <w:rsid w:val="006C0194"/>
    <w:rsid w:val="006C69AE"/>
    <w:rsid w:val="006C6D8D"/>
    <w:rsid w:val="006C726A"/>
    <w:rsid w:val="006C7594"/>
    <w:rsid w:val="006C7B70"/>
    <w:rsid w:val="006D3742"/>
    <w:rsid w:val="006D4B85"/>
    <w:rsid w:val="006D5EFB"/>
    <w:rsid w:val="006E2D4A"/>
    <w:rsid w:val="006E58B3"/>
    <w:rsid w:val="006E6054"/>
    <w:rsid w:val="006F2E70"/>
    <w:rsid w:val="006F30CC"/>
    <w:rsid w:val="006F5489"/>
    <w:rsid w:val="006F680A"/>
    <w:rsid w:val="006F68F5"/>
    <w:rsid w:val="007038CF"/>
    <w:rsid w:val="007112CA"/>
    <w:rsid w:val="0071312D"/>
    <w:rsid w:val="00715097"/>
    <w:rsid w:val="00717A87"/>
    <w:rsid w:val="00722DBA"/>
    <w:rsid w:val="00725361"/>
    <w:rsid w:val="00727DEF"/>
    <w:rsid w:val="007307DA"/>
    <w:rsid w:val="00731092"/>
    <w:rsid w:val="00735B1A"/>
    <w:rsid w:val="00736108"/>
    <w:rsid w:val="007414E5"/>
    <w:rsid w:val="00741B6F"/>
    <w:rsid w:val="00742BEF"/>
    <w:rsid w:val="00742CFD"/>
    <w:rsid w:val="007455DC"/>
    <w:rsid w:val="00746691"/>
    <w:rsid w:val="007471F7"/>
    <w:rsid w:val="007532D6"/>
    <w:rsid w:val="00757440"/>
    <w:rsid w:val="00764361"/>
    <w:rsid w:val="007646B7"/>
    <w:rsid w:val="00765061"/>
    <w:rsid w:val="00765E2F"/>
    <w:rsid w:val="00771EA9"/>
    <w:rsid w:val="00775043"/>
    <w:rsid w:val="007757EE"/>
    <w:rsid w:val="0077612D"/>
    <w:rsid w:val="007772D2"/>
    <w:rsid w:val="00781A51"/>
    <w:rsid w:val="00783DC9"/>
    <w:rsid w:val="00784F95"/>
    <w:rsid w:val="0079134F"/>
    <w:rsid w:val="00791851"/>
    <w:rsid w:val="0079272E"/>
    <w:rsid w:val="00792891"/>
    <w:rsid w:val="00794951"/>
    <w:rsid w:val="00794BCE"/>
    <w:rsid w:val="00795FBC"/>
    <w:rsid w:val="007979D8"/>
    <w:rsid w:val="007A137C"/>
    <w:rsid w:val="007A3BFA"/>
    <w:rsid w:val="007A580E"/>
    <w:rsid w:val="007A5AC4"/>
    <w:rsid w:val="007A69AE"/>
    <w:rsid w:val="007B3F15"/>
    <w:rsid w:val="007B46FD"/>
    <w:rsid w:val="007B7B84"/>
    <w:rsid w:val="007C06A1"/>
    <w:rsid w:val="007C1C55"/>
    <w:rsid w:val="007C396E"/>
    <w:rsid w:val="007C427C"/>
    <w:rsid w:val="007C43A0"/>
    <w:rsid w:val="007C4CF6"/>
    <w:rsid w:val="007C697F"/>
    <w:rsid w:val="007C6BA9"/>
    <w:rsid w:val="007C77E3"/>
    <w:rsid w:val="007D2619"/>
    <w:rsid w:val="007D2EFF"/>
    <w:rsid w:val="007D5B7F"/>
    <w:rsid w:val="007E07D2"/>
    <w:rsid w:val="007E0F8D"/>
    <w:rsid w:val="007E2322"/>
    <w:rsid w:val="007E3B09"/>
    <w:rsid w:val="007E60FD"/>
    <w:rsid w:val="007E6235"/>
    <w:rsid w:val="007F185B"/>
    <w:rsid w:val="007F70D1"/>
    <w:rsid w:val="007F77E7"/>
    <w:rsid w:val="00802CDA"/>
    <w:rsid w:val="00802F45"/>
    <w:rsid w:val="008036BA"/>
    <w:rsid w:val="008072C1"/>
    <w:rsid w:val="008148D8"/>
    <w:rsid w:val="00822B68"/>
    <w:rsid w:val="00822C1F"/>
    <w:rsid w:val="00822CE2"/>
    <w:rsid w:val="00822F50"/>
    <w:rsid w:val="0082622C"/>
    <w:rsid w:val="00833383"/>
    <w:rsid w:val="00833C40"/>
    <w:rsid w:val="008350AD"/>
    <w:rsid w:val="0084694D"/>
    <w:rsid w:val="00854456"/>
    <w:rsid w:val="00855A1B"/>
    <w:rsid w:val="00856DB0"/>
    <w:rsid w:val="00857AC8"/>
    <w:rsid w:val="00862A89"/>
    <w:rsid w:val="0086301E"/>
    <w:rsid w:val="00863AEC"/>
    <w:rsid w:val="00870B41"/>
    <w:rsid w:val="00872FA1"/>
    <w:rsid w:val="00874244"/>
    <w:rsid w:val="00875A85"/>
    <w:rsid w:val="0088046A"/>
    <w:rsid w:val="00881FEA"/>
    <w:rsid w:val="008830FD"/>
    <w:rsid w:val="008835F9"/>
    <w:rsid w:val="00883BEA"/>
    <w:rsid w:val="00886959"/>
    <w:rsid w:val="00886DA3"/>
    <w:rsid w:val="00890033"/>
    <w:rsid w:val="008A181C"/>
    <w:rsid w:val="008A18EF"/>
    <w:rsid w:val="008A1B64"/>
    <w:rsid w:val="008A3609"/>
    <w:rsid w:val="008A5243"/>
    <w:rsid w:val="008A6C16"/>
    <w:rsid w:val="008A78B0"/>
    <w:rsid w:val="008A791A"/>
    <w:rsid w:val="008B0C46"/>
    <w:rsid w:val="008B11BA"/>
    <w:rsid w:val="008B11C0"/>
    <w:rsid w:val="008B4B32"/>
    <w:rsid w:val="008B5155"/>
    <w:rsid w:val="008B579C"/>
    <w:rsid w:val="008C0789"/>
    <w:rsid w:val="008C2DF9"/>
    <w:rsid w:val="008C415D"/>
    <w:rsid w:val="008C4ECD"/>
    <w:rsid w:val="008C7151"/>
    <w:rsid w:val="008C7733"/>
    <w:rsid w:val="008C79C1"/>
    <w:rsid w:val="008D058D"/>
    <w:rsid w:val="008D5A37"/>
    <w:rsid w:val="008E033D"/>
    <w:rsid w:val="008E0F48"/>
    <w:rsid w:val="008E31B1"/>
    <w:rsid w:val="008E3793"/>
    <w:rsid w:val="008E485D"/>
    <w:rsid w:val="008F03E7"/>
    <w:rsid w:val="008F154C"/>
    <w:rsid w:val="00902F07"/>
    <w:rsid w:val="00903280"/>
    <w:rsid w:val="00915137"/>
    <w:rsid w:val="009156EC"/>
    <w:rsid w:val="009175A1"/>
    <w:rsid w:val="00920B9D"/>
    <w:rsid w:val="009277FD"/>
    <w:rsid w:val="00927DC4"/>
    <w:rsid w:val="00927EA1"/>
    <w:rsid w:val="00931A00"/>
    <w:rsid w:val="00931C37"/>
    <w:rsid w:val="00933FD8"/>
    <w:rsid w:val="009363C2"/>
    <w:rsid w:val="00937D14"/>
    <w:rsid w:val="00940234"/>
    <w:rsid w:val="009416B7"/>
    <w:rsid w:val="00945D41"/>
    <w:rsid w:val="0094795B"/>
    <w:rsid w:val="00950D0E"/>
    <w:rsid w:val="00951C8D"/>
    <w:rsid w:val="009627B1"/>
    <w:rsid w:val="00964543"/>
    <w:rsid w:val="00965624"/>
    <w:rsid w:val="00970A26"/>
    <w:rsid w:val="00973C97"/>
    <w:rsid w:val="00973FFF"/>
    <w:rsid w:val="00974B17"/>
    <w:rsid w:val="0097713B"/>
    <w:rsid w:val="00980020"/>
    <w:rsid w:val="009802DD"/>
    <w:rsid w:val="0098050E"/>
    <w:rsid w:val="0098353A"/>
    <w:rsid w:val="00993C50"/>
    <w:rsid w:val="009965A8"/>
    <w:rsid w:val="0099677B"/>
    <w:rsid w:val="00997C86"/>
    <w:rsid w:val="00997F41"/>
    <w:rsid w:val="009A0339"/>
    <w:rsid w:val="009A2B49"/>
    <w:rsid w:val="009A42F9"/>
    <w:rsid w:val="009A63D0"/>
    <w:rsid w:val="009A765F"/>
    <w:rsid w:val="009A7D91"/>
    <w:rsid w:val="009B4C18"/>
    <w:rsid w:val="009C152B"/>
    <w:rsid w:val="009C2C62"/>
    <w:rsid w:val="009C3E4B"/>
    <w:rsid w:val="009C416E"/>
    <w:rsid w:val="009C5FF6"/>
    <w:rsid w:val="009D0791"/>
    <w:rsid w:val="009D2D68"/>
    <w:rsid w:val="009D3797"/>
    <w:rsid w:val="009E05B2"/>
    <w:rsid w:val="009E0C39"/>
    <w:rsid w:val="009E38DA"/>
    <w:rsid w:val="009E435C"/>
    <w:rsid w:val="009E7A2D"/>
    <w:rsid w:val="009F106F"/>
    <w:rsid w:val="009F5801"/>
    <w:rsid w:val="009F5EC9"/>
    <w:rsid w:val="009F6BCC"/>
    <w:rsid w:val="00A02EB6"/>
    <w:rsid w:val="00A03793"/>
    <w:rsid w:val="00A0451E"/>
    <w:rsid w:val="00A05AE9"/>
    <w:rsid w:val="00A10DE1"/>
    <w:rsid w:val="00A12CF7"/>
    <w:rsid w:val="00A20784"/>
    <w:rsid w:val="00A228F3"/>
    <w:rsid w:val="00A243EE"/>
    <w:rsid w:val="00A2613A"/>
    <w:rsid w:val="00A30980"/>
    <w:rsid w:val="00A31374"/>
    <w:rsid w:val="00A325BB"/>
    <w:rsid w:val="00A33B9E"/>
    <w:rsid w:val="00A34FD1"/>
    <w:rsid w:val="00A40279"/>
    <w:rsid w:val="00A43EF3"/>
    <w:rsid w:val="00A45957"/>
    <w:rsid w:val="00A45E10"/>
    <w:rsid w:val="00A5005C"/>
    <w:rsid w:val="00A52BFB"/>
    <w:rsid w:val="00A55DE2"/>
    <w:rsid w:val="00A56ABE"/>
    <w:rsid w:val="00A613D2"/>
    <w:rsid w:val="00A614E0"/>
    <w:rsid w:val="00A65B01"/>
    <w:rsid w:val="00A70F96"/>
    <w:rsid w:val="00A71567"/>
    <w:rsid w:val="00A719E3"/>
    <w:rsid w:val="00A74810"/>
    <w:rsid w:val="00A74E10"/>
    <w:rsid w:val="00A77C86"/>
    <w:rsid w:val="00A77ED4"/>
    <w:rsid w:val="00A8663A"/>
    <w:rsid w:val="00A86D87"/>
    <w:rsid w:val="00A90E0A"/>
    <w:rsid w:val="00A953FA"/>
    <w:rsid w:val="00A95E73"/>
    <w:rsid w:val="00AA253F"/>
    <w:rsid w:val="00AA4B14"/>
    <w:rsid w:val="00AA5FC7"/>
    <w:rsid w:val="00AB118F"/>
    <w:rsid w:val="00AB157A"/>
    <w:rsid w:val="00AB37BF"/>
    <w:rsid w:val="00AB4DC8"/>
    <w:rsid w:val="00AB6B00"/>
    <w:rsid w:val="00AC27DB"/>
    <w:rsid w:val="00AC6884"/>
    <w:rsid w:val="00AD662D"/>
    <w:rsid w:val="00AE5D84"/>
    <w:rsid w:val="00AE6B9A"/>
    <w:rsid w:val="00AF5C43"/>
    <w:rsid w:val="00B028F4"/>
    <w:rsid w:val="00B04B24"/>
    <w:rsid w:val="00B0701A"/>
    <w:rsid w:val="00B13B5A"/>
    <w:rsid w:val="00B14716"/>
    <w:rsid w:val="00B15211"/>
    <w:rsid w:val="00B15745"/>
    <w:rsid w:val="00B170CA"/>
    <w:rsid w:val="00B211AD"/>
    <w:rsid w:val="00B21DF5"/>
    <w:rsid w:val="00B22DA0"/>
    <w:rsid w:val="00B2306A"/>
    <w:rsid w:val="00B25FC2"/>
    <w:rsid w:val="00B279EB"/>
    <w:rsid w:val="00B33190"/>
    <w:rsid w:val="00B356C8"/>
    <w:rsid w:val="00B35896"/>
    <w:rsid w:val="00B35E1A"/>
    <w:rsid w:val="00B37B0D"/>
    <w:rsid w:val="00B402CB"/>
    <w:rsid w:val="00B43663"/>
    <w:rsid w:val="00B46224"/>
    <w:rsid w:val="00B500C6"/>
    <w:rsid w:val="00B50271"/>
    <w:rsid w:val="00B50BB7"/>
    <w:rsid w:val="00B52612"/>
    <w:rsid w:val="00B52F9A"/>
    <w:rsid w:val="00B54427"/>
    <w:rsid w:val="00B62408"/>
    <w:rsid w:val="00B63AEB"/>
    <w:rsid w:val="00B6619A"/>
    <w:rsid w:val="00B704D8"/>
    <w:rsid w:val="00B71E5C"/>
    <w:rsid w:val="00B7265B"/>
    <w:rsid w:val="00B72983"/>
    <w:rsid w:val="00B72B19"/>
    <w:rsid w:val="00B74764"/>
    <w:rsid w:val="00B75DC9"/>
    <w:rsid w:val="00B76406"/>
    <w:rsid w:val="00B7692B"/>
    <w:rsid w:val="00B8041D"/>
    <w:rsid w:val="00B81039"/>
    <w:rsid w:val="00B81A10"/>
    <w:rsid w:val="00B86693"/>
    <w:rsid w:val="00B90759"/>
    <w:rsid w:val="00B92933"/>
    <w:rsid w:val="00B9591F"/>
    <w:rsid w:val="00BA076F"/>
    <w:rsid w:val="00BA18AC"/>
    <w:rsid w:val="00BA19EF"/>
    <w:rsid w:val="00BA25B3"/>
    <w:rsid w:val="00BA319C"/>
    <w:rsid w:val="00BA4662"/>
    <w:rsid w:val="00BA6DAF"/>
    <w:rsid w:val="00BB0CF4"/>
    <w:rsid w:val="00BB10A1"/>
    <w:rsid w:val="00BB1ECF"/>
    <w:rsid w:val="00BB2D06"/>
    <w:rsid w:val="00BB3B8C"/>
    <w:rsid w:val="00BC1E88"/>
    <w:rsid w:val="00BC3A14"/>
    <w:rsid w:val="00BD0F22"/>
    <w:rsid w:val="00BD1204"/>
    <w:rsid w:val="00BD173F"/>
    <w:rsid w:val="00BD4624"/>
    <w:rsid w:val="00BD7AD6"/>
    <w:rsid w:val="00BD7C24"/>
    <w:rsid w:val="00BE081A"/>
    <w:rsid w:val="00BE2650"/>
    <w:rsid w:val="00BE398C"/>
    <w:rsid w:val="00BE3AA4"/>
    <w:rsid w:val="00BE5B7A"/>
    <w:rsid w:val="00BE5DC9"/>
    <w:rsid w:val="00BE76F5"/>
    <w:rsid w:val="00BF14FC"/>
    <w:rsid w:val="00BF183A"/>
    <w:rsid w:val="00BF5D19"/>
    <w:rsid w:val="00C002B7"/>
    <w:rsid w:val="00C03286"/>
    <w:rsid w:val="00C03592"/>
    <w:rsid w:val="00C03D9C"/>
    <w:rsid w:val="00C04FDA"/>
    <w:rsid w:val="00C06069"/>
    <w:rsid w:val="00C12214"/>
    <w:rsid w:val="00C13B53"/>
    <w:rsid w:val="00C223B6"/>
    <w:rsid w:val="00C2764A"/>
    <w:rsid w:val="00C27B52"/>
    <w:rsid w:val="00C30897"/>
    <w:rsid w:val="00C37AA4"/>
    <w:rsid w:val="00C42397"/>
    <w:rsid w:val="00C434E7"/>
    <w:rsid w:val="00C45AC7"/>
    <w:rsid w:val="00C47E8B"/>
    <w:rsid w:val="00C47F7D"/>
    <w:rsid w:val="00C5116D"/>
    <w:rsid w:val="00C515BA"/>
    <w:rsid w:val="00C5207F"/>
    <w:rsid w:val="00C52183"/>
    <w:rsid w:val="00C54184"/>
    <w:rsid w:val="00C57FBD"/>
    <w:rsid w:val="00C60032"/>
    <w:rsid w:val="00C61AA2"/>
    <w:rsid w:val="00C61E5B"/>
    <w:rsid w:val="00C6228F"/>
    <w:rsid w:val="00C64E7F"/>
    <w:rsid w:val="00C674E6"/>
    <w:rsid w:val="00C70476"/>
    <w:rsid w:val="00C71F5D"/>
    <w:rsid w:val="00C7303C"/>
    <w:rsid w:val="00C80774"/>
    <w:rsid w:val="00C814D9"/>
    <w:rsid w:val="00C8299B"/>
    <w:rsid w:val="00C877B6"/>
    <w:rsid w:val="00C87800"/>
    <w:rsid w:val="00C930D5"/>
    <w:rsid w:val="00C97E8B"/>
    <w:rsid w:val="00CA0B30"/>
    <w:rsid w:val="00CA21A8"/>
    <w:rsid w:val="00CA70FD"/>
    <w:rsid w:val="00CA723D"/>
    <w:rsid w:val="00CA7D8D"/>
    <w:rsid w:val="00CB0F47"/>
    <w:rsid w:val="00CB5140"/>
    <w:rsid w:val="00CB66EF"/>
    <w:rsid w:val="00CB7420"/>
    <w:rsid w:val="00CC3A4F"/>
    <w:rsid w:val="00CD15F6"/>
    <w:rsid w:val="00CD2F31"/>
    <w:rsid w:val="00CE4D45"/>
    <w:rsid w:val="00CE6752"/>
    <w:rsid w:val="00CE68FB"/>
    <w:rsid w:val="00CF2379"/>
    <w:rsid w:val="00CF6FE5"/>
    <w:rsid w:val="00D04055"/>
    <w:rsid w:val="00D10352"/>
    <w:rsid w:val="00D10404"/>
    <w:rsid w:val="00D114A3"/>
    <w:rsid w:val="00D11844"/>
    <w:rsid w:val="00D14176"/>
    <w:rsid w:val="00D16366"/>
    <w:rsid w:val="00D21194"/>
    <w:rsid w:val="00D213DD"/>
    <w:rsid w:val="00D2674D"/>
    <w:rsid w:val="00D27F3A"/>
    <w:rsid w:val="00D32022"/>
    <w:rsid w:val="00D3322E"/>
    <w:rsid w:val="00D340D2"/>
    <w:rsid w:val="00D37D28"/>
    <w:rsid w:val="00D42D3E"/>
    <w:rsid w:val="00D43835"/>
    <w:rsid w:val="00D448F3"/>
    <w:rsid w:val="00D46A42"/>
    <w:rsid w:val="00D53E9F"/>
    <w:rsid w:val="00D541B8"/>
    <w:rsid w:val="00D57A69"/>
    <w:rsid w:val="00D67ED6"/>
    <w:rsid w:val="00D70A55"/>
    <w:rsid w:val="00D72C83"/>
    <w:rsid w:val="00D849A4"/>
    <w:rsid w:val="00D86620"/>
    <w:rsid w:val="00D8777D"/>
    <w:rsid w:val="00D906EA"/>
    <w:rsid w:val="00D9119A"/>
    <w:rsid w:val="00D965D1"/>
    <w:rsid w:val="00DA0985"/>
    <w:rsid w:val="00DA3D2B"/>
    <w:rsid w:val="00DA4E4C"/>
    <w:rsid w:val="00DA530C"/>
    <w:rsid w:val="00DB04DE"/>
    <w:rsid w:val="00DB768A"/>
    <w:rsid w:val="00DC584D"/>
    <w:rsid w:val="00DD0F53"/>
    <w:rsid w:val="00DD3BEB"/>
    <w:rsid w:val="00DD58D0"/>
    <w:rsid w:val="00DD5BE6"/>
    <w:rsid w:val="00DD5C61"/>
    <w:rsid w:val="00DE056E"/>
    <w:rsid w:val="00DE2264"/>
    <w:rsid w:val="00DE3D01"/>
    <w:rsid w:val="00DE3FB0"/>
    <w:rsid w:val="00DE5273"/>
    <w:rsid w:val="00DE5516"/>
    <w:rsid w:val="00DF028D"/>
    <w:rsid w:val="00DF2F77"/>
    <w:rsid w:val="00DF3A88"/>
    <w:rsid w:val="00E0459E"/>
    <w:rsid w:val="00E058D2"/>
    <w:rsid w:val="00E05F8E"/>
    <w:rsid w:val="00E06693"/>
    <w:rsid w:val="00E069C8"/>
    <w:rsid w:val="00E134C6"/>
    <w:rsid w:val="00E2203F"/>
    <w:rsid w:val="00E22F67"/>
    <w:rsid w:val="00E2349C"/>
    <w:rsid w:val="00E23B0D"/>
    <w:rsid w:val="00E2738A"/>
    <w:rsid w:val="00E30708"/>
    <w:rsid w:val="00E319B3"/>
    <w:rsid w:val="00E33654"/>
    <w:rsid w:val="00E34A3E"/>
    <w:rsid w:val="00E35CAD"/>
    <w:rsid w:val="00E36C67"/>
    <w:rsid w:val="00E43603"/>
    <w:rsid w:val="00E43D85"/>
    <w:rsid w:val="00E46E00"/>
    <w:rsid w:val="00E52C6B"/>
    <w:rsid w:val="00E61319"/>
    <w:rsid w:val="00E61900"/>
    <w:rsid w:val="00E65BC6"/>
    <w:rsid w:val="00E74A3D"/>
    <w:rsid w:val="00E837D5"/>
    <w:rsid w:val="00E84024"/>
    <w:rsid w:val="00E87805"/>
    <w:rsid w:val="00E95AA9"/>
    <w:rsid w:val="00EA77E1"/>
    <w:rsid w:val="00EB0010"/>
    <w:rsid w:val="00EB0098"/>
    <w:rsid w:val="00EB0DDF"/>
    <w:rsid w:val="00EB1403"/>
    <w:rsid w:val="00EB14C8"/>
    <w:rsid w:val="00EB1D34"/>
    <w:rsid w:val="00EB1F5C"/>
    <w:rsid w:val="00EB1F6F"/>
    <w:rsid w:val="00EB2AB5"/>
    <w:rsid w:val="00EB3E40"/>
    <w:rsid w:val="00EB616D"/>
    <w:rsid w:val="00EB77A3"/>
    <w:rsid w:val="00EC28DE"/>
    <w:rsid w:val="00EC3ADA"/>
    <w:rsid w:val="00EC4282"/>
    <w:rsid w:val="00EC5448"/>
    <w:rsid w:val="00EC6AD0"/>
    <w:rsid w:val="00ED1823"/>
    <w:rsid w:val="00ED219F"/>
    <w:rsid w:val="00ED3393"/>
    <w:rsid w:val="00ED3D45"/>
    <w:rsid w:val="00ED67C3"/>
    <w:rsid w:val="00EE3AD1"/>
    <w:rsid w:val="00EE3D29"/>
    <w:rsid w:val="00EE59E3"/>
    <w:rsid w:val="00EE6692"/>
    <w:rsid w:val="00EE6C1F"/>
    <w:rsid w:val="00EE747F"/>
    <w:rsid w:val="00EE7E06"/>
    <w:rsid w:val="00EE7FAD"/>
    <w:rsid w:val="00EF1907"/>
    <w:rsid w:val="00EF3EB7"/>
    <w:rsid w:val="00EF5F3D"/>
    <w:rsid w:val="00EF68D8"/>
    <w:rsid w:val="00EF6B0C"/>
    <w:rsid w:val="00F027BB"/>
    <w:rsid w:val="00F10E97"/>
    <w:rsid w:val="00F11A66"/>
    <w:rsid w:val="00F121EE"/>
    <w:rsid w:val="00F139D9"/>
    <w:rsid w:val="00F151EA"/>
    <w:rsid w:val="00F16E85"/>
    <w:rsid w:val="00F17A4C"/>
    <w:rsid w:val="00F24358"/>
    <w:rsid w:val="00F24473"/>
    <w:rsid w:val="00F2475A"/>
    <w:rsid w:val="00F269F6"/>
    <w:rsid w:val="00F30B5F"/>
    <w:rsid w:val="00F31074"/>
    <w:rsid w:val="00F330D4"/>
    <w:rsid w:val="00F34BB4"/>
    <w:rsid w:val="00F368E7"/>
    <w:rsid w:val="00F40765"/>
    <w:rsid w:val="00F4187E"/>
    <w:rsid w:val="00F434C0"/>
    <w:rsid w:val="00F43B17"/>
    <w:rsid w:val="00F43D06"/>
    <w:rsid w:val="00F45110"/>
    <w:rsid w:val="00F46979"/>
    <w:rsid w:val="00F5626C"/>
    <w:rsid w:val="00F56E51"/>
    <w:rsid w:val="00F6051B"/>
    <w:rsid w:val="00F62292"/>
    <w:rsid w:val="00F64DB6"/>
    <w:rsid w:val="00F657AA"/>
    <w:rsid w:val="00F66063"/>
    <w:rsid w:val="00F67DD7"/>
    <w:rsid w:val="00F708BC"/>
    <w:rsid w:val="00F71770"/>
    <w:rsid w:val="00F7250A"/>
    <w:rsid w:val="00F73C7A"/>
    <w:rsid w:val="00F75B3C"/>
    <w:rsid w:val="00F77173"/>
    <w:rsid w:val="00F7754E"/>
    <w:rsid w:val="00F8211C"/>
    <w:rsid w:val="00F84B01"/>
    <w:rsid w:val="00F87337"/>
    <w:rsid w:val="00F93B96"/>
    <w:rsid w:val="00F93C97"/>
    <w:rsid w:val="00F93FA6"/>
    <w:rsid w:val="00F95DFF"/>
    <w:rsid w:val="00F97876"/>
    <w:rsid w:val="00FA1959"/>
    <w:rsid w:val="00FA1C52"/>
    <w:rsid w:val="00FB17E4"/>
    <w:rsid w:val="00FB21B6"/>
    <w:rsid w:val="00FB2555"/>
    <w:rsid w:val="00FB29A2"/>
    <w:rsid w:val="00FB3F83"/>
    <w:rsid w:val="00FB4572"/>
    <w:rsid w:val="00FB479D"/>
    <w:rsid w:val="00FC1213"/>
    <w:rsid w:val="00FC23AA"/>
    <w:rsid w:val="00FC3953"/>
    <w:rsid w:val="00FC5695"/>
    <w:rsid w:val="00FC6C1B"/>
    <w:rsid w:val="00FC7293"/>
    <w:rsid w:val="00FD488F"/>
    <w:rsid w:val="00FD7EF6"/>
    <w:rsid w:val="00FE07CE"/>
    <w:rsid w:val="00FE2FC9"/>
    <w:rsid w:val="00FE30A4"/>
    <w:rsid w:val="00FE7D3D"/>
    <w:rsid w:val="00FE7EFD"/>
    <w:rsid w:val="00FF284B"/>
    <w:rsid w:val="00FF7F9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rules v:ext="edit">
        <o:r id="V:Rule1" type="connector" idref="#AutoShape 55"/>
        <o:r id="V:Rule2" type="connector" idref="#AutoShape 55"/>
        <o:r id="V:Rule3" type="connector" idref="#AutoShape 74"/>
        <o:r id="V:Rule4" type="connector" idref="#AutoShape 73"/>
        <o:r id="V:Rule5" type="connector" idref="#AutoShape 69"/>
        <o:r id="V:Rule6" type="connector" idref="#AutoShape 70"/>
        <o:r id="V:Rule7" type="connector" idref="#AutoShape 72"/>
        <o:r id="V:Rule8" type="connector" idref="#AutoShape 71"/>
        <o:r id="V:Rule9" type="connector" idref="#AutoShape 336"/>
        <o:r id="V:Rule10" type="connector" idref="#AutoShape 331"/>
        <o:r id="V:Rule11" type="connector" idref="#AutoShape 336"/>
        <o:r id="V:Rule12" type="connector" idref="#AutoShape 341"/>
        <o:r id="V:Rule13" type="connector" idref="#AutoShape 342"/>
        <o:r id="V:Rule14" type="connector" idref="#AutoShape 343"/>
        <o:r id="V:Rule15" type="connector" idref="#AutoShape 344"/>
        <o:r id="V:Rule16" type="connector" idref="#AutoShape 345"/>
        <o:r id="V:Rule17" type="connector" idref="#AutoShape 342"/>
        <o:r id="V:Rule18" type="connector" idref="#AutoShape 336"/>
        <o:r id="V:Rule19" type="connector" idref="#AutoShape 336"/>
        <o:r id="V:Rule20" type="connector" idref="#AutoShape 336"/>
        <o:r id="V:Rule21" type="connector" idref="#AutoShape 336"/>
        <o:r id="V:Rule22" type="connector" idref="#AutoShape 336"/>
        <o:r id="V:Rule23" type="connector" idref="#AutoShape 336"/>
        <o:r id="V:Rule24" type="connector" idref="#AutoShape 336"/>
        <o:r id="V:Rule25" type="connector" idref="#AutoShape 336"/>
        <o:r id="V:Rule26" type="connector" idref="#AutoShape 336"/>
        <o:r id="V:Rule27" type="connector" idref="#AutoShape 342"/>
        <o:r id="V:Rule28" type="connector" idref="#AutoShape 3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35" w:qFormat="1"/>
    <w:lsdException w:name="footnote reference" w:uiPriority="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73C83"/>
    <w:pPr>
      <w:spacing w:after="200" w:line="276" w:lineRule="auto"/>
    </w:pPr>
    <w:rPr>
      <w:lang w:val="cs-CZ"/>
    </w:rPr>
  </w:style>
  <w:style w:type="paragraph" w:styleId="Nadpis1">
    <w:name w:val="heading 1"/>
    <w:basedOn w:val="Normln"/>
    <w:next w:val="Normln"/>
    <w:link w:val="Nadpis1Char"/>
    <w:qFormat/>
    <w:rsid w:val="006F30CC"/>
    <w:pPr>
      <w:keepNext/>
      <w:keepLines/>
      <w:spacing w:before="480" w:after="0"/>
      <w:outlineLvl w:val="0"/>
    </w:pPr>
    <w:rPr>
      <w:rFonts w:ascii="Arial" w:eastAsia="Times New Roman" w:hAnsi="Arial"/>
      <w:b/>
      <w:bCs/>
      <w:color w:val="365F91"/>
      <w:sz w:val="28"/>
      <w:szCs w:val="28"/>
    </w:rPr>
  </w:style>
  <w:style w:type="paragraph" w:styleId="Nadpis2">
    <w:name w:val="heading 2"/>
    <w:basedOn w:val="Normln"/>
    <w:next w:val="Normln"/>
    <w:link w:val="Nadpis2Char"/>
    <w:qFormat/>
    <w:rsid w:val="00BE398C"/>
    <w:pPr>
      <w:keepNext/>
      <w:keepLines/>
      <w:numPr>
        <w:numId w:val="46"/>
      </w:numPr>
      <w:spacing w:before="200" w:after="0"/>
      <w:outlineLvl w:val="1"/>
    </w:pPr>
    <w:rPr>
      <w:rFonts w:ascii="Arial" w:eastAsia="Times New Roman" w:hAnsi="Arial"/>
      <w:b/>
      <w:bCs/>
      <w:color w:val="4F81BD"/>
      <w:sz w:val="24"/>
      <w:szCs w:val="26"/>
    </w:rPr>
  </w:style>
  <w:style w:type="paragraph" w:styleId="Nadpis3">
    <w:name w:val="heading 3"/>
    <w:basedOn w:val="Normln"/>
    <w:next w:val="Normln"/>
    <w:link w:val="Nadpis3Char"/>
    <w:qFormat/>
    <w:rsid w:val="00CA21A8"/>
    <w:pPr>
      <w:keepNext/>
      <w:keepLines/>
      <w:spacing w:before="200" w:after="0"/>
      <w:outlineLvl w:val="2"/>
    </w:pPr>
    <w:rPr>
      <w:rFonts w:ascii="Cambria" w:eastAsia="Times New Roman" w:hAnsi="Cambria"/>
      <w:b/>
      <w:bCs/>
      <w:color w:val="4F81BD"/>
    </w:rPr>
  </w:style>
  <w:style w:type="paragraph" w:styleId="Nadpis4">
    <w:name w:val="heading 4"/>
    <w:basedOn w:val="Normln"/>
    <w:next w:val="Normln"/>
    <w:link w:val="Nadpis4Char"/>
    <w:qFormat/>
    <w:locked/>
    <w:rsid w:val="00B2306A"/>
    <w:pPr>
      <w:keepNext/>
      <w:keepLines/>
      <w:spacing w:before="200" w:after="60" w:line="240" w:lineRule="auto"/>
      <w:ind w:left="864" w:hanging="864"/>
      <w:jc w:val="both"/>
      <w:outlineLvl w:val="3"/>
    </w:pPr>
    <w:rPr>
      <w:rFonts w:eastAsia="Times New Roman"/>
      <w:b/>
      <w:color w:val="4F81BD"/>
      <w:szCs w:val="20"/>
      <w:lang w:eastAsia="cs-CZ"/>
    </w:rPr>
  </w:style>
  <w:style w:type="paragraph" w:styleId="Nadpis5">
    <w:name w:val="heading 5"/>
    <w:basedOn w:val="Normln"/>
    <w:next w:val="Normln"/>
    <w:link w:val="Nadpis5Char"/>
    <w:uiPriority w:val="9"/>
    <w:semiHidden/>
    <w:unhideWhenUsed/>
    <w:qFormat/>
    <w:locked/>
    <w:rsid w:val="00B2306A"/>
    <w:pPr>
      <w:keepNext/>
      <w:keepLines/>
      <w:spacing w:before="200" w:after="0"/>
      <w:ind w:left="1008" w:hanging="1008"/>
      <w:jc w:val="both"/>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locked/>
    <w:rsid w:val="00B2306A"/>
    <w:pPr>
      <w:keepNext/>
      <w:keepLines/>
      <w:spacing w:before="200" w:after="0"/>
      <w:ind w:left="1152" w:hanging="1152"/>
      <w:jc w:val="both"/>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locked/>
    <w:rsid w:val="00B2306A"/>
    <w:pPr>
      <w:keepNext/>
      <w:keepLines/>
      <w:spacing w:before="200" w:after="0"/>
      <w:ind w:left="1296" w:hanging="1296"/>
      <w:jc w:val="both"/>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locked/>
    <w:rsid w:val="00B2306A"/>
    <w:pPr>
      <w:keepNext/>
      <w:keepLines/>
      <w:spacing w:before="200" w:after="0"/>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locked/>
    <w:rsid w:val="00B2306A"/>
    <w:pPr>
      <w:keepNext/>
      <w:keepLines/>
      <w:spacing w:before="200" w:after="0"/>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locked/>
    <w:rsid w:val="006F30CC"/>
    <w:rPr>
      <w:rFonts w:ascii="Arial" w:eastAsia="Times New Roman" w:hAnsi="Arial"/>
      <w:b/>
      <w:bCs/>
      <w:color w:val="365F91"/>
      <w:sz w:val="28"/>
      <w:szCs w:val="28"/>
      <w:lang w:val="cs-CZ"/>
    </w:rPr>
  </w:style>
  <w:style w:type="character" w:customStyle="1" w:styleId="Nadpis2Char">
    <w:name w:val="Nadpis 2 Char"/>
    <w:basedOn w:val="Standardnpsmoodstavce"/>
    <w:link w:val="Nadpis2"/>
    <w:locked/>
    <w:rsid w:val="00BE398C"/>
    <w:rPr>
      <w:rFonts w:ascii="Arial" w:eastAsia="Times New Roman" w:hAnsi="Arial"/>
      <w:b/>
      <w:bCs/>
      <w:color w:val="4F81BD"/>
      <w:sz w:val="24"/>
      <w:szCs w:val="26"/>
      <w:lang w:val="cs-CZ"/>
    </w:rPr>
  </w:style>
  <w:style w:type="character" w:customStyle="1" w:styleId="Nadpis3Char">
    <w:name w:val="Nadpis 3 Char"/>
    <w:basedOn w:val="Standardnpsmoodstavce"/>
    <w:link w:val="Nadpis3"/>
    <w:locked/>
    <w:rsid w:val="00CA21A8"/>
    <w:rPr>
      <w:rFonts w:ascii="Cambria" w:hAnsi="Cambria" w:cs="Times New Roman"/>
      <w:b/>
      <w:bCs/>
      <w:color w:val="4F81BD"/>
    </w:rPr>
  </w:style>
  <w:style w:type="paragraph" w:styleId="Odstavecseseznamem">
    <w:name w:val="List Paragraph"/>
    <w:basedOn w:val="Normln"/>
    <w:uiPriority w:val="34"/>
    <w:qFormat/>
    <w:rsid w:val="00B7265B"/>
    <w:pPr>
      <w:ind w:left="720"/>
      <w:contextualSpacing/>
    </w:pPr>
  </w:style>
  <w:style w:type="paragraph" w:styleId="Zhlav">
    <w:name w:val="header"/>
    <w:basedOn w:val="Normln"/>
    <w:link w:val="ZhlavChar"/>
    <w:uiPriority w:val="99"/>
    <w:rsid w:val="00C515BA"/>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C515BA"/>
    <w:rPr>
      <w:rFonts w:cs="Times New Roman"/>
    </w:rPr>
  </w:style>
  <w:style w:type="paragraph" w:styleId="Zpat">
    <w:name w:val="footer"/>
    <w:basedOn w:val="Normln"/>
    <w:link w:val="ZpatChar"/>
    <w:uiPriority w:val="99"/>
    <w:rsid w:val="00C515BA"/>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C515BA"/>
    <w:rPr>
      <w:rFonts w:cs="Times New Roman"/>
    </w:rPr>
  </w:style>
  <w:style w:type="character" w:styleId="Odkaznakoment">
    <w:name w:val="annotation reference"/>
    <w:basedOn w:val="Standardnpsmoodstavce"/>
    <w:uiPriority w:val="99"/>
    <w:semiHidden/>
    <w:rsid w:val="000A0EF0"/>
    <w:rPr>
      <w:rFonts w:cs="Times New Roman"/>
      <w:sz w:val="16"/>
      <w:szCs w:val="16"/>
    </w:rPr>
  </w:style>
  <w:style w:type="paragraph" w:styleId="Textkomente">
    <w:name w:val="annotation text"/>
    <w:basedOn w:val="Normln"/>
    <w:link w:val="TextkomenteChar"/>
    <w:uiPriority w:val="99"/>
    <w:rsid w:val="000A0EF0"/>
    <w:pPr>
      <w:spacing w:line="240" w:lineRule="auto"/>
    </w:pPr>
    <w:rPr>
      <w:sz w:val="20"/>
      <w:szCs w:val="20"/>
    </w:rPr>
  </w:style>
  <w:style w:type="character" w:customStyle="1" w:styleId="TextkomenteChar">
    <w:name w:val="Text komentáře Char"/>
    <w:basedOn w:val="Standardnpsmoodstavce"/>
    <w:link w:val="Textkomente"/>
    <w:uiPriority w:val="99"/>
    <w:locked/>
    <w:rsid w:val="000A0EF0"/>
    <w:rPr>
      <w:rFonts w:cs="Times New Roman"/>
      <w:sz w:val="20"/>
      <w:szCs w:val="20"/>
    </w:rPr>
  </w:style>
  <w:style w:type="paragraph" w:styleId="Pedmtkomente">
    <w:name w:val="annotation subject"/>
    <w:basedOn w:val="Textkomente"/>
    <w:next w:val="Textkomente"/>
    <w:link w:val="PedmtkomenteChar"/>
    <w:uiPriority w:val="99"/>
    <w:semiHidden/>
    <w:rsid w:val="000A0EF0"/>
    <w:rPr>
      <w:b/>
      <w:bCs/>
    </w:rPr>
  </w:style>
  <w:style w:type="character" w:customStyle="1" w:styleId="PedmtkomenteChar">
    <w:name w:val="Předmět komentáře Char"/>
    <w:basedOn w:val="TextkomenteChar"/>
    <w:link w:val="Pedmtkomente"/>
    <w:uiPriority w:val="99"/>
    <w:semiHidden/>
    <w:locked/>
    <w:rsid w:val="000A0EF0"/>
    <w:rPr>
      <w:rFonts w:cs="Times New Roman"/>
      <w:b/>
      <w:bCs/>
      <w:sz w:val="20"/>
      <w:szCs w:val="20"/>
    </w:rPr>
  </w:style>
  <w:style w:type="paragraph" w:styleId="Textbubliny">
    <w:name w:val="Balloon Text"/>
    <w:basedOn w:val="Normln"/>
    <w:link w:val="TextbublinyChar"/>
    <w:uiPriority w:val="99"/>
    <w:semiHidden/>
    <w:rsid w:val="000A0EF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0A0EF0"/>
    <w:rPr>
      <w:rFonts w:ascii="Tahoma" w:hAnsi="Tahoma" w:cs="Tahoma"/>
      <w:sz w:val="16"/>
      <w:szCs w:val="16"/>
    </w:rPr>
  </w:style>
  <w:style w:type="paragraph" w:styleId="Textpoznpodarou">
    <w:name w:val="footnote text"/>
    <w:basedOn w:val="Normln"/>
    <w:link w:val="TextpoznpodarouChar"/>
    <w:uiPriority w:val="99"/>
    <w:rsid w:val="00EA77E1"/>
    <w:pPr>
      <w:spacing w:after="0" w:line="240" w:lineRule="auto"/>
      <w:jc w:val="both"/>
    </w:pPr>
    <w:rPr>
      <w:rFonts w:eastAsia="Times New Roman"/>
      <w:sz w:val="20"/>
      <w:szCs w:val="20"/>
    </w:rPr>
  </w:style>
  <w:style w:type="character" w:customStyle="1" w:styleId="TextpoznpodarouChar">
    <w:name w:val="Text pozn. pod čarou Char"/>
    <w:basedOn w:val="Standardnpsmoodstavce"/>
    <w:link w:val="Textpoznpodarou"/>
    <w:uiPriority w:val="99"/>
    <w:rsid w:val="00EA77E1"/>
    <w:rPr>
      <w:rFonts w:eastAsia="Times New Roman"/>
      <w:sz w:val="20"/>
      <w:szCs w:val="20"/>
      <w:lang w:val="cs-CZ"/>
    </w:rPr>
  </w:style>
  <w:style w:type="character" w:styleId="Znakapoznpodarou">
    <w:name w:val="footnote reference"/>
    <w:rsid w:val="00EA77E1"/>
    <w:rPr>
      <w:vertAlign w:val="superscript"/>
    </w:rPr>
  </w:style>
  <w:style w:type="paragraph" w:customStyle="1" w:styleId="Default">
    <w:name w:val="Default"/>
    <w:rsid w:val="00EA77E1"/>
    <w:pPr>
      <w:autoSpaceDE w:val="0"/>
      <w:autoSpaceDN w:val="0"/>
      <w:adjustRightInd w:val="0"/>
    </w:pPr>
    <w:rPr>
      <w:rFonts w:cs="Calibri"/>
      <w:color w:val="000000"/>
      <w:sz w:val="24"/>
      <w:szCs w:val="24"/>
      <w:lang w:val="cs-CZ" w:eastAsia="cs-CZ"/>
    </w:rPr>
  </w:style>
  <w:style w:type="character" w:styleId="Siln">
    <w:name w:val="Strong"/>
    <w:qFormat/>
    <w:locked/>
    <w:rsid w:val="00EA77E1"/>
    <w:rPr>
      <w:b/>
      <w:bCs/>
    </w:rPr>
  </w:style>
  <w:style w:type="character" w:styleId="Hypertextovodkaz">
    <w:name w:val="Hyperlink"/>
    <w:basedOn w:val="Standardnpsmoodstavce"/>
    <w:uiPriority w:val="99"/>
    <w:unhideWhenUsed/>
    <w:rsid w:val="00066FC2"/>
    <w:rPr>
      <w:color w:val="0000FF" w:themeColor="hyperlink"/>
      <w:u w:val="single"/>
    </w:rPr>
  </w:style>
  <w:style w:type="paragraph" w:styleId="Normlnweb">
    <w:name w:val="Normal (Web)"/>
    <w:basedOn w:val="Normln"/>
    <w:uiPriority w:val="99"/>
    <w:unhideWhenUsed/>
    <w:rsid w:val="00066FC2"/>
    <w:pPr>
      <w:spacing w:before="100" w:beforeAutospacing="1" w:after="100" w:afterAutospacing="1" w:line="240" w:lineRule="auto"/>
      <w:jc w:val="both"/>
    </w:pPr>
    <w:rPr>
      <w:rFonts w:ascii="Times New Roman" w:eastAsia="Times New Roman" w:hAnsi="Times New Roman"/>
      <w:sz w:val="24"/>
      <w:szCs w:val="24"/>
      <w:lang w:eastAsia="cs-CZ"/>
    </w:rPr>
  </w:style>
  <w:style w:type="character" w:customStyle="1" w:styleId="st1">
    <w:name w:val="st1"/>
    <w:basedOn w:val="Standardnpsmoodstavce"/>
    <w:rsid w:val="00066FC2"/>
  </w:style>
  <w:style w:type="table" w:styleId="Mkatabulky">
    <w:name w:val="Table Grid"/>
    <w:basedOn w:val="Normlntabulka"/>
    <w:uiPriority w:val="59"/>
    <w:locked/>
    <w:rsid w:val="00B52612"/>
    <w:rPr>
      <w:rFonts w:asciiTheme="minorHAnsi" w:eastAsiaTheme="minorHAnsi" w:hAnsiTheme="minorHAnsi" w:cstheme="minorBidi"/>
      <w:lang w:val="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ulek">
    <w:name w:val="caption"/>
    <w:basedOn w:val="Normln"/>
    <w:next w:val="Normln"/>
    <w:uiPriority w:val="35"/>
    <w:unhideWhenUsed/>
    <w:qFormat/>
    <w:locked/>
    <w:rsid w:val="005F1A69"/>
    <w:pPr>
      <w:spacing w:before="240" w:after="240" w:line="240" w:lineRule="auto"/>
      <w:ind w:left="851" w:hanging="851"/>
    </w:pPr>
    <w:rPr>
      <w:rFonts w:asciiTheme="minorHAnsi" w:eastAsiaTheme="minorHAnsi" w:hAnsiTheme="minorHAnsi" w:cstheme="minorBidi"/>
      <w:bCs/>
      <w:color w:val="4F81BD" w:themeColor="accent1"/>
      <w:szCs w:val="18"/>
    </w:rPr>
  </w:style>
  <w:style w:type="table" w:customStyle="1" w:styleId="Mkatabulky2">
    <w:name w:val="Mřížka tabulky2"/>
    <w:basedOn w:val="Normlntabulka"/>
    <w:next w:val="Mkatabulky"/>
    <w:uiPriority w:val="59"/>
    <w:rsid w:val="005F1A69"/>
    <w:rPr>
      <w:rFonts w:asciiTheme="minorHAnsi" w:eastAsiaTheme="minorHAnsi" w:hAnsiTheme="minorHAnsi" w:cstheme="minorBidi"/>
      <w:lang w:val="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4Char">
    <w:name w:val="Nadpis 4 Char"/>
    <w:basedOn w:val="Standardnpsmoodstavce"/>
    <w:link w:val="Nadpis4"/>
    <w:rsid w:val="00B2306A"/>
    <w:rPr>
      <w:rFonts w:eastAsia="Times New Roman"/>
      <w:b/>
      <w:color w:val="4F81BD"/>
      <w:szCs w:val="20"/>
      <w:lang w:val="cs-CZ" w:eastAsia="cs-CZ"/>
    </w:rPr>
  </w:style>
  <w:style w:type="character" w:customStyle="1" w:styleId="Nadpis5Char">
    <w:name w:val="Nadpis 5 Char"/>
    <w:basedOn w:val="Standardnpsmoodstavce"/>
    <w:link w:val="Nadpis5"/>
    <w:uiPriority w:val="9"/>
    <w:semiHidden/>
    <w:rsid w:val="00B2306A"/>
    <w:rPr>
      <w:rFonts w:asciiTheme="majorHAnsi" w:eastAsiaTheme="majorEastAsia" w:hAnsiTheme="majorHAnsi" w:cstheme="majorBidi"/>
      <w:color w:val="243F60" w:themeColor="accent1" w:themeShade="7F"/>
      <w:lang w:val="cs-CZ"/>
    </w:rPr>
  </w:style>
  <w:style w:type="character" w:customStyle="1" w:styleId="Nadpis6Char">
    <w:name w:val="Nadpis 6 Char"/>
    <w:basedOn w:val="Standardnpsmoodstavce"/>
    <w:link w:val="Nadpis6"/>
    <w:uiPriority w:val="9"/>
    <w:semiHidden/>
    <w:rsid w:val="00B2306A"/>
    <w:rPr>
      <w:rFonts w:asciiTheme="majorHAnsi" w:eastAsiaTheme="majorEastAsia" w:hAnsiTheme="majorHAnsi" w:cstheme="majorBidi"/>
      <w:i/>
      <w:iCs/>
      <w:color w:val="243F60" w:themeColor="accent1" w:themeShade="7F"/>
      <w:lang w:val="cs-CZ"/>
    </w:rPr>
  </w:style>
  <w:style w:type="character" w:customStyle="1" w:styleId="Nadpis7Char">
    <w:name w:val="Nadpis 7 Char"/>
    <w:basedOn w:val="Standardnpsmoodstavce"/>
    <w:link w:val="Nadpis7"/>
    <w:uiPriority w:val="9"/>
    <w:semiHidden/>
    <w:rsid w:val="00B2306A"/>
    <w:rPr>
      <w:rFonts w:asciiTheme="majorHAnsi" w:eastAsiaTheme="majorEastAsia" w:hAnsiTheme="majorHAnsi" w:cstheme="majorBidi"/>
      <w:i/>
      <w:iCs/>
      <w:color w:val="404040" w:themeColor="text1" w:themeTint="BF"/>
      <w:lang w:val="cs-CZ"/>
    </w:rPr>
  </w:style>
  <w:style w:type="character" w:customStyle="1" w:styleId="Nadpis8Char">
    <w:name w:val="Nadpis 8 Char"/>
    <w:basedOn w:val="Standardnpsmoodstavce"/>
    <w:link w:val="Nadpis8"/>
    <w:uiPriority w:val="9"/>
    <w:semiHidden/>
    <w:rsid w:val="00B2306A"/>
    <w:rPr>
      <w:rFonts w:asciiTheme="majorHAnsi" w:eastAsiaTheme="majorEastAsia" w:hAnsiTheme="majorHAnsi" w:cstheme="majorBidi"/>
      <w:color w:val="404040" w:themeColor="text1" w:themeTint="BF"/>
      <w:sz w:val="20"/>
      <w:szCs w:val="20"/>
      <w:lang w:val="cs-CZ"/>
    </w:rPr>
  </w:style>
  <w:style w:type="character" w:customStyle="1" w:styleId="Nadpis9Char">
    <w:name w:val="Nadpis 9 Char"/>
    <w:basedOn w:val="Standardnpsmoodstavce"/>
    <w:link w:val="Nadpis9"/>
    <w:uiPriority w:val="9"/>
    <w:semiHidden/>
    <w:rsid w:val="00B2306A"/>
    <w:rPr>
      <w:rFonts w:asciiTheme="majorHAnsi" w:eastAsiaTheme="majorEastAsia" w:hAnsiTheme="majorHAnsi" w:cstheme="majorBidi"/>
      <w:i/>
      <w:iCs/>
      <w:color w:val="404040" w:themeColor="text1" w:themeTint="BF"/>
      <w:sz w:val="20"/>
      <w:szCs w:val="20"/>
      <w:lang w:val="cs-CZ"/>
    </w:rPr>
  </w:style>
  <w:style w:type="character" w:styleId="slostrnky">
    <w:name w:val="page number"/>
    <w:basedOn w:val="Standardnpsmoodstavce"/>
    <w:rsid w:val="00B2306A"/>
  </w:style>
  <w:style w:type="paragraph" w:styleId="Obsah1">
    <w:name w:val="toc 1"/>
    <w:basedOn w:val="Normln"/>
    <w:next w:val="Normln"/>
    <w:autoRedefine/>
    <w:uiPriority w:val="39"/>
    <w:unhideWhenUsed/>
    <w:locked/>
    <w:rsid w:val="00B2306A"/>
    <w:pPr>
      <w:spacing w:before="120" w:after="120" w:line="240" w:lineRule="auto"/>
    </w:pPr>
    <w:rPr>
      <w:rFonts w:asciiTheme="minorHAnsi" w:eastAsiaTheme="minorHAnsi" w:hAnsiTheme="minorHAnsi" w:cstheme="minorBidi"/>
      <w:b/>
      <w:bCs/>
      <w:caps/>
      <w:sz w:val="20"/>
      <w:szCs w:val="20"/>
    </w:rPr>
  </w:style>
  <w:style w:type="paragraph" w:styleId="Obsah2">
    <w:name w:val="toc 2"/>
    <w:basedOn w:val="Normln"/>
    <w:next w:val="Normln"/>
    <w:autoRedefine/>
    <w:uiPriority w:val="39"/>
    <w:unhideWhenUsed/>
    <w:locked/>
    <w:rsid w:val="00B2306A"/>
    <w:pPr>
      <w:spacing w:after="0" w:line="240" w:lineRule="auto"/>
      <w:ind w:left="220"/>
    </w:pPr>
    <w:rPr>
      <w:rFonts w:asciiTheme="minorHAnsi" w:eastAsiaTheme="minorHAnsi" w:hAnsiTheme="minorHAnsi" w:cstheme="minorBidi"/>
      <w:smallCaps/>
      <w:sz w:val="20"/>
      <w:szCs w:val="20"/>
    </w:rPr>
  </w:style>
  <w:style w:type="paragraph" w:styleId="Obsah3">
    <w:name w:val="toc 3"/>
    <w:basedOn w:val="Normln"/>
    <w:next w:val="Normln"/>
    <w:autoRedefine/>
    <w:uiPriority w:val="39"/>
    <w:unhideWhenUsed/>
    <w:locked/>
    <w:rsid w:val="00B2306A"/>
    <w:pPr>
      <w:spacing w:after="0" w:line="240" w:lineRule="auto"/>
      <w:ind w:left="440"/>
    </w:pPr>
    <w:rPr>
      <w:rFonts w:asciiTheme="minorHAnsi" w:eastAsiaTheme="minorHAnsi" w:hAnsiTheme="minorHAnsi" w:cstheme="minorBidi"/>
      <w:i/>
      <w:iCs/>
      <w:sz w:val="20"/>
      <w:szCs w:val="20"/>
    </w:rPr>
  </w:style>
  <w:style w:type="paragraph" w:styleId="Obsah4">
    <w:name w:val="toc 4"/>
    <w:basedOn w:val="Normln"/>
    <w:next w:val="Normln"/>
    <w:autoRedefine/>
    <w:uiPriority w:val="39"/>
    <w:unhideWhenUsed/>
    <w:locked/>
    <w:rsid w:val="00B2306A"/>
    <w:pPr>
      <w:spacing w:after="0" w:line="240" w:lineRule="auto"/>
      <w:ind w:left="660"/>
    </w:pPr>
    <w:rPr>
      <w:rFonts w:asciiTheme="minorHAnsi" w:eastAsiaTheme="minorHAnsi" w:hAnsiTheme="minorHAnsi" w:cstheme="minorBidi"/>
      <w:sz w:val="18"/>
      <w:szCs w:val="18"/>
    </w:rPr>
  </w:style>
  <w:style w:type="paragraph" w:styleId="Obsah5">
    <w:name w:val="toc 5"/>
    <w:basedOn w:val="Normln"/>
    <w:next w:val="Normln"/>
    <w:autoRedefine/>
    <w:uiPriority w:val="39"/>
    <w:unhideWhenUsed/>
    <w:locked/>
    <w:rsid w:val="00B2306A"/>
    <w:pPr>
      <w:spacing w:after="0" w:line="240" w:lineRule="auto"/>
      <w:ind w:left="880"/>
    </w:pPr>
    <w:rPr>
      <w:rFonts w:asciiTheme="minorHAnsi" w:eastAsiaTheme="minorHAnsi" w:hAnsiTheme="minorHAnsi" w:cstheme="minorBidi"/>
      <w:sz w:val="18"/>
      <w:szCs w:val="18"/>
    </w:rPr>
  </w:style>
  <w:style w:type="paragraph" w:styleId="Obsah6">
    <w:name w:val="toc 6"/>
    <w:basedOn w:val="Normln"/>
    <w:next w:val="Normln"/>
    <w:autoRedefine/>
    <w:uiPriority w:val="39"/>
    <w:unhideWhenUsed/>
    <w:locked/>
    <w:rsid w:val="00B2306A"/>
    <w:pPr>
      <w:spacing w:after="0" w:line="240" w:lineRule="auto"/>
      <w:ind w:left="1100"/>
    </w:pPr>
    <w:rPr>
      <w:rFonts w:asciiTheme="minorHAnsi" w:eastAsiaTheme="minorHAnsi" w:hAnsiTheme="minorHAnsi" w:cstheme="minorBidi"/>
      <w:sz w:val="18"/>
      <w:szCs w:val="18"/>
    </w:rPr>
  </w:style>
  <w:style w:type="paragraph" w:styleId="Obsah7">
    <w:name w:val="toc 7"/>
    <w:basedOn w:val="Normln"/>
    <w:next w:val="Normln"/>
    <w:autoRedefine/>
    <w:uiPriority w:val="39"/>
    <w:unhideWhenUsed/>
    <w:locked/>
    <w:rsid w:val="00B2306A"/>
    <w:pPr>
      <w:spacing w:after="0" w:line="240" w:lineRule="auto"/>
      <w:ind w:left="1320"/>
    </w:pPr>
    <w:rPr>
      <w:rFonts w:asciiTheme="minorHAnsi" w:eastAsiaTheme="minorHAnsi" w:hAnsiTheme="minorHAnsi" w:cstheme="minorBidi"/>
      <w:sz w:val="18"/>
      <w:szCs w:val="18"/>
    </w:rPr>
  </w:style>
  <w:style w:type="paragraph" w:styleId="Obsah8">
    <w:name w:val="toc 8"/>
    <w:basedOn w:val="Normln"/>
    <w:next w:val="Normln"/>
    <w:autoRedefine/>
    <w:uiPriority w:val="39"/>
    <w:unhideWhenUsed/>
    <w:locked/>
    <w:rsid w:val="00B2306A"/>
    <w:pPr>
      <w:spacing w:after="0" w:line="240" w:lineRule="auto"/>
      <w:ind w:left="1540"/>
    </w:pPr>
    <w:rPr>
      <w:rFonts w:asciiTheme="minorHAnsi" w:eastAsiaTheme="minorHAnsi" w:hAnsiTheme="minorHAnsi" w:cstheme="minorBidi"/>
      <w:sz w:val="18"/>
      <w:szCs w:val="18"/>
    </w:rPr>
  </w:style>
  <w:style w:type="paragraph" w:styleId="Obsah9">
    <w:name w:val="toc 9"/>
    <w:basedOn w:val="Normln"/>
    <w:next w:val="Normln"/>
    <w:autoRedefine/>
    <w:uiPriority w:val="39"/>
    <w:unhideWhenUsed/>
    <w:locked/>
    <w:rsid w:val="00B2306A"/>
    <w:pPr>
      <w:spacing w:after="0" w:line="240" w:lineRule="auto"/>
      <w:ind w:left="1760"/>
    </w:pPr>
    <w:rPr>
      <w:rFonts w:asciiTheme="minorHAnsi" w:eastAsiaTheme="minorHAnsi" w:hAnsiTheme="minorHAnsi" w:cstheme="minorBidi"/>
      <w:sz w:val="18"/>
      <w:szCs w:val="18"/>
    </w:rPr>
  </w:style>
  <w:style w:type="table" w:styleId="Svtlseznamzvraznn4">
    <w:name w:val="Light List Accent 4"/>
    <w:basedOn w:val="Normlntabulka"/>
    <w:uiPriority w:val="61"/>
    <w:rsid w:val="00B2306A"/>
    <w:rPr>
      <w:rFonts w:asciiTheme="minorHAnsi" w:eastAsiaTheme="minorHAnsi" w:hAnsiTheme="minorHAnsi" w:cstheme="minorBidi"/>
      <w:lang w:val="cs-CZ"/>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tednstnovn2zvraznn1">
    <w:name w:val="Medium Shading 2 Accent 1"/>
    <w:basedOn w:val="Normlntabulka"/>
    <w:uiPriority w:val="64"/>
    <w:rsid w:val="00B2306A"/>
    <w:rPr>
      <w:rFonts w:asciiTheme="minorHAnsi" w:eastAsiaTheme="minorHAnsi" w:hAnsiTheme="minorHAnsi" w:cstheme="minorBidi"/>
      <w:lang w:val="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mka1zvraznn1">
    <w:name w:val="Medium Grid 1 Accent 1"/>
    <w:basedOn w:val="Normlntabulka"/>
    <w:uiPriority w:val="67"/>
    <w:rsid w:val="00B2306A"/>
    <w:rPr>
      <w:rFonts w:asciiTheme="minorHAnsi" w:eastAsiaTheme="minorHAnsi" w:hAnsiTheme="minorHAnsi" w:cstheme="minorBidi"/>
      <w:lang w:val="cs-CZ"/>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Revize">
    <w:name w:val="Revision"/>
    <w:hidden/>
    <w:uiPriority w:val="99"/>
    <w:semiHidden/>
    <w:rsid w:val="00B2306A"/>
    <w:rPr>
      <w:rFonts w:asciiTheme="minorHAnsi" w:eastAsiaTheme="minorHAnsi" w:hAnsiTheme="minorHAnsi" w:cstheme="minorBidi"/>
      <w:lang w:val="cs-CZ"/>
    </w:rPr>
  </w:style>
  <w:style w:type="paragraph" w:styleId="Nadpisobsahu">
    <w:name w:val="TOC Heading"/>
    <w:basedOn w:val="Nadpis1"/>
    <w:next w:val="Normln"/>
    <w:uiPriority w:val="39"/>
    <w:unhideWhenUsed/>
    <w:qFormat/>
    <w:rsid w:val="00AB157A"/>
    <w:pPr>
      <w:outlineLvl w:val="9"/>
    </w:pPr>
    <w:rPr>
      <w:rFonts w:asciiTheme="majorHAnsi" w:eastAsiaTheme="majorEastAsia" w:hAnsiTheme="majorHAnsi" w:cstheme="majorBidi"/>
      <w:color w:val="365F91" w:themeColor="accent1" w:themeShade="BF"/>
      <w:lang w:eastAsia="cs-CZ"/>
    </w:rPr>
  </w:style>
  <w:style w:type="paragraph" w:styleId="Bezmezer">
    <w:name w:val="No Spacing"/>
    <w:link w:val="BezmezerChar"/>
    <w:uiPriority w:val="1"/>
    <w:qFormat/>
    <w:rsid w:val="00D448F3"/>
    <w:rPr>
      <w:rFonts w:asciiTheme="minorHAnsi" w:eastAsiaTheme="minorEastAsia" w:hAnsiTheme="minorHAnsi" w:cstheme="minorBidi"/>
      <w:lang w:val="cs-CZ" w:eastAsia="cs-CZ"/>
    </w:rPr>
  </w:style>
  <w:style w:type="character" w:customStyle="1" w:styleId="BezmezerChar">
    <w:name w:val="Bez mezer Char"/>
    <w:basedOn w:val="Standardnpsmoodstavce"/>
    <w:link w:val="Bezmezer"/>
    <w:uiPriority w:val="1"/>
    <w:rsid w:val="00D448F3"/>
    <w:rPr>
      <w:rFonts w:asciiTheme="minorHAnsi" w:eastAsiaTheme="minorEastAsia" w:hAnsiTheme="minorHAnsi" w:cstheme="minorBidi"/>
      <w:lang w:val="cs-CZ" w:eastAsia="cs-CZ"/>
    </w:rPr>
  </w:style>
  <w:style w:type="table" w:customStyle="1" w:styleId="Mkatabulky1">
    <w:name w:val="Mřížka tabulky1"/>
    <w:basedOn w:val="Normlntabulka"/>
    <w:next w:val="Mkatabulky"/>
    <w:uiPriority w:val="59"/>
    <w:rsid w:val="0048088B"/>
    <w:rPr>
      <w:rFonts w:ascii="Arial" w:hAnsi="Arial" w:cs="Arial"/>
      <w:lang w:val="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3">
    <w:name w:val="Mřížka tabulky3"/>
    <w:basedOn w:val="Normlntabulka"/>
    <w:next w:val="Mkatabulky"/>
    <w:uiPriority w:val="59"/>
    <w:rsid w:val="00056A1F"/>
    <w:rPr>
      <w:rFonts w:ascii="Arial" w:hAnsi="Arial" w:cs="Arial"/>
      <w:lang w:val="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35" w:qFormat="1"/>
    <w:lsdException w:name="footnote reference" w:uiPriority="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73C83"/>
    <w:pPr>
      <w:spacing w:after="200" w:line="276" w:lineRule="auto"/>
    </w:pPr>
    <w:rPr>
      <w:lang w:val="cs-CZ"/>
    </w:rPr>
  </w:style>
  <w:style w:type="paragraph" w:styleId="Nadpis1">
    <w:name w:val="heading 1"/>
    <w:basedOn w:val="Normln"/>
    <w:next w:val="Normln"/>
    <w:link w:val="Nadpis1Char"/>
    <w:qFormat/>
    <w:rsid w:val="006F30CC"/>
    <w:pPr>
      <w:keepNext/>
      <w:keepLines/>
      <w:spacing w:before="480" w:after="0"/>
      <w:outlineLvl w:val="0"/>
    </w:pPr>
    <w:rPr>
      <w:rFonts w:ascii="Arial" w:eastAsia="Times New Roman" w:hAnsi="Arial"/>
      <w:b/>
      <w:bCs/>
      <w:color w:val="365F91"/>
      <w:sz w:val="28"/>
      <w:szCs w:val="28"/>
    </w:rPr>
  </w:style>
  <w:style w:type="paragraph" w:styleId="Nadpis2">
    <w:name w:val="heading 2"/>
    <w:basedOn w:val="Normln"/>
    <w:next w:val="Normln"/>
    <w:link w:val="Nadpis2Char"/>
    <w:qFormat/>
    <w:rsid w:val="00BE398C"/>
    <w:pPr>
      <w:keepNext/>
      <w:keepLines/>
      <w:numPr>
        <w:numId w:val="46"/>
      </w:numPr>
      <w:spacing w:before="200" w:after="0"/>
      <w:outlineLvl w:val="1"/>
    </w:pPr>
    <w:rPr>
      <w:rFonts w:ascii="Arial" w:eastAsia="Times New Roman" w:hAnsi="Arial"/>
      <w:b/>
      <w:bCs/>
      <w:color w:val="4F81BD"/>
      <w:sz w:val="24"/>
      <w:szCs w:val="26"/>
    </w:rPr>
  </w:style>
  <w:style w:type="paragraph" w:styleId="Nadpis3">
    <w:name w:val="heading 3"/>
    <w:basedOn w:val="Normln"/>
    <w:next w:val="Normln"/>
    <w:link w:val="Nadpis3Char"/>
    <w:qFormat/>
    <w:rsid w:val="00CA21A8"/>
    <w:pPr>
      <w:keepNext/>
      <w:keepLines/>
      <w:spacing w:before="200" w:after="0"/>
      <w:outlineLvl w:val="2"/>
    </w:pPr>
    <w:rPr>
      <w:rFonts w:ascii="Cambria" w:eastAsia="Times New Roman" w:hAnsi="Cambria"/>
      <w:b/>
      <w:bCs/>
      <w:color w:val="4F81BD"/>
    </w:rPr>
  </w:style>
  <w:style w:type="paragraph" w:styleId="Nadpis4">
    <w:name w:val="heading 4"/>
    <w:basedOn w:val="Normln"/>
    <w:next w:val="Normln"/>
    <w:link w:val="Nadpis4Char"/>
    <w:qFormat/>
    <w:locked/>
    <w:rsid w:val="00B2306A"/>
    <w:pPr>
      <w:keepNext/>
      <w:keepLines/>
      <w:spacing w:before="200" w:after="60" w:line="240" w:lineRule="auto"/>
      <w:ind w:left="864" w:hanging="864"/>
      <w:jc w:val="both"/>
      <w:outlineLvl w:val="3"/>
    </w:pPr>
    <w:rPr>
      <w:rFonts w:eastAsia="Times New Roman"/>
      <w:b/>
      <w:color w:val="4F81BD"/>
      <w:szCs w:val="20"/>
      <w:lang w:eastAsia="cs-CZ"/>
    </w:rPr>
  </w:style>
  <w:style w:type="paragraph" w:styleId="Nadpis5">
    <w:name w:val="heading 5"/>
    <w:basedOn w:val="Normln"/>
    <w:next w:val="Normln"/>
    <w:link w:val="Nadpis5Char"/>
    <w:uiPriority w:val="9"/>
    <w:semiHidden/>
    <w:unhideWhenUsed/>
    <w:qFormat/>
    <w:locked/>
    <w:rsid w:val="00B2306A"/>
    <w:pPr>
      <w:keepNext/>
      <w:keepLines/>
      <w:spacing w:before="200" w:after="0"/>
      <w:ind w:left="1008" w:hanging="1008"/>
      <w:jc w:val="both"/>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locked/>
    <w:rsid w:val="00B2306A"/>
    <w:pPr>
      <w:keepNext/>
      <w:keepLines/>
      <w:spacing w:before="200" w:after="0"/>
      <w:ind w:left="1152" w:hanging="1152"/>
      <w:jc w:val="both"/>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locked/>
    <w:rsid w:val="00B2306A"/>
    <w:pPr>
      <w:keepNext/>
      <w:keepLines/>
      <w:spacing w:before="200" w:after="0"/>
      <w:ind w:left="1296" w:hanging="1296"/>
      <w:jc w:val="both"/>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locked/>
    <w:rsid w:val="00B2306A"/>
    <w:pPr>
      <w:keepNext/>
      <w:keepLines/>
      <w:spacing w:before="200" w:after="0"/>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locked/>
    <w:rsid w:val="00B2306A"/>
    <w:pPr>
      <w:keepNext/>
      <w:keepLines/>
      <w:spacing w:before="200" w:after="0"/>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locked/>
    <w:rsid w:val="006F30CC"/>
    <w:rPr>
      <w:rFonts w:ascii="Arial" w:eastAsia="Times New Roman" w:hAnsi="Arial"/>
      <w:b/>
      <w:bCs/>
      <w:color w:val="365F91"/>
      <w:sz w:val="28"/>
      <w:szCs w:val="28"/>
      <w:lang w:val="cs-CZ"/>
    </w:rPr>
  </w:style>
  <w:style w:type="character" w:customStyle="1" w:styleId="Nadpis2Char">
    <w:name w:val="Nadpis 2 Char"/>
    <w:basedOn w:val="Standardnpsmoodstavce"/>
    <w:link w:val="Nadpis2"/>
    <w:locked/>
    <w:rsid w:val="00BE398C"/>
    <w:rPr>
      <w:rFonts w:ascii="Arial" w:eastAsia="Times New Roman" w:hAnsi="Arial"/>
      <w:b/>
      <w:bCs/>
      <w:color w:val="4F81BD"/>
      <w:sz w:val="24"/>
      <w:szCs w:val="26"/>
      <w:lang w:val="cs-CZ"/>
    </w:rPr>
  </w:style>
  <w:style w:type="character" w:customStyle="1" w:styleId="Nadpis3Char">
    <w:name w:val="Nadpis 3 Char"/>
    <w:basedOn w:val="Standardnpsmoodstavce"/>
    <w:link w:val="Nadpis3"/>
    <w:locked/>
    <w:rsid w:val="00CA21A8"/>
    <w:rPr>
      <w:rFonts w:ascii="Cambria" w:hAnsi="Cambria" w:cs="Times New Roman"/>
      <w:b/>
      <w:bCs/>
      <w:color w:val="4F81BD"/>
    </w:rPr>
  </w:style>
  <w:style w:type="paragraph" w:styleId="Odstavecseseznamem">
    <w:name w:val="List Paragraph"/>
    <w:basedOn w:val="Normln"/>
    <w:uiPriority w:val="34"/>
    <w:qFormat/>
    <w:rsid w:val="00B7265B"/>
    <w:pPr>
      <w:ind w:left="720"/>
      <w:contextualSpacing/>
    </w:pPr>
  </w:style>
  <w:style w:type="paragraph" w:styleId="Zhlav">
    <w:name w:val="header"/>
    <w:basedOn w:val="Normln"/>
    <w:link w:val="ZhlavChar"/>
    <w:uiPriority w:val="99"/>
    <w:rsid w:val="00C515BA"/>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C515BA"/>
    <w:rPr>
      <w:rFonts w:cs="Times New Roman"/>
    </w:rPr>
  </w:style>
  <w:style w:type="paragraph" w:styleId="Zpat">
    <w:name w:val="footer"/>
    <w:basedOn w:val="Normln"/>
    <w:link w:val="ZpatChar"/>
    <w:uiPriority w:val="99"/>
    <w:rsid w:val="00C515BA"/>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C515BA"/>
    <w:rPr>
      <w:rFonts w:cs="Times New Roman"/>
    </w:rPr>
  </w:style>
  <w:style w:type="character" w:styleId="Odkaznakoment">
    <w:name w:val="annotation reference"/>
    <w:basedOn w:val="Standardnpsmoodstavce"/>
    <w:uiPriority w:val="99"/>
    <w:semiHidden/>
    <w:rsid w:val="000A0EF0"/>
    <w:rPr>
      <w:rFonts w:cs="Times New Roman"/>
      <w:sz w:val="16"/>
      <w:szCs w:val="16"/>
    </w:rPr>
  </w:style>
  <w:style w:type="paragraph" w:styleId="Textkomente">
    <w:name w:val="annotation text"/>
    <w:basedOn w:val="Normln"/>
    <w:link w:val="TextkomenteChar"/>
    <w:uiPriority w:val="99"/>
    <w:rsid w:val="000A0EF0"/>
    <w:pPr>
      <w:spacing w:line="240" w:lineRule="auto"/>
    </w:pPr>
    <w:rPr>
      <w:sz w:val="20"/>
      <w:szCs w:val="20"/>
    </w:rPr>
  </w:style>
  <w:style w:type="character" w:customStyle="1" w:styleId="TextkomenteChar">
    <w:name w:val="Text komentáře Char"/>
    <w:basedOn w:val="Standardnpsmoodstavce"/>
    <w:link w:val="Textkomente"/>
    <w:uiPriority w:val="99"/>
    <w:locked/>
    <w:rsid w:val="000A0EF0"/>
    <w:rPr>
      <w:rFonts w:cs="Times New Roman"/>
      <w:sz w:val="20"/>
      <w:szCs w:val="20"/>
    </w:rPr>
  </w:style>
  <w:style w:type="paragraph" w:styleId="Pedmtkomente">
    <w:name w:val="annotation subject"/>
    <w:basedOn w:val="Textkomente"/>
    <w:next w:val="Textkomente"/>
    <w:link w:val="PedmtkomenteChar"/>
    <w:uiPriority w:val="99"/>
    <w:semiHidden/>
    <w:rsid w:val="000A0EF0"/>
    <w:rPr>
      <w:b/>
      <w:bCs/>
    </w:rPr>
  </w:style>
  <w:style w:type="character" w:customStyle="1" w:styleId="PedmtkomenteChar">
    <w:name w:val="Předmět komentáře Char"/>
    <w:basedOn w:val="TextkomenteChar"/>
    <w:link w:val="Pedmtkomente"/>
    <w:uiPriority w:val="99"/>
    <w:semiHidden/>
    <w:locked/>
    <w:rsid w:val="000A0EF0"/>
    <w:rPr>
      <w:rFonts w:cs="Times New Roman"/>
      <w:b/>
      <w:bCs/>
      <w:sz w:val="20"/>
      <w:szCs w:val="20"/>
    </w:rPr>
  </w:style>
  <w:style w:type="paragraph" w:styleId="Textbubliny">
    <w:name w:val="Balloon Text"/>
    <w:basedOn w:val="Normln"/>
    <w:link w:val="TextbublinyChar"/>
    <w:uiPriority w:val="99"/>
    <w:semiHidden/>
    <w:rsid w:val="000A0EF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0A0EF0"/>
    <w:rPr>
      <w:rFonts w:ascii="Tahoma" w:hAnsi="Tahoma" w:cs="Tahoma"/>
      <w:sz w:val="16"/>
      <w:szCs w:val="16"/>
    </w:rPr>
  </w:style>
  <w:style w:type="paragraph" w:styleId="Textpoznpodarou">
    <w:name w:val="footnote text"/>
    <w:basedOn w:val="Normln"/>
    <w:link w:val="TextpoznpodarouChar"/>
    <w:uiPriority w:val="99"/>
    <w:rsid w:val="00EA77E1"/>
    <w:pPr>
      <w:spacing w:after="0" w:line="240" w:lineRule="auto"/>
      <w:jc w:val="both"/>
    </w:pPr>
    <w:rPr>
      <w:rFonts w:eastAsia="Times New Roman"/>
      <w:sz w:val="20"/>
      <w:szCs w:val="20"/>
    </w:rPr>
  </w:style>
  <w:style w:type="character" w:customStyle="1" w:styleId="TextpoznpodarouChar">
    <w:name w:val="Text pozn. pod čarou Char"/>
    <w:basedOn w:val="Standardnpsmoodstavce"/>
    <w:link w:val="Textpoznpodarou"/>
    <w:uiPriority w:val="99"/>
    <w:rsid w:val="00EA77E1"/>
    <w:rPr>
      <w:rFonts w:eastAsia="Times New Roman"/>
      <w:sz w:val="20"/>
      <w:szCs w:val="20"/>
      <w:lang w:val="cs-CZ"/>
    </w:rPr>
  </w:style>
  <w:style w:type="character" w:styleId="Znakapoznpodarou">
    <w:name w:val="footnote reference"/>
    <w:rsid w:val="00EA77E1"/>
    <w:rPr>
      <w:vertAlign w:val="superscript"/>
    </w:rPr>
  </w:style>
  <w:style w:type="paragraph" w:customStyle="1" w:styleId="Default">
    <w:name w:val="Default"/>
    <w:rsid w:val="00EA77E1"/>
    <w:pPr>
      <w:autoSpaceDE w:val="0"/>
      <w:autoSpaceDN w:val="0"/>
      <w:adjustRightInd w:val="0"/>
    </w:pPr>
    <w:rPr>
      <w:rFonts w:cs="Calibri"/>
      <w:color w:val="000000"/>
      <w:sz w:val="24"/>
      <w:szCs w:val="24"/>
      <w:lang w:val="cs-CZ" w:eastAsia="cs-CZ"/>
    </w:rPr>
  </w:style>
  <w:style w:type="character" w:styleId="Siln">
    <w:name w:val="Strong"/>
    <w:qFormat/>
    <w:locked/>
    <w:rsid w:val="00EA77E1"/>
    <w:rPr>
      <w:b/>
      <w:bCs/>
    </w:rPr>
  </w:style>
  <w:style w:type="character" w:styleId="Hypertextovodkaz">
    <w:name w:val="Hyperlink"/>
    <w:basedOn w:val="Standardnpsmoodstavce"/>
    <w:uiPriority w:val="99"/>
    <w:unhideWhenUsed/>
    <w:rsid w:val="00066FC2"/>
    <w:rPr>
      <w:color w:val="0000FF" w:themeColor="hyperlink"/>
      <w:u w:val="single"/>
    </w:rPr>
  </w:style>
  <w:style w:type="paragraph" w:styleId="Normlnweb">
    <w:name w:val="Normal (Web)"/>
    <w:basedOn w:val="Normln"/>
    <w:uiPriority w:val="99"/>
    <w:unhideWhenUsed/>
    <w:rsid w:val="00066FC2"/>
    <w:pPr>
      <w:spacing w:before="100" w:beforeAutospacing="1" w:after="100" w:afterAutospacing="1" w:line="240" w:lineRule="auto"/>
      <w:jc w:val="both"/>
    </w:pPr>
    <w:rPr>
      <w:rFonts w:ascii="Times New Roman" w:eastAsia="Times New Roman" w:hAnsi="Times New Roman"/>
      <w:sz w:val="24"/>
      <w:szCs w:val="24"/>
      <w:lang w:eastAsia="cs-CZ"/>
    </w:rPr>
  </w:style>
  <w:style w:type="character" w:customStyle="1" w:styleId="st1">
    <w:name w:val="st1"/>
    <w:basedOn w:val="Standardnpsmoodstavce"/>
    <w:rsid w:val="00066FC2"/>
  </w:style>
  <w:style w:type="table" w:styleId="Mkatabulky">
    <w:name w:val="Table Grid"/>
    <w:basedOn w:val="Normlntabulka"/>
    <w:uiPriority w:val="59"/>
    <w:locked/>
    <w:rsid w:val="00B52612"/>
    <w:rPr>
      <w:rFonts w:asciiTheme="minorHAnsi" w:eastAsiaTheme="minorHAnsi" w:hAnsiTheme="minorHAnsi" w:cstheme="minorBidi"/>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locked/>
    <w:rsid w:val="005F1A69"/>
    <w:pPr>
      <w:spacing w:before="240" w:after="240" w:line="240" w:lineRule="auto"/>
      <w:ind w:left="851" w:hanging="851"/>
    </w:pPr>
    <w:rPr>
      <w:rFonts w:asciiTheme="minorHAnsi" w:eastAsiaTheme="minorHAnsi" w:hAnsiTheme="minorHAnsi" w:cstheme="minorBidi"/>
      <w:bCs/>
      <w:color w:val="4F81BD" w:themeColor="accent1"/>
      <w:szCs w:val="18"/>
    </w:rPr>
  </w:style>
  <w:style w:type="table" w:customStyle="1" w:styleId="Mkatabulky2">
    <w:name w:val="Mřížka tabulky2"/>
    <w:basedOn w:val="Normlntabulka"/>
    <w:next w:val="Mkatabulky"/>
    <w:uiPriority w:val="59"/>
    <w:rsid w:val="005F1A69"/>
    <w:rPr>
      <w:rFonts w:asciiTheme="minorHAnsi" w:eastAsiaTheme="minorHAnsi" w:hAnsiTheme="minorHAnsi" w:cstheme="minorBidi"/>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Standardnpsmoodstavce"/>
    <w:link w:val="Nadpis4"/>
    <w:rsid w:val="00B2306A"/>
    <w:rPr>
      <w:rFonts w:eastAsia="Times New Roman"/>
      <w:b/>
      <w:color w:val="4F81BD"/>
      <w:szCs w:val="20"/>
      <w:lang w:val="cs-CZ" w:eastAsia="cs-CZ"/>
    </w:rPr>
  </w:style>
  <w:style w:type="character" w:customStyle="1" w:styleId="Nadpis5Char">
    <w:name w:val="Nadpis 5 Char"/>
    <w:basedOn w:val="Standardnpsmoodstavce"/>
    <w:link w:val="Nadpis5"/>
    <w:uiPriority w:val="9"/>
    <w:semiHidden/>
    <w:rsid w:val="00B2306A"/>
    <w:rPr>
      <w:rFonts w:asciiTheme="majorHAnsi" w:eastAsiaTheme="majorEastAsia" w:hAnsiTheme="majorHAnsi" w:cstheme="majorBidi"/>
      <w:color w:val="243F60" w:themeColor="accent1" w:themeShade="7F"/>
      <w:lang w:val="cs-CZ"/>
    </w:rPr>
  </w:style>
  <w:style w:type="character" w:customStyle="1" w:styleId="Nadpis6Char">
    <w:name w:val="Nadpis 6 Char"/>
    <w:basedOn w:val="Standardnpsmoodstavce"/>
    <w:link w:val="Nadpis6"/>
    <w:uiPriority w:val="9"/>
    <w:semiHidden/>
    <w:rsid w:val="00B2306A"/>
    <w:rPr>
      <w:rFonts w:asciiTheme="majorHAnsi" w:eastAsiaTheme="majorEastAsia" w:hAnsiTheme="majorHAnsi" w:cstheme="majorBidi"/>
      <w:i/>
      <w:iCs/>
      <w:color w:val="243F60" w:themeColor="accent1" w:themeShade="7F"/>
      <w:lang w:val="cs-CZ"/>
    </w:rPr>
  </w:style>
  <w:style w:type="character" w:customStyle="1" w:styleId="Nadpis7Char">
    <w:name w:val="Nadpis 7 Char"/>
    <w:basedOn w:val="Standardnpsmoodstavce"/>
    <w:link w:val="Nadpis7"/>
    <w:uiPriority w:val="9"/>
    <w:semiHidden/>
    <w:rsid w:val="00B2306A"/>
    <w:rPr>
      <w:rFonts w:asciiTheme="majorHAnsi" w:eastAsiaTheme="majorEastAsia" w:hAnsiTheme="majorHAnsi" w:cstheme="majorBidi"/>
      <w:i/>
      <w:iCs/>
      <w:color w:val="404040" w:themeColor="text1" w:themeTint="BF"/>
      <w:lang w:val="cs-CZ"/>
    </w:rPr>
  </w:style>
  <w:style w:type="character" w:customStyle="1" w:styleId="Nadpis8Char">
    <w:name w:val="Nadpis 8 Char"/>
    <w:basedOn w:val="Standardnpsmoodstavce"/>
    <w:link w:val="Nadpis8"/>
    <w:uiPriority w:val="9"/>
    <w:semiHidden/>
    <w:rsid w:val="00B2306A"/>
    <w:rPr>
      <w:rFonts w:asciiTheme="majorHAnsi" w:eastAsiaTheme="majorEastAsia" w:hAnsiTheme="majorHAnsi" w:cstheme="majorBidi"/>
      <w:color w:val="404040" w:themeColor="text1" w:themeTint="BF"/>
      <w:sz w:val="20"/>
      <w:szCs w:val="20"/>
      <w:lang w:val="cs-CZ"/>
    </w:rPr>
  </w:style>
  <w:style w:type="character" w:customStyle="1" w:styleId="Nadpis9Char">
    <w:name w:val="Nadpis 9 Char"/>
    <w:basedOn w:val="Standardnpsmoodstavce"/>
    <w:link w:val="Nadpis9"/>
    <w:uiPriority w:val="9"/>
    <w:semiHidden/>
    <w:rsid w:val="00B2306A"/>
    <w:rPr>
      <w:rFonts w:asciiTheme="majorHAnsi" w:eastAsiaTheme="majorEastAsia" w:hAnsiTheme="majorHAnsi" w:cstheme="majorBidi"/>
      <w:i/>
      <w:iCs/>
      <w:color w:val="404040" w:themeColor="text1" w:themeTint="BF"/>
      <w:sz w:val="20"/>
      <w:szCs w:val="20"/>
      <w:lang w:val="cs-CZ"/>
    </w:rPr>
  </w:style>
  <w:style w:type="character" w:styleId="slostrnky">
    <w:name w:val="page number"/>
    <w:basedOn w:val="Standardnpsmoodstavce"/>
    <w:rsid w:val="00B2306A"/>
  </w:style>
  <w:style w:type="paragraph" w:styleId="Obsah1">
    <w:name w:val="toc 1"/>
    <w:basedOn w:val="Normln"/>
    <w:next w:val="Normln"/>
    <w:autoRedefine/>
    <w:uiPriority w:val="39"/>
    <w:unhideWhenUsed/>
    <w:locked/>
    <w:rsid w:val="00B2306A"/>
    <w:pPr>
      <w:spacing w:before="120" w:after="120" w:line="240" w:lineRule="auto"/>
    </w:pPr>
    <w:rPr>
      <w:rFonts w:asciiTheme="minorHAnsi" w:eastAsiaTheme="minorHAnsi" w:hAnsiTheme="minorHAnsi" w:cstheme="minorBidi"/>
      <w:b/>
      <w:bCs/>
      <w:caps/>
      <w:sz w:val="20"/>
      <w:szCs w:val="20"/>
    </w:rPr>
  </w:style>
  <w:style w:type="paragraph" w:styleId="Obsah2">
    <w:name w:val="toc 2"/>
    <w:basedOn w:val="Normln"/>
    <w:next w:val="Normln"/>
    <w:autoRedefine/>
    <w:uiPriority w:val="39"/>
    <w:unhideWhenUsed/>
    <w:locked/>
    <w:rsid w:val="00B2306A"/>
    <w:pPr>
      <w:spacing w:after="0" w:line="240" w:lineRule="auto"/>
      <w:ind w:left="220"/>
    </w:pPr>
    <w:rPr>
      <w:rFonts w:asciiTheme="minorHAnsi" w:eastAsiaTheme="minorHAnsi" w:hAnsiTheme="minorHAnsi" w:cstheme="minorBidi"/>
      <w:smallCaps/>
      <w:sz w:val="20"/>
      <w:szCs w:val="20"/>
    </w:rPr>
  </w:style>
  <w:style w:type="paragraph" w:styleId="Obsah3">
    <w:name w:val="toc 3"/>
    <w:basedOn w:val="Normln"/>
    <w:next w:val="Normln"/>
    <w:autoRedefine/>
    <w:uiPriority w:val="39"/>
    <w:unhideWhenUsed/>
    <w:locked/>
    <w:rsid w:val="00B2306A"/>
    <w:pPr>
      <w:spacing w:after="0" w:line="240" w:lineRule="auto"/>
      <w:ind w:left="440"/>
    </w:pPr>
    <w:rPr>
      <w:rFonts w:asciiTheme="minorHAnsi" w:eastAsiaTheme="minorHAnsi" w:hAnsiTheme="minorHAnsi" w:cstheme="minorBidi"/>
      <w:i/>
      <w:iCs/>
      <w:sz w:val="20"/>
      <w:szCs w:val="20"/>
    </w:rPr>
  </w:style>
  <w:style w:type="paragraph" w:styleId="Obsah4">
    <w:name w:val="toc 4"/>
    <w:basedOn w:val="Normln"/>
    <w:next w:val="Normln"/>
    <w:autoRedefine/>
    <w:uiPriority w:val="39"/>
    <w:unhideWhenUsed/>
    <w:locked/>
    <w:rsid w:val="00B2306A"/>
    <w:pPr>
      <w:spacing w:after="0" w:line="240" w:lineRule="auto"/>
      <w:ind w:left="660"/>
    </w:pPr>
    <w:rPr>
      <w:rFonts w:asciiTheme="minorHAnsi" w:eastAsiaTheme="minorHAnsi" w:hAnsiTheme="minorHAnsi" w:cstheme="minorBidi"/>
      <w:sz w:val="18"/>
      <w:szCs w:val="18"/>
    </w:rPr>
  </w:style>
  <w:style w:type="paragraph" w:styleId="Obsah5">
    <w:name w:val="toc 5"/>
    <w:basedOn w:val="Normln"/>
    <w:next w:val="Normln"/>
    <w:autoRedefine/>
    <w:uiPriority w:val="39"/>
    <w:unhideWhenUsed/>
    <w:locked/>
    <w:rsid w:val="00B2306A"/>
    <w:pPr>
      <w:spacing w:after="0" w:line="240" w:lineRule="auto"/>
      <w:ind w:left="880"/>
    </w:pPr>
    <w:rPr>
      <w:rFonts w:asciiTheme="minorHAnsi" w:eastAsiaTheme="minorHAnsi" w:hAnsiTheme="minorHAnsi" w:cstheme="minorBidi"/>
      <w:sz w:val="18"/>
      <w:szCs w:val="18"/>
    </w:rPr>
  </w:style>
  <w:style w:type="paragraph" w:styleId="Obsah6">
    <w:name w:val="toc 6"/>
    <w:basedOn w:val="Normln"/>
    <w:next w:val="Normln"/>
    <w:autoRedefine/>
    <w:uiPriority w:val="39"/>
    <w:unhideWhenUsed/>
    <w:locked/>
    <w:rsid w:val="00B2306A"/>
    <w:pPr>
      <w:spacing w:after="0" w:line="240" w:lineRule="auto"/>
      <w:ind w:left="1100"/>
    </w:pPr>
    <w:rPr>
      <w:rFonts w:asciiTheme="minorHAnsi" w:eastAsiaTheme="minorHAnsi" w:hAnsiTheme="minorHAnsi" w:cstheme="minorBidi"/>
      <w:sz w:val="18"/>
      <w:szCs w:val="18"/>
    </w:rPr>
  </w:style>
  <w:style w:type="paragraph" w:styleId="Obsah7">
    <w:name w:val="toc 7"/>
    <w:basedOn w:val="Normln"/>
    <w:next w:val="Normln"/>
    <w:autoRedefine/>
    <w:uiPriority w:val="39"/>
    <w:unhideWhenUsed/>
    <w:locked/>
    <w:rsid w:val="00B2306A"/>
    <w:pPr>
      <w:spacing w:after="0" w:line="240" w:lineRule="auto"/>
      <w:ind w:left="1320"/>
    </w:pPr>
    <w:rPr>
      <w:rFonts w:asciiTheme="minorHAnsi" w:eastAsiaTheme="minorHAnsi" w:hAnsiTheme="minorHAnsi" w:cstheme="minorBidi"/>
      <w:sz w:val="18"/>
      <w:szCs w:val="18"/>
    </w:rPr>
  </w:style>
  <w:style w:type="paragraph" w:styleId="Obsah8">
    <w:name w:val="toc 8"/>
    <w:basedOn w:val="Normln"/>
    <w:next w:val="Normln"/>
    <w:autoRedefine/>
    <w:uiPriority w:val="39"/>
    <w:unhideWhenUsed/>
    <w:locked/>
    <w:rsid w:val="00B2306A"/>
    <w:pPr>
      <w:spacing w:after="0" w:line="240" w:lineRule="auto"/>
      <w:ind w:left="1540"/>
    </w:pPr>
    <w:rPr>
      <w:rFonts w:asciiTheme="minorHAnsi" w:eastAsiaTheme="minorHAnsi" w:hAnsiTheme="minorHAnsi" w:cstheme="minorBidi"/>
      <w:sz w:val="18"/>
      <w:szCs w:val="18"/>
    </w:rPr>
  </w:style>
  <w:style w:type="paragraph" w:styleId="Obsah9">
    <w:name w:val="toc 9"/>
    <w:basedOn w:val="Normln"/>
    <w:next w:val="Normln"/>
    <w:autoRedefine/>
    <w:uiPriority w:val="39"/>
    <w:unhideWhenUsed/>
    <w:locked/>
    <w:rsid w:val="00B2306A"/>
    <w:pPr>
      <w:spacing w:after="0" w:line="240" w:lineRule="auto"/>
      <w:ind w:left="1760"/>
    </w:pPr>
    <w:rPr>
      <w:rFonts w:asciiTheme="minorHAnsi" w:eastAsiaTheme="minorHAnsi" w:hAnsiTheme="minorHAnsi" w:cstheme="minorBidi"/>
      <w:sz w:val="18"/>
      <w:szCs w:val="18"/>
    </w:rPr>
  </w:style>
  <w:style w:type="table" w:styleId="Svtlseznamzvraznn4">
    <w:name w:val="Light List Accent 4"/>
    <w:basedOn w:val="Normlntabulka"/>
    <w:uiPriority w:val="61"/>
    <w:rsid w:val="00B2306A"/>
    <w:rPr>
      <w:rFonts w:asciiTheme="minorHAnsi" w:eastAsiaTheme="minorHAnsi" w:hAnsiTheme="minorHAnsi" w:cstheme="minorBidi"/>
      <w:lang w:val="cs-CZ"/>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tednstnovn2zvraznn1">
    <w:name w:val="Medium Shading 2 Accent 1"/>
    <w:basedOn w:val="Normlntabulka"/>
    <w:uiPriority w:val="64"/>
    <w:rsid w:val="00B2306A"/>
    <w:rPr>
      <w:rFonts w:asciiTheme="minorHAnsi" w:eastAsiaTheme="minorHAnsi" w:hAnsiTheme="minorHAnsi" w:cstheme="minorBidi"/>
      <w:lang w:val="cs-C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mka1zvraznn1">
    <w:name w:val="Medium Grid 1 Accent 1"/>
    <w:basedOn w:val="Normlntabulka"/>
    <w:uiPriority w:val="67"/>
    <w:rsid w:val="00B2306A"/>
    <w:rPr>
      <w:rFonts w:asciiTheme="minorHAnsi" w:eastAsiaTheme="minorHAnsi" w:hAnsiTheme="minorHAnsi" w:cstheme="minorBidi"/>
      <w:lang w:val="cs-CZ"/>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Revize">
    <w:name w:val="Revision"/>
    <w:hidden/>
    <w:uiPriority w:val="99"/>
    <w:semiHidden/>
    <w:rsid w:val="00B2306A"/>
    <w:rPr>
      <w:rFonts w:asciiTheme="minorHAnsi" w:eastAsiaTheme="minorHAnsi" w:hAnsiTheme="minorHAnsi" w:cstheme="minorBidi"/>
      <w:lang w:val="cs-CZ"/>
    </w:rPr>
  </w:style>
  <w:style w:type="paragraph" w:styleId="Nadpisobsahu">
    <w:name w:val="TOC Heading"/>
    <w:basedOn w:val="Nadpis1"/>
    <w:next w:val="Normln"/>
    <w:uiPriority w:val="39"/>
    <w:unhideWhenUsed/>
    <w:qFormat/>
    <w:rsid w:val="00AB157A"/>
    <w:pPr>
      <w:outlineLvl w:val="9"/>
    </w:pPr>
    <w:rPr>
      <w:rFonts w:asciiTheme="majorHAnsi" w:eastAsiaTheme="majorEastAsia" w:hAnsiTheme="majorHAnsi" w:cstheme="majorBidi"/>
      <w:color w:val="365F91" w:themeColor="accent1" w:themeShade="BF"/>
      <w:lang w:eastAsia="cs-CZ"/>
    </w:rPr>
  </w:style>
  <w:style w:type="paragraph" w:styleId="Bezmezer">
    <w:name w:val="No Spacing"/>
    <w:link w:val="BezmezerChar"/>
    <w:uiPriority w:val="1"/>
    <w:qFormat/>
    <w:rsid w:val="00D448F3"/>
    <w:rPr>
      <w:rFonts w:asciiTheme="minorHAnsi" w:eastAsiaTheme="minorEastAsia" w:hAnsiTheme="minorHAnsi" w:cstheme="minorBidi"/>
      <w:lang w:val="cs-CZ" w:eastAsia="cs-CZ"/>
    </w:rPr>
  </w:style>
  <w:style w:type="character" w:customStyle="1" w:styleId="BezmezerChar">
    <w:name w:val="Bez mezer Char"/>
    <w:basedOn w:val="Standardnpsmoodstavce"/>
    <w:link w:val="Bezmezer"/>
    <w:uiPriority w:val="1"/>
    <w:rsid w:val="00D448F3"/>
    <w:rPr>
      <w:rFonts w:asciiTheme="minorHAnsi" w:eastAsiaTheme="minorEastAsia" w:hAnsiTheme="minorHAnsi" w:cstheme="minorBidi"/>
      <w:lang w:val="cs-CZ" w:eastAsia="cs-CZ"/>
    </w:rPr>
  </w:style>
  <w:style w:type="table" w:customStyle="1" w:styleId="Mkatabulky1">
    <w:name w:val="Mřížka tabulky1"/>
    <w:basedOn w:val="Normlntabulka"/>
    <w:next w:val="Mkatabulky"/>
    <w:uiPriority w:val="59"/>
    <w:rsid w:val="0048088B"/>
    <w:rPr>
      <w:rFonts w:ascii="Arial" w:hAnsi="Arial" w:cs="Arial"/>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056A1F"/>
    <w:rPr>
      <w:rFonts w:ascii="Arial" w:hAnsi="Arial" w:cs="Arial"/>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54402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bmwi.de/EN/Topics/Energy/Energy-research-and-innovation/6th-energy-research-programme.html" TargetMode="External"/><Relationship Id="rId3" Type="http://schemas.openxmlformats.org/officeDocument/2006/relationships/hyperlink" Target="http://eftrans.reformy-msmt.cz/" TargetMode="External"/><Relationship Id="rId7" Type="http://schemas.openxmlformats.org/officeDocument/2006/relationships/hyperlink" Target="http://www.tekes.fi/en/programmes-and-services/tekes-programmes/" TargetMode="External"/><Relationship Id="rId2" Type="http://schemas.openxmlformats.org/officeDocument/2006/relationships/hyperlink" Target="http://www.shok.fi/en/shok-in-english/" TargetMode="External"/><Relationship Id="rId1" Type="http://schemas.openxmlformats.org/officeDocument/2006/relationships/hyperlink" Target="http://en.gts-net.dk/" TargetMode="External"/><Relationship Id="rId6" Type="http://schemas.openxmlformats.org/officeDocument/2006/relationships/hyperlink" Target="http://www.vyzkum.cz/storage/att/4CDC7DE24D131CB07C65FAA7D04B9418/Modra%20kniha%20VaVaI.pdf" TargetMode="External"/><Relationship Id="rId5" Type="http://schemas.openxmlformats.org/officeDocument/2006/relationships/hyperlink" Target="http://www.doingbusiness.org/" TargetMode="External"/><Relationship Id="rId4" Type="http://schemas.openxmlformats.org/officeDocument/2006/relationships/hyperlink" Target="http://www.tekes.fi/en/whats-going-on/news-2013/turning-research-into-business-evaluation-of-tuli-programme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A9ED7-73A2-4071-AA56-5F9BFEE1C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31924</Words>
  <Characters>188358</Characters>
  <Application>Microsoft Office Word</Application>
  <DocSecurity>0</DocSecurity>
  <Lines>1569</Lines>
  <Paragraphs>439</Paragraphs>
  <ScaleCrop>false</ScaleCrop>
  <HeadingPairs>
    <vt:vector size="2" baseType="variant">
      <vt:variant>
        <vt:lpstr>Název</vt:lpstr>
      </vt:variant>
      <vt:variant>
        <vt:i4>1</vt:i4>
      </vt:variant>
    </vt:vector>
  </HeadingPairs>
  <TitlesOfParts>
    <vt:vector size="1" baseType="lpstr">
      <vt:lpstr>Národní politika výzkumu, vývoje a inovací České republiky na léta 2016 – 2020 s výhledem do roku 2025</vt:lpstr>
    </vt:vector>
  </TitlesOfParts>
  <LinksUpToDate>false</LinksUpToDate>
  <CharactersWithSpaces>219843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Národní politika výzkumu, vývoje a inovací České republiky na léta 2016 – 2020 s výhledem do roku 2025</dc:title>
  <dc:creator/>
  <cp:lastModifiedBy/>
  <cp:revision>1</cp:revision>
  <dcterms:created xsi:type="dcterms:W3CDTF">2015-11-23T12:08:00Z</dcterms:created>
  <dcterms:modified xsi:type="dcterms:W3CDTF">2015-11-23T12:08:00Z</dcterms:modified>
</cp:coreProperties>
</file>